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EA01" w14:textId="1B8DBA97" w:rsidR="005664AF" w:rsidRPr="003C30EA" w:rsidRDefault="005664AF" w:rsidP="00DC5388">
      <w:pPr>
        <w:spacing w:after="0" w:line="360" w:lineRule="auto"/>
        <w:jc w:val="center"/>
        <w:rPr>
          <w:rFonts w:cstheme="minorHAnsi"/>
          <w:b/>
          <w:sz w:val="32"/>
          <w:szCs w:val="32"/>
        </w:rPr>
      </w:pPr>
      <w:bookmarkStart w:id="0" w:name="_Hlk125325798"/>
      <w:r w:rsidRPr="003C30EA">
        <w:rPr>
          <w:rFonts w:cstheme="minorHAnsi"/>
          <w:b/>
          <w:sz w:val="32"/>
          <w:szCs w:val="32"/>
        </w:rPr>
        <w:t>BUDGET 2023 SPEECH</w:t>
      </w:r>
    </w:p>
    <w:p w14:paraId="3133092C" w14:textId="77777777" w:rsidR="005664AF" w:rsidRPr="003C30EA" w:rsidRDefault="005664AF" w:rsidP="00DC5388">
      <w:pPr>
        <w:spacing w:after="0" w:line="360" w:lineRule="auto"/>
        <w:jc w:val="center"/>
        <w:rPr>
          <w:rFonts w:cstheme="minorHAnsi"/>
          <w:b/>
          <w:sz w:val="36"/>
          <w:szCs w:val="36"/>
        </w:rPr>
      </w:pPr>
      <w:r w:rsidRPr="003C30EA">
        <w:rPr>
          <w:rFonts w:cstheme="minorHAnsi"/>
          <w:b/>
          <w:sz w:val="36"/>
          <w:szCs w:val="36"/>
        </w:rPr>
        <w:t>MOVING FORWARD IN A NEW ERA</w:t>
      </w:r>
    </w:p>
    <w:p w14:paraId="57E22388" w14:textId="531A2608" w:rsidR="005664AF" w:rsidRPr="003C30EA" w:rsidRDefault="005664AF" w:rsidP="00DC5388">
      <w:pPr>
        <w:spacing w:after="0" w:line="360" w:lineRule="auto"/>
        <w:jc w:val="center"/>
        <w:rPr>
          <w:rFonts w:cstheme="minorHAnsi"/>
          <w:sz w:val="32"/>
          <w:szCs w:val="32"/>
        </w:rPr>
      </w:pPr>
    </w:p>
    <w:sdt>
      <w:sdtPr>
        <w:rPr>
          <w:rFonts w:cstheme="minorHAnsi"/>
          <w:sz w:val="32"/>
          <w:szCs w:val="32"/>
        </w:rPr>
        <w:id w:val="-1696840467"/>
        <w:docPartObj>
          <w:docPartGallery w:val="Table of Contents"/>
          <w:docPartUnique/>
        </w:docPartObj>
      </w:sdtPr>
      <w:sdtEndPr>
        <w:rPr>
          <w:color w:val="000000" w:themeColor="text1"/>
          <w:sz w:val="24"/>
          <w:szCs w:val="24"/>
        </w:rPr>
      </w:sdtEndPr>
      <w:sdtContent>
        <w:p w14:paraId="197A097A" w14:textId="77777777" w:rsidR="005664AF" w:rsidRPr="003C30EA" w:rsidRDefault="005664AF" w:rsidP="00DC5388">
          <w:pPr>
            <w:spacing w:after="0" w:line="360" w:lineRule="auto"/>
            <w:jc w:val="both"/>
            <w:rPr>
              <w:rFonts w:cstheme="minorHAnsi"/>
              <w:b/>
              <w:bCs/>
              <w:sz w:val="32"/>
              <w:szCs w:val="32"/>
            </w:rPr>
          </w:pPr>
          <w:r w:rsidRPr="003C30EA">
            <w:rPr>
              <w:rFonts w:cstheme="minorHAnsi"/>
              <w:b/>
              <w:bCs/>
              <w:sz w:val="32"/>
              <w:szCs w:val="32"/>
            </w:rPr>
            <w:t>Contents</w:t>
          </w:r>
        </w:p>
        <w:p w14:paraId="2913F372" w14:textId="37290DFD" w:rsidR="006F220F" w:rsidRPr="003C30EA" w:rsidRDefault="005664AF" w:rsidP="0098073A">
          <w:pPr>
            <w:pStyle w:val="TOC1"/>
            <w:rPr>
              <w:lang w:val="en-SG"/>
            </w:rPr>
          </w:pPr>
          <w:r w:rsidRPr="003C30EA">
            <w:rPr>
              <w:rFonts w:cstheme="minorHAnsi"/>
              <w:color w:val="000000" w:themeColor="text1"/>
            </w:rPr>
            <w:fldChar w:fldCharType="begin"/>
          </w:r>
          <w:r w:rsidRPr="003C30EA">
            <w:rPr>
              <w:rFonts w:cstheme="minorHAnsi"/>
              <w:b w:val="0"/>
              <w:bCs w:val="0"/>
              <w:sz w:val="24"/>
              <w:szCs w:val="24"/>
            </w:rPr>
            <w:instrText xml:space="preserve"> TOC \o "1-3" \h \z \u </w:instrText>
          </w:r>
          <w:r w:rsidRPr="003C30EA">
            <w:rPr>
              <w:rFonts w:cstheme="minorHAnsi"/>
              <w:color w:val="000000" w:themeColor="text1"/>
            </w:rPr>
            <w:fldChar w:fldCharType="separate"/>
          </w:r>
          <w:hyperlink w:anchor="_Toc127231732" w:history="1">
            <w:r w:rsidR="006F220F" w:rsidRPr="003C30EA">
              <w:rPr>
                <w:rStyle w:val="Hyperlink"/>
                <w:rFonts w:cstheme="minorHAnsi"/>
                <w:b w:val="0"/>
                <w:bCs w:val="0"/>
                <w:sz w:val="24"/>
                <w:szCs w:val="24"/>
              </w:rPr>
              <w:t>A.</w:t>
            </w:r>
            <w:r w:rsidR="006F220F" w:rsidRPr="003C30EA">
              <w:rPr>
                <w:lang w:val="en-SG"/>
              </w:rPr>
              <w:tab/>
            </w:r>
            <w:r w:rsidR="006F220F" w:rsidRPr="003C30EA">
              <w:rPr>
                <w:rStyle w:val="Hyperlink"/>
                <w:rFonts w:cstheme="minorHAnsi"/>
                <w:b w:val="0"/>
                <w:bCs w:val="0"/>
                <w:sz w:val="24"/>
                <w:szCs w:val="24"/>
              </w:rPr>
              <w:t>Performance and Outlook</w:t>
            </w:r>
            <w:r w:rsidR="006F220F" w:rsidRPr="003C30EA">
              <w:rPr>
                <w:webHidden/>
              </w:rPr>
              <w:tab/>
            </w:r>
            <w:r w:rsidR="006F220F" w:rsidRPr="003C30EA">
              <w:rPr>
                <w:webHidden/>
              </w:rPr>
              <w:fldChar w:fldCharType="begin"/>
            </w:r>
            <w:r w:rsidR="006F220F" w:rsidRPr="003C30EA">
              <w:rPr>
                <w:webHidden/>
              </w:rPr>
              <w:instrText xml:space="preserve"> PAGEREF _Toc127231732 \h </w:instrText>
            </w:r>
            <w:r w:rsidR="006F220F" w:rsidRPr="003C30EA">
              <w:rPr>
                <w:webHidden/>
              </w:rPr>
            </w:r>
            <w:r w:rsidR="006F220F" w:rsidRPr="003C30EA">
              <w:rPr>
                <w:webHidden/>
              </w:rPr>
              <w:fldChar w:fldCharType="separate"/>
            </w:r>
            <w:r w:rsidR="005536D4">
              <w:rPr>
                <w:webHidden/>
              </w:rPr>
              <w:t>3</w:t>
            </w:r>
            <w:r w:rsidR="006F220F" w:rsidRPr="003C30EA">
              <w:rPr>
                <w:webHidden/>
              </w:rPr>
              <w:fldChar w:fldCharType="end"/>
            </w:r>
          </w:hyperlink>
        </w:p>
        <w:p w14:paraId="7D6F20BF" w14:textId="320B35E0" w:rsidR="006F220F" w:rsidRPr="003C30EA" w:rsidRDefault="00000000" w:rsidP="006815DF">
          <w:pPr>
            <w:pStyle w:val="TOC2"/>
            <w:rPr>
              <w:lang w:val="en-SG"/>
            </w:rPr>
          </w:pPr>
          <w:hyperlink w:anchor="_Toc127231733" w:history="1">
            <w:r w:rsidR="006F220F" w:rsidRPr="003C30EA">
              <w:rPr>
                <w:rStyle w:val="Hyperlink"/>
                <w:rFonts w:cstheme="minorHAnsi"/>
                <w:b w:val="0"/>
                <w:bCs w:val="0"/>
                <w:i/>
                <w:sz w:val="24"/>
                <w:szCs w:val="24"/>
              </w:rPr>
              <w:t>Looking Back at 2022</w:t>
            </w:r>
            <w:r w:rsidR="006F220F" w:rsidRPr="003C30EA">
              <w:rPr>
                <w:webHidden/>
              </w:rPr>
              <w:tab/>
            </w:r>
            <w:r w:rsidR="006F220F" w:rsidRPr="003C30EA">
              <w:rPr>
                <w:webHidden/>
              </w:rPr>
              <w:fldChar w:fldCharType="begin"/>
            </w:r>
            <w:r w:rsidR="006F220F" w:rsidRPr="003C30EA">
              <w:rPr>
                <w:webHidden/>
              </w:rPr>
              <w:instrText xml:space="preserve"> PAGEREF _Toc127231733 \h </w:instrText>
            </w:r>
            <w:r w:rsidR="006F220F" w:rsidRPr="003C30EA">
              <w:rPr>
                <w:webHidden/>
              </w:rPr>
            </w:r>
            <w:r w:rsidR="006F220F" w:rsidRPr="003C30EA">
              <w:rPr>
                <w:webHidden/>
              </w:rPr>
              <w:fldChar w:fldCharType="separate"/>
            </w:r>
            <w:r w:rsidR="005536D4">
              <w:rPr>
                <w:webHidden/>
              </w:rPr>
              <w:t>3</w:t>
            </w:r>
            <w:r w:rsidR="006F220F" w:rsidRPr="003C30EA">
              <w:rPr>
                <w:webHidden/>
              </w:rPr>
              <w:fldChar w:fldCharType="end"/>
            </w:r>
          </w:hyperlink>
        </w:p>
        <w:p w14:paraId="2B483267" w14:textId="4DA74C2D" w:rsidR="006F220F" w:rsidRPr="003C30EA" w:rsidRDefault="00000000" w:rsidP="006815DF">
          <w:pPr>
            <w:pStyle w:val="TOC2"/>
            <w:rPr>
              <w:lang w:val="en-SG"/>
            </w:rPr>
          </w:pPr>
          <w:hyperlink w:anchor="_Toc127231734" w:history="1">
            <w:r w:rsidR="006F220F" w:rsidRPr="003C30EA">
              <w:rPr>
                <w:rStyle w:val="Hyperlink"/>
                <w:rFonts w:cstheme="minorHAnsi"/>
                <w:b w:val="0"/>
                <w:bCs w:val="0"/>
                <w:i/>
                <w:sz w:val="24"/>
                <w:szCs w:val="24"/>
              </w:rPr>
              <w:t>FY2022 Fiscal Position</w:t>
            </w:r>
            <w:r w:rsidR="006F220F" w:rsidRPr="003C30EA">
              <w:rPr>
                <w:webHidden/>
              </w:rPr>
              <w:tab/>
            </w:r>
            <w:r w:rsidR="006F220F" w:rsidRPr="003C30EA">
              <w:rPr>
                <w:webHidden/>
              </w:rPr>
              <w:fldChar w:fldCharType="begin"/>
            </w:r>
            <w:r w:rsidR="006F220F" w:rsidRPr="003C30EA">
              <w:rPr>
                <w:webHidden/>
              </w:rPr>
              <w:instrText xml:space="preserve"> PAGEREF _Toc127231734 \h </w:instrText>
            </w:r>
            <w:r w:rsidR="006F220F" w:rsidRPr="003C30EA">
              <w:rPr>
                <w:webHidden/>
              </w:rPr>
            </w:r>
            <w:r w:rsidR="006F220F" w:rsidRPr="003C30EA">
              <w:rPr>
                <w:webHidden/>
              </w:rPr>
              <w:fldChar w:fldCharType="separate"/>
            </w:r>
            <w:r w:rsidR="005536D4">
              <w:rPr>
                <w:webHidden/>
              </w:rPr>
              <w:t>6</w:t>
            </w:r>
            <w:r w:rsidR="006F220F" w:rsidRPr="003C30EA">
              <w:rPr>
                <w:webHidden/>
              </w:rPr>
              <w:fldChar w:fldCharType="end"/>
            </w:r>
          </w:hyperlink>
        </w:p>
        <w:p w14:paraId="0BC26C5E" w14:textId="35EA3203" w:rsidR="006F220F" w:rsidRPr="003C30EA" w:rsidRDefault="00000000" w:rsidP="006815DF">
          <w:pPr>
            <w:pStyle w:val="TOC2"/>
            <w:rPr>
              <w:lang w:val="en-SG"/>
            </w:rPr>
          </w:pPr>
          <w:hyperlink w:anchor="_Toc127231735" w:history="1">
            <w:r w:rsidR="006F220F" w:rsidRPr="003C30EA">
              <w:rPr>
                <w:rStyle w:val="Hyperlink"/>
                <w:rFonts w:cstheme="minorHAnsi"/>
                <w:b w:val="0"/>
                <w:bCs w:val="0"/>
                <w:i/>
                <w:sz w:val="24"/>
                <w:szCs w:val="24"/>
              </w:rPr>
              <w:t>Outlook for 2023</w:t>
            </w:r>
            <w:r w:rsidR="006F220F" w:rsidRPr="003C30EA">
              <w:rPr>
                <w:webHidden/>
              </w:rPr>
              <w:tab/>
            </w:r>
            <w:r w:rsidR="006F220F" w:rsidRPr="003C30EA">
              <w:rPr>
                <w:webHidden/>
              </w:rPr>
              <w:fldChar w:fldCharType="begin"/>
            </w:r>
            <w:r w:rsidR="006F220F" w:rsidRPr="003C30EA">
              <w:rPr>
                <w:webHidden/>
              </w:rPr>
              <w:instrText xml:space="preserve"> PAGEREF _Toc127231735 \h </w:instrText>
            </w:r>
            <w:r w:rsidR="006F220F" w:rsidRPr="003C30EA">
              <w:rPr>
                <w:webHidden/>
              </w:rPr>
            </w:r>
            <w:r w:rsidR="006F220F" w:rsidRPr="003C30EA">
              <w:rPr>
                <w:webHidden/>
              </w:rPr>
              <w:fldChar w:fldCharType="separate"/>
            </w:r>
            <w:r w:rsidR="005536D4">
              <w:rPr>
                <w:webHidden/>
              </w:rPr>
              <w:t>9</w:t>
            </w:r>
            <w:r w:rsidR="006F220F" w:rsidRPr="003C30EA">
              <w:rPr>
                <w:webHidden/>
              </w:rPr>
              <w:fldChar w:fldCharType="end"/>
            </w:r>
          </w:hyperlink>
        </w:p>
        <w:p w14:paraId="3CC4088C" w14:textId="1A3DF2F6" w:rsidR="006F220F" w:rsidRPr="003C30EA" w:rsidRDefault="00000000" w:rsidP="0098073A">
          <w:pPr>
            <w:pStyle w:val="TOC1"/>
            <w:rPr>
              <w:lang w:val="en-SG"/>
            </w:rPr>
          </w:pPr>
          <w:hyperlink w:anchor="_Toc127231736" w:history="1">
            <w:r w:rsidR="006F220F" w:rsidRPr="003C30EA">
              <w:rPr>
                <w:rStyle w:val="Hyperlink"/>
                <w:rFonts w:cstheme="minorHAnsi"/>
                <w:b w:val="0"/>
                <w:bCs w:val="0"/>
                <w:sz w:val="24"/>
                <w:szCs w:val="24"/>
              </w:rPr>
              <w:t>B.</w:t>
            </w:r>
            <w:r w:rsidR="006F220F" w:rsidRPr="003C30EA">
              <w:rPr>
                <w:lang w:val="en-SG"/>
              </w:rPr>
              <w:tab/>
            </w:r>
            <w:r w:rsidR="006F220F" w:rsidRPr="003C30EA">
              <w:rPr>
                <w:rStyle w:val="Hyperlink"/>
                <w:rFonts w:cstheme="minorHAnsi"/>
                <w:b w:val="0"/>
                <w:bCs w:val="0"/>
                <w:sz w:val="24"/>
                <w:szCs w:val="24"/>
              </w:rPr>
              <w:t>Dealing with Inflation</w:t>
            </w:r>
            <w:r w:rsidR="006F220F" w:rsidRPr="003C30EA">
              <w:rPr>
                <w:webHidden/>
              </w:rPr>
              <w:tab/>
            </w:r>
            <w:r w:rsidR="006F220F" w:rsidRPr="003C30EA">
              <w:rPr>
                <w:webHidden/>
              </w:rPr>
              <w:fldChar w:fldCharType="begin"/>
            </w:r>
            <w:r w:rsidR="006F220F" w:rsidRPr="003C30EA">
              <w:rPr>
                <w:webHidden/>
              </w:rPr>
              <w:instrText xml:space="preserve"> PAGEREF _Toc127231736 \h </w:instrText>
            </w:r>
            <w:r w:rsidR="006F220F" w:rsidRPr="003C30EA">
              <w:rPr>
                <w:webHidden/>
              </w:rPr>
            </w:r>
            <w:r w:rsidR="006F220F" w:rsidRPr="003C30EA">
              <w:rPr>
                <w:webHidden/>
              </w:rPr>
              <w:fldChar w:fldCharType="separate"/>
            </w:r>
            <w:r w:rsidR="005536D4">
              <w:rPr>
                <w:webHidden/>
              </w:rPr>
              <w:t>12</w:t>
            </w:r>
            <w:r w:rsidR="006F220F" w:rsidRPr="003C30EA">
              <w:rPr>
                <w:webHidden/>
              </w:rPr>
              <w:fldChar w:fldCharType="end"/>
            </w:r>
          </w:hyperlink>
        </w:p>
        <w:p w14:paraId="4788B7C1" w14:textId="3E80F965" w:rsidR="006F220F" w:rsidRPr="003C30EA" w:rsidRDefault="00000000" w:rsidP="006815DF">
          <w:pPr>
            <w:pStyle w:val="TOC2"/>
            <w:rPr>
              <w:lang w:val="en-SG"/>
            </w:rPr>
          </w:pPr>
          <w:hyperlink w:anchor="_Toc127231737" w:history="1">
            <w:r w:rsidR="006F220F" w:rsidRPr="003C30EA">
              <w:rPr>
                <w:rStyle w:val="Hyperlink"/>
                <w:rFonts w:cstheme="minorHAnsi"/>
                <w:b w:val="0"/>
                <w:bCs w:val="0"/>
                <w:i/>
                <w:iCs/>
                <w:sz w:val="24"/>
                <w:szCs w:val="24"/>
              </w:rPr>
              <w:t>Enhancement of Support Measures for Singaporeans</w:t>
            </w:r>
            <w:r w:rsidR="006F220F" w:rsidRPr="003C30EA">
              <w:rPr>
                <w:webHidden/>
              </w:rPr>
              <w:tab/>
            </w:r>
            <w:r w:rsidR="006F220F" w:rsidRPr="003C30EA">
              <w:rPr>
                <w:webHidden/>
              </w:rPr>
              <w:fldChar w:fldCharType="begin"/>
            </w:r>
            <w:r w:rsidR="006F220F" w:rsidRPr="003C30EA">
              <w:rPr>
                <w:webHidden/>
              </w:rPr>
              <w:instrText xml:space="preserve"> PAGEREF _Toc127231737 \h </w:instrText>
            </w:r>
            <w:r w:rsidR="006F220F" w:rsidRPr="003C30EA">
              <w:rPr>
                <w:webHidden/>
              </w:rPr>
            </w:r>
            <w:r w:rsidR="006F220F" w:rsidRPr="003C30EA">
              <w:rPr>
                <w:webHidden/>
              </w:rPr>
              <w:fldChar w:fldCharType="separate"/>
            </w:r>
            <w:r w:rsidR="005536D4">
              <w:rPr>
                <w:webHidden/>
              </w:rPr>
              <w:t>13</w:t>
            </w:r>
            <w:r w:rsidR="006F220F" w:rsidRPr="003C30EA">
              <w:rPr>
                <w:webHidden/>
              </w:rPr>
              <w:fldChar w:fldCharType="end"/>
            </w:r>
          </w:hyperlink>
        </w:p>
        <w:p w14:paraId="62FE393C" w14:textId="7E845416" w:rsidR="006F220F" w:rsidRPr="003C30EA" w:rsidRDefault="00000000" w:rsidP="0098073A">
          <w:pPr>
            <w:pStyle w:val="TOC1"/>
            <w:rPr>
              <w:lang w:val="en-SG"/>
            </w:rPr>
          </w:pPr>
          <w:hyperlink w:anchor="_Toc127231738" w:history="1">
            <w:r w:rsidR="006F220F" w:rsidRPr="003C30EA">
              <w:rPr>
                <w:rStyle w:val="Hyperlink"/>
                <w:rFonts w:cstheme="minorHAnsi"/>
                <w:b w:val="0"/>
                <w:bCs w:val="0"/>
                <w:sz w:val="24"/>
                <w:szCs w:val="24"/>
              </w:rPr>
              <w:t>C.</w:t>
            </w:r>
            <w:r w:rsidR="006F220F" w:rsidRPr="003C30EA">
              <w:rPr>
                <w:lang w:val="en-SG"/>
              </w:rPr>
              <w:tab/>
            </w:r>
            <w:r w:rsidR="006F220F" w:rsidRPr="003C30EA">
              <w:rPr>
                <w:rStyle w:val="Hyperlink"/>
                <w:rFonts w:cstheme="minorHAnsi"/>
                <w:b w:val="0"/>
                <w:bCs w:val="0"/>
                <w:sz w:val="24"/>
                <w:szCs w:val="24"/>
              </w:rPr>
              <w:t>Moving Forward in a New Era</w:t>
            </w:r>
            <w:r w:rsidR="006F220F" w:rsidRPr="003C30EA">
              <w:rPr>
                <w:webHidden/>
              </w:rPr>
              <w:tab/>
            </w:r>
            <w:r w:rsidR="006F220F" w:rsidRPr="003C30EA">
              <w:rPr>
                <w:webHidden/>
              </w:rPr>
              <w:fldChar w:fldCharType="begin"/>
            </w:r>
            <w:r w:rsidR="006F220F" w:rsidRPr="003C30EA">
              <w:rPr>
                <w:webHidden/>
              </w:rPr>
              <w:instrText xml:space="preserve"> PAGEREF _Toc127231738 \h </w:instrText>
            </w:r>
            <w:r w:rsidR="006F220F" w:rsidRPr="003C30EA">
              <w:rPr>
                <w:webHidden/>
              </w:rPr>
            </w:r>
            <w:r w:rsidR="006F220F" w:rsidRPr="003C30EA">
              <w:rPr>
                <w:webHidden/>
              </w:rPr>
              <w:fldChar w:fldCharType="separate"/>
            </w:r>
            <w:r w:rsidR="005536D4">
              <w:rPr>
                <w:webHidden/>
              </w:rPr>
              <w:t>21</w:t>
            </w:r>
            <w:r w:rsidR="006F220F" w:rsidRPr="003C30EA">
              <w:rPr>
                <w:webHidden/>
              </w:rPr>
              <w:fldChar w:fldCharType="end"/>
            </w:r>
          </w:hyperlink>
        </w:p>
        <w:p w14:paraId="4DE68FA2" w14:textId="0D982A7E" w:rsidR="006F220F" w:rsidRPr="003C30EA" w:rsidRDefault="00000000" w:rsidP="0098073A">
          <w:pPr>
            <w:pStyle w:val="TOC1"/>
            <w:rPr>
              <w:lang w:val="en-SG"/>
            </w:rPr>
          </w:pPr>
          <w:hyperlink w:anchor="_Toc127231739" w:history="1">
            <w:r w:rsidR="006F220F" w:rsidRPr="003C30EA">
              <w:rPr>
                <w:rStyle w:val="Hyperlink"/>
                <w:rFonts w:cstheme="minorHAnsi"/>
                <w:b w:val="0"/>
                <w:bCs w:val="0"/>
                <w:sz w:val="24"/>
                <w:szCs w:val="24"/>
              </w:rPr>
              <w:t>D.</w:t>
            </w:r>
            <w:r w:rsidR="006F220F" w:rsidRPr="003C30EA">
              <w:rPr>
                <w:lang w:val="en-SG"/>
              </w:rPr>
              <w:tab/>
            </w:r>
            <w:r w:rsidR="006F220F" w:rsidRPr="003C30EA">
              <w:rPr>
                <w:rStyle w:val="Hyperlink"/>
                <w:rFonts w:cstheme="minorHAnsi"/>
                <w:b w:val="0"/>
                <w:bCs w:val="0"/>
                <w:sz w:val="24"/>
                <w:szCs w:val="24"/>
              </w:rPr>
              <w:t>Growing Our Economy and Equipping Our Workers</w:t>
            </w:r>
            <w:r w:rsidR="006F220F" w:rsidRPr="003C30EA">
              <w:rPr>
                <w:webHidden/>
              </w:rPr>
              <w:tab/>
            </w:r>
            <w:r w:rsidR="006F220F" w:rsidRPr="003C30EA">
              <w:rPr>
                <w:webHidden/>
              </w:rPr>
              <w:fldChar w:fldCharType="begin"/>
            </w:r>
            <w:r w:rsidR="006F220F" w:rsidRPr="003C30EA">
              <w:rPr>
                <w:webHidden/>
              </w:rPr>
              <w:instrText xml:space="preserve"> PAGEREF _Toc127231739 \h </w:instrText>
            </w:r>
            <w:r w:rsidR="006F220F" w:rsidRPr="003C30EA">
              <w:rPr>
                <w:webHidden/>
              </w:rPr>
            </w:r>
            <w:r w:rsidR="006F220F" w:rsidRPr="003C30EA">
              <w:rPr>
                <w:webHidden/>
              </w:rPr>
              <w:fldChar w:fldCharType="separate"/>
            </w:r>
            <w:r w:rsidR="005536D4">
              <w:rPr>
                <w:webHidden/>
              </w:rPr>
              <w:t>28</w:t>
            </w:r>
            <w:r w:rsidR="006F220F" w:rsidRPr="003C30EA">
              <w:rPr>
                <w:webHidden/>
              </w:rPr>
              <w:fldChar w:fldCharType="end"/>
            </w:r>
          </w:hyperlink>
        </w:p>
        <w:p w14:paraId="212115B7" w14:textId="19ACCF86" w:rsidR="006F220F" w:rsidRPr="003C30EA" w:rsidRDefault="00000000" w:rsidP="006815DF">
          <w:pPr>
            <w:pStyle w:val="TOC2"/>
            <w:rPr>
              <w:lang w:val="en-SG"/>
            </w:rPr>
          </w:pPr>
          <w:hyperlink w:anchor="_Toc127231740" w:history="1">
            <w:r w:rsidR="006F220F" w:rsidRPr="003C30EA">
              <w:rPr>
                <w:rStyle w:val="Hyperlink"/>
                <w:rFonts w:cstheme="minorHAnsi"/>
                <w:b w:val="0"/>
                <w:bCs w:val="0"/>
                <w:i/>
                <w:iCs/>
                <w:sz w:val="24"/>
                <w:szCs w:val="24"/>
              </w:rPr>
              <w:t>Building Capabilities and Anchoring Quality Investments</w:t>
            </w:r>
            <w:r w:rsidR="006F220F" w:rsidRPr="003C30EA">
              <w:rPr>
                <w:webHidden/>
              </w:rPr>
              <w:tab/>
            </w:r>
            <w:r w:rsidR="006F220F" w:rsidRPr="003C30EA">
              <w:rPr>
                <w:webHidden/>
              </w:rPr>
              <w:fldChar w:fldCharType="begin"/>
            </w:r>
            <w:r w:rsidR="006F220F" w:rsidRPr="003C30EA">
              <w:rPr>
                <w:webHidden/>
              </w:rPr>
              <w:instrText xml:space="preserve"> PAGEREF _Toc127231740 \h </w:instrText>
            </w:r>
            <w:r w:rsidR="006F220F" w:rsidRPr="003C30EA">
              <w:rPr>
                <w:webHidden/>
              </w:rPr>
            </w:r>
            <w:r w:rsidR="006F220F" w:rsidRPr="003C30EA">
              <w:rPr>
                <w:webHidden/>
              </w:rPr>
              <w:fldChar w:fldCharType="separate"/>
            </w:r>
            <w:r w:rsidR="005536D4">
              <w:rPr>
                <w:webHidden/>
              </w:rPr>
              <w:t>28</w:t>
            </w:r>
            <w:r w:rsidR="006F220F" w:rsidRPr="003C30EA">
              <w:rPr>
                <w:webHidden/>
              </w:rPr>
              <w:fldChar w:fldCharType="end"/>
            </w:r>
          </w:hyperlink>
        </w:p>
        <w:p w14:paraId="0D4ADB7C" w14:textId="30866363" w:rsidR="006F220F" w:rsidRPr="003C30EA" w:rsidRDefault="00000000" w:rsidP="006815DF">
          <w:pPr>
            <w:pStyle w:val="TOC2"/>
            <w:rPr>
              <w:lang w:val="en-SG"/>
            </w:rPr>
          </w:pPr>
          <w:hyperlink w:anchor="_Toc127231741" w:history="1">
            <w:r w:rsidR="006F220F" w:rsidRPr="003C30EA">
              <w:rPr>
                <w:rStyle w:val="Hyperlink"/>
                <w:rFonts w:cstheme="minorHAnsi"/>
                <w:b w:val="0"/>
                <w:bCs w:val="0"/>
                <w:i/>
                <w:iCs/>
                <w:sz w:val="24"/>
                <w:szCs w:val="24"/>
              </w:rPr>
              <w:t>Nurturing and Sustaining Innovation</w:t>
            </w:r>
            <w:r w:rsidR="006F220F" w:rsidRPr="003C30EA">
              <w:rPr>
                <w:webHidden/>
              </w:rPr>
              <w:tab/>
            </w:r>
            <w:r w:rsidR="006F220F" w:rsidRPr="003C30EA">
              <w:rPr>
                <w:webHidden/>
              </w:rPr>
              <w:fldChar w:fldCharType="begin"/>
            </w:r>
            <w:r w:rsidR="006F220F" w:rsidRPr="003C30EA">
              <w:rPr>
                <w:webHidden/>
              </w:rPr>
              <w:instrText xml:space="preserve"> PAGEREF _Toc127231741 \h </w:instrText>
            </w:r>
            <w:r w:rsidR="006F220F" w:rsidRPr="003C30EA">
              <w:rPr>
                <w:webHidden/>
              </w:rPr>
            </w:r>
            <w:r w:rsidR="006F220F" w:rsidRPr="003C30EA">
              <w:rPr>
                <w:webHidden/>
              </w:rPr>
              <w:fldChar w:fldCharType="separate"/>
            </w:r>
            <w:r w:rsidR="005536D4">
              <w:rPr>
                <w:webHidden/>
              </w:rPr>
              <w:t>30</w:t>
            </w:r>
            <w:r w:rsidR="006F220F" w:rsidRPr="003C30EA">
              <w:rPr>
                <w:webHidden/>
              </w:rPr>
              <w:fldChar w:fldCharType="end"/>
            </w:r>
          </w:hyperlink>
        </w:p>
        <w:p w14:paraId="0BD2DAE6" w14:textId="0D3F4DF1" w:rsidR="006F220F" w:rsidRPr="003C30EA" w:rsidRDefault="00000000" w:rsidP="006815DF">
          <w:pPr>
            <w:pStyle w:val="TOC2"/>
            <w:rPr>
              <w:lang w:val="en-SG"/>
            </w:rPr>
          </w:pPr>
          <w:hyperlink w:anchor="_Toc127231742" w:history="1">
            <w:r w:rsidR="006F220F" w:rsidRPr="003C30EA">
              <w:rPr>
                <w:rStyle w:val="Hyperlink"/>
                <w:rFonts w:cstheme="minorHAnsi"/>
                <w:b w:val="0"/>
                <w:bCs w:val="0"/>
                <w:i/>
                <w:sz w:val="24"/>
                <w:szCs w:val="24"/>
              </w:rPr>
              <w:t>Developing Local Enterprises</w:t>
            </w:r>
            <w:r w:rsidR="006F220F" w:rsidRPr="003C30EA">
              <w:rPr>
                <w:webHidden/>
              </w:rPr>
              <w:tab/>
            </w:r>
            <w:r w:rsidR="006F220F" w:rsidRPr="003C30EA">
              <w:rPr>
                <w:webHidden/>
              </w:rPr>
              <w:fldChar w:fldCharType="begin"/>
            </w:r>
            <w:r w:rsidR="006F220F" w:rsidRPr="003C30EA">
              <w:rPr>
                <w:webHidden/>
              </w:rPr>
              <w:instrText xml:space="preserve"> PAGEREF _Toc127231742 \h </w:instrText>
            </w:r>
            <w:r w:rsidR="006F220F" w:rsidRPr="003C30EA">
              <w:rPr>
                <w:webHidden/>
              </w:rPr>
            </w:r>
            <w:r w:rsidR="006F220F" w:rsidRPr="003C30EA">
              <w:rPr>
                <w:webHidden/>
              </w:rPr>
              <w:fldChar w:fldCharType="separate"/>
            </w:r>
            <w:r w:rsidR="005536D4">
              <w:rPr>
                <w:webHidden/>
              </w:rPr>
              <w:t>32</w:t>
            </w:r>
            <w:r w:rsidR="006F220F" w:rsidRPr="003C30EA">
              <w:rPr>
                <w:webHidden/>
              </w:rPr>
              <w:fldChar w:fldCharType="end"/>
            </w:r>
          </w:hyperlink>
        </w:p>
        <w:p w14:paraId="33245B88" w14:textId="1EBE47BB" w:rsidR="006F220F" w:rsidRPr="003C30EA" w:rsidRDefault="00000000" w:rsidP="006815DF">
          <w:pPr>
            <w:pStyle w:val="TOC2"/>
            <w:rPr>
              <w:lang w:val="en-SG"/>
            </w:rPr>
          </w:pPr>
          <w:hyperlink w:anchor="_Toc127231743" w:history="1">
            <w:r w:rsidR="006F220F" w:rsidRPr="003C30EA">
              <w:rPr>
                <w:rStyle w:val="Hyperlink"/>
                <w:rFonts w:cstheme="minorHAnsi"/>
                <w:b w:val="0"/>
                <w:bCs w:val="0"/>
                <w:i/>
                <w:sz w:val="24"/>
                <w:szCs w:val="24"/>
              </w:rPr>
              <w:t>Equipping and Empowering Our Workers</w:t>
            </w:r>
            <w:r w:rsidR="006F220F" w:rsidRPr="003C30EA">
              <w:rPr>
                <w:webHidden/>
              </w:rPr>
              <w:tab/>
            </w:r>
            <w:r w:rsidR="006F220F" w:rsidRPr="003C30EA">
              <w:rPr>
                <w:webHidden/>
              </w:rPr>
              <w:fldChar w:fldCharType="begin"/>
            </w:r>
            <w:r w:rsidR="006F220F" w:rsidRPr="003C30EA">
              <w:rPr>
                <w:webHidden/>
              </w:rPr>
              <w:instrText xml:space="preserve"> PAGEREF _Toc127231743 \h </w:instrText>
            </w:r>
            <w:r w:rsidR="006F220F" w:rsidRPr="003C30EA">
              <w:rPr>
                <w:webHidden/>
              </w:rPr>
            </w:r>
            <w:r w:rsidR="006F220F" w:rsidRPr="003C30EA">
              <w:rPr>
                <w:webHidden/>
              </w:rPr>
              <w:fldChar w:fldCharType="separate"/>
            </w:r>
            <w:r w:rsidR="005536D4">
              <w:rPr>
                <w:webHidden/>
              </w:rPr>
              <w:t>35</w:t>
            </w:r>
            <w:r w:rsidR="006F220F" w:rsidRPr="003C30EA">
              <w:rPr>
                <w:webHidden/>
              </w:rPr>
              <w:fldChar w:fldCharType="end"/>
            </w:r>
          </w:hyperlink>
        </w:p>
        <w:p w14:paraId="14D8502B" w14:textId="65A9F05C" w:rsidR="006F220F" w:rsidRPr="003C30EA" w:rsidRDefault="00000000" w:rsidP="0098073A">
          <w:pPr>
            <w:pStyle w:val="TOC1"/>
            <w:rPr>
              <w:lang w:val="en-SG"/>
            </w:rPr>
          </w:pPr>
          <w:hyperlink w:anchor="_Toc127231744" w:history="1">
            <w:r w:rsidR="006F220F" w:rsidRPr="003C30EA">
              <w:rPr>
                <w:rStyle w:val="Hyperlink"/>
                <w:rFonts w:cstheme="minorHAnsi"/>
                <w:b w:val="0"/>
                <w:bCs w:val="0"/>
                <w:sz w:val="24"/>
                <w:szCs w:val="24"/>
              </w:rPr>
              <w:t>E.</w:t>
            </w:r>
            <w:r w:rsidR="006F220F" w:rsidRPr="003C30EA">
              <w:rPr>
                <w:lang w:val="en-SG"/>
              </w:rPr>
              <w:tab/>
            </w:r>
            <w:r w:rsidR="006F220F" w:rsidRPr="003C30EA">
              <w:rPr>
                <w:rStyle w:val="Hyperlink"/>
                <w:rFonts w:cstheme="minorHAnsi"/>
                <w:b w:val="0"/>
                <w:bCs w:val="0"/>
                <w:sz w:val="24"/>
                <w:szCs w:val="24"/>
              </w:rPr>
              <w:t>Strengthening our Social Compact</w:t>
            </w:r>
            <w:r w:rsidR="006F220F" w:rsidRPr="003C30EA">
              <w:rPr>
                <w:webHidden/>
              </w:rPr>
              <w:tab/>
            </w:r>
            <w:r w:rsidR="006F220F" w:rsidRPr="003C30EA">
              <w:rPr>
                <w:webHidden/>
              </w:rPr>
              <w:fldChar w:fldCharType="begin"/>
            </w:r>
            <w:r w:rsidR="006F220F" w:rsidRPr="003C30EA">
              <w:rPr>
                <w:webHidden/>
              </w:rPr>
              <w:instrText xml:space="preserve"> PAGEREF _Toc127231744 \h </w:instrText>
            </w:r>
            <w:r w:rsidR="006F220F" w:rsidRPr="003C30EA">
              <w:rPr>
                <w:webHidden/>
              </w:rPr>
            </w:r>
            <w:r w:rsidR="006F220F" w:rsidRPr="003C30EA">
              <w:rPr>
                <w:webHidden/>
              </w:rPr>
              <w:fldChar w:fldCharType="separate"/>
            </w:r>
            <w:r w:rsidR="005536D4">
              <w:rPr>
                <w:webHidden/>
              </w:rPr>
              <w:t>42</w:t>
            </w:r>
            <w:r w:rsidR="006F220F" w:rsidRPr="003C30EA">
              <w:rPr>
                <w:webHidden/>
              </w:rPr>
              <w:fldChar w:fldCharType="end"/>
            </w:r>
          </w:hyperlink>
        </w:p>
        <w:p w14:paraId="49883A57" w14:textId="126D1869" w:rsidR="006F220F" w:rsidRPr="003C30EA" w:rsidRDefault="00000000" w:rsidP="006815DF">
          <w:pPr>
            <w:pStyle w:val="TOC2"/>
            <w:rPr>
              <w:lang w:val="en-SG"/>
            </w:rPr>
          </w:pPr>
          <w:hyperlink w:anchor="_Toc127231745" w:history="1">
            <w:r w:rsidR="006F220F" w:rsidRPr="003C30EA">
              <w:rPr>
                <w:rStyle w:val="Hyperlink"/>
                <w:rFonts w:cstheme="minorHAnsi"/>
                <w:b w:val="0"/>
                <w:bCs w:val="0"/>
                <w:i/>
                <w:sz w:val="24"/>
                <w:szCs w:val="24"/>
              </w:rPr>
              <w:t>Building a Singapore Made for Families</w:t>
            </w:r>
            <w:r w:rsidR="006F220F" w:rsidRPr="003C30EA">
              <w:rPr>
                <w:webHidden/>
              </w:rPr>
              <w:tab/>
            </w:r>
            <w:r w:rsidR="006F220F" w:rsidRPr="003C30EA">
              <w:rPr>
                <w:webHidden/>
              </w:rPr>
              <w:fldChar w:fldCharType="begin"/>
            </w:r>
            <w:r w:rsidR="006F220F" w:rsidRPr="003C30EA">
              <w:rPr>
                <w:webHidden/>
              </w:rPr>
              <w:instrText xml:space="preserve"> PAGEREF _Toc127231745 \h </w:instrText>
            </w:r>
            <w:r w:rsidR="006F220F" w:rsidRPr="003C30EA">
              <w:rPr>
                <w:webHidden/>
              </w:rPr>
            </w:r>
            <w:r w:rsidR="006F220F" w:rsidRPr="003C30EA">
              <w:rPr>
                <w:webHidden/>
              </w:rPr>
              <w:fldChar w:fldCharType="separate"/>
            </w:r>
            <w:r w:rsidR="005536D4">
              <w:rPr>
                <w:webHidden/>
              </w:rPr>
              <w:t>42</w:t>
            </w:r>
            <w:r w:rsidR="006F220F" w:rsidRPr="003C30EA">
              <w:rPr>
                <w:webHidden/>
              </w:rPr>
              <w:fldChar w:fldCharType="end"/>
            </w:r>
          </w:hyperlink>
        </w:p>
        <w:p w14:paraId="0A3308B4" w14:textId="316C84CE" w:rsidR="006F220F" w:rsidRPr="003C30EA" w:rsidRDefault="00000000" w:rsidP="006815DF">
          <w:pPr>
            <w:pStyle w:val="TOC2"/>
            <w:rPr>
              <w:lang w:val="en-SG"/>
            </w:rPr>
          </w:pPr>
          <w:hyperlink w:anchor="_Toc127231746" w:history="1">
            <w:r w:rsidR="006F220F" w:rsidRPr="003C30EA">
              <w:rPr>
                <w:rStyle w:val="Hyperlink"/>
                <w:rFonts w:cstheme="minorHAnsi"/>
                <w:b w:val="0"/>
                <w:bCs w:val="0"/>
                <w:i/>
                <w:sz w:val="24"/>
                <w:szCs w:val="24"/>
              </w:rPr>
              <w:t>Additional Support for Lower-Income Families</w:t>
            </w:r>
            <w:r w:rsidR="006F220F" w:rsidRPr="003C30EA">
              <w:rPr>
                <w:webHidden/>
              </w:rPr>
              <w:tab/>
            </w:r>
            <w:r w:rsidR="006F220F" w:rsidRPr="003C30EA">
              <w:rPr>
                <w:webHidden/>
              </w:rPr>
              <w:fldChar w:fldCharType="begin"/>
            </w:r>
            <w:r w:rsidR="006F220F" w:rsidRPr="003C30EA">
              <w:rPr>
                <w:webHidden/>
              </w:rPr>
              <w:instrText xml:space="preserve"> PAGEREF _Toc127231746 \h </w:instrText>
            </w:r>
            <w:r w:rsidR="006F220F" w:rsidRPr="003C30EA">
              <w:rPr>
                <w:webHidden/>
              </w:rPr>
            </w:r>
            <w:r w:rsidR="006F220F" w:rsidRPr="003C30EA">
              <w:rPr>
                <w:webHidden/>
              </w:rPr>
              <w:fldChar w:fldCharType="separate"/>
            </w:r>
            <w:r w:rsidR="005536D4">
              <w:rPr>
                <w:webHidden/>
              </w:rPr>
              <w:t>51</w:t>
            </w:r>
            <w:r w:rsidR="006F220F" w:rsidRPr="003C30EA">
              <w:rPr>
                <w:webHidden/>
              </w:rPr>
              <w:fldChar w:fldCharType="end"/>
            </w:r>
          </w:hyperlink>
        </w:p>
        <w:p w14:paraId="62E1A6D9" w14:textId="1DE6785D" w:rsidR="006F220F" w:rsidRPr="003C30EA" w:rsidRDefault="00000000" w:rsidP="006815DF">
          <w:pPr>
            <w:pStyle w:val="TOC2"/>
            <w:rPr>
              <w:lang w:val="en-SG"/>
            </w:rPr>
          </w:pPr>
          <w:hyperlink w:anchor="_Toc127231747" w:history="1">
            <w:r w:rsidR="006F220F" w:rsidRPr="003C30EA">
              <w:rPr>
                <w:rStyle w:val="Hyperlink"/>
                <w:rFonts w:cstheme="minorHAnsi"/>
                <w:b w:val="0"/>
                <w:bCs w:val="0"/>
                <w:i/>
                <w:sz w:val="24"/>
                <w:szCs w:val="24"/>
              </w:rPr>
              <w:t>Providing Assurance in Our Silver Years</w:t>
            </w:r>
            <w:r w:rsidR="006F220F" w:rsidRPr="003C30EA">
              <w:rPr>
                <w:webHidden/>
              </w:rPr>
              <w:tab/>
            </w:r>
            <w:r w:rsidR="006F220F" w:rsidRPr="003C30EA">
              <w:rPr>
                <w:webHidden/>
              </w:rPr>
              <w:fldChar w:fldCharType="begin"/>
            </w:r>
            <w:r w:rsidR="006F220F" w:rsidRPr="003C30EA">
              <w:rPr>
                <w:webHidden/>
              </w:rPr>
              <w:instrText xml:space="preserve"> PAGEREF _Toc127231747 \h </w:instrText>
            </w:r>
            <w:r w:rsidR="006F220F" w:rsidRPr="003C30EA">
              <w:rPr>
                <w:webHidden/>
              </w:rPr>
            </w:r>
            <w:r w:rsidR="006F220F" w:rsidRPr="003C30EA">
              <w:rPr>
                <w:webHidden/>
              </w:rPr>
              <w:fldChar w:fldCharType="separate"/>
            </w:r>
            <w:r w:rsidR="005536D4">
              <w:rPr>
                <w:webHidden/>
              </w:rPr>
              <w:t>55</w:t>
            </w:r>
            <w:r w:rsidR="006F220F" w:rsidRPr="003C30EA">
              <w:rPr>
                <w:webHidden/>
              </w:rPr>
              <w:fldChar w:fldCharType="end"/>
            </w:r>
          </w:hyperlink>
        </w:p>
        <w:p w14:paraId="05CABB49" w14:textId="401A26E5" w:rsidR="006F220F" w:rsidRPr="003C30EA" w:rsidRDefault="00000000" w:rsidP="0098073A">
          <w:pPr>
            <w:pStyle w:val="TOC1"/>
            <w:rPr>
              <w:lang w:val="en-SG"/>
            </w:rPr>
          </w:pPr>
          <w:hyperlink w:anchor="_Toc127231748" w:history="1">
            <w:r w:rsidR="006F220F" w:rsidRPr="003C30EA">
              <w:rPr>
                <w:rStyle w:val="Hyperlink"/>
                <w:rFonts w:cstheme="minorHAnsi"/>
                <w:b w:val="0"/>
                <w:bCs w:val="0"/>
                <w:sz w:val="24"/>
                <w:szCs w:val="24"/>
              </w:rPr>
              <w:t>F.</w:t>
            </w:r>
            <w:r w:rsidR="006F220F" w:rsidRPr="003C30EA">
              <w:rPr>
                <w:lang w:val="en-SG"/>
              </w:rPr>
              <w:tab/>
            </w:r>
            <w:r w:rsidR="006F220F" w:rsidRPr="003C30EA">
              <w:rPr>
                <w:rStyle w:val="Hyperlink"/>
                <w:rFonts w:cstheme="minorHAnsi"/>
                <w:b w:val="0"/>
                <w:bCs w:val="0"/>
                <w:sz w:val="24"/>
                <w:szCs w:val="24"/>
              </w:rPr>
              <w:t>Building a Resilient Nation</w:t>
            </w:r>
            <w:r w:rsidR="006F220F" w:rsidRPr="003C30EA">
              <w:rPr>
                <w:webHidden/>
              </w:rPr>
              <w:tab/>
            </w:r>
            <w:r w:rsidR="006F220F" w:rsidRPr="003C30EA">
              <w:rPr>
                <w:webHidden/>
              </w:rPr>
              <w:fldChar w:fldCharType="begin"/>
            </w:r>
            <w:r w:rsidR="006F220F" w:rsidRPr="003C30EA">
              <w:rPr>
                <w:webHidden/>
              </w:rPr>
              <w:instrText xml:space="preserve"> PAGEREF _Toc127231748 \h </w:instrText>
            </w:r>
            <w:r w:rsidR="006F220F" w:rsidRPr="003C30EA">
              <w:rPr>
                <w:webHidden/>
              </w:rPr>
            </w:r>
            <w:r w:rsidR="006F220F" w:rsidRPr="003C30EA">
              <w:rPr>
                <w:webHidden/>
              </w:rPr>
              <w:fldChar w:fldCharType="separate"/>
            </w:r>
            <w:r w:rsidR="005536D4">
              <w:rPr>
                <w:webHidden/>
              </w:rPr>
              <w:t>61</w:t>
            </w:r>
            <w:r w:rsidR="006F220F" w:rsidRPr="003C30EA">
              <w:rPr>
                <w:webHidden/>
              </w:rPr>
              <w:fldChar w:fldCharType="end"/>
            </w:r>
          </w:hyperlink>
        </w:p>
        <w:p w14:paraId="4D7F9AF0" w14:textId="4C2DEAAD" w:rsidR="006F220F" w:rsidRPr="003C30EA" w:rsidRDefault="00000000" w:rsidP="006815DF">
          <w:pPr>
            <w:pStyle w:val="TOC2"/>
            <w:rPr>
              <w:lang w:val="en-SG"/>
            </w:rPr>
          </w:pPr>
          <w:hyperlink w:anchor="_Toc127231749" w:history="1">
            <w:r w:rsidR="006F220F" w:rsidRPr="003C30EA">
              <w:rPr>
                <w:rStyle w:val="Hyperlink"/>
                <w:rFonts w:cstheme="minorHAnsi"/>
                <w:b w:val="0"/>
                <w:bCs w:val="0"/>
                <w:i/>
                <w:sz w:val="24"/>
                <w:szCs w:val="24"/>
              </w:rPr>
              <w:t>Building Organisational Capabilities</w:t>
            </w:r>
            <w:r w:rsidR="006F220F" w:rsidRPr="003C30EA">
              <w:rPr>
                <w:webHidden/>
              </w:rPr>
              <w:tab/>
            </w:r>
            <w:r w:rsidR="006F220F" w:rsidRPr="003C30EA">
              <w:rPr>
                <w:webHidden/>
              </w:rPr>
              <w:fldChar w:fldCharType="begin"/>
            </w:r>
            <w:r w:rsidR="006F220F" w:rsidRPr="003C30EA">
              <w:rPr>
                <w:webHidden/>
              </w:rPr>
              <w:instrText xml:space="preserve"> PAGEREF _Toc127231749 \h </w:instrText>
            </w:r>
            <w:r w:rsidR="006F220F" w:rsidRPr="003C30EA">
              <w:rPr>
                <w:webHidden/>
              </w:rPr>
            </w:r>
            <w:r w:rsidR="006F220F" w:rsidRPr="003C30EA">
              <w:rPr>
                <w:webHidden/>
              </w:rPr>
              <w:fldChar w:fldCharType="separate"/>
            </w:r>
            <w:r w:rsidR="005536D4">
              <w:rPr>
                <w:webHidden/>
              </w:rPr>
              <w:t>62</w:t>
            </w:r>
            <w:r w:rsidR="006F220F" w:rsidRPr="003C30EA">
              <w:rPr>
                <w:webHidden/>
              </w:rPr>
              <w:fldChar w:fldCharType="end"/>
            </w:r>
          </w:hyperlink>
        </w:p>
        <w:p w14:paraId="3367C49A" w14:textId="599C5BAA" w:rsidR="006F220F" w:rsidRPr="003C30EA" w:rsidRDefault="00000000" w:rsidP="006815DF">
          <w:pPr>
            <w:pStyle w:val="TOC2"/>
            <w:rPr>
              <w:lang w:val="en-SG"/>
            </w:rPr>
          </w:pPr>
          <w:hyperlink w:anchor="_Toc127231750" w:history="1">
            <w:r w:rsidR="006F220F" w:rsidRPr="003C30EA">
              <w:rPr>
                <w:rStyle w:val="Hyperlink"/>
                <w:rFonts w:cstheme="minorHAnsi"/>
                <w:b w:val="0"/>
                <w:bCs w:val="0"/>
                <w:i/>
                <w:sz w:val="24"/>
                <w:szCs w:val="24"/>
              </w:rPr>
              <w:t>Ensuring Economic and Infrastructure Resilience</w:t>
            </w:r>
            <w:r w:rsidR="006F220F" w:rsidRPr="003C30EA">
              <w:rPr>
                <w:webHidden/>
              </w:rPr>
              <w:tab/>
            </w:r>
            <w:r w:rsidR="006F220F" w:rsidRPr="003C30EA">
              <w:rPr>
                <w:webHidden/>
              </w:rPr>
              <w:fldChar w:fldCharType="begin"/>
            </w:r>
            <w:r w:rsidR="006F220F" w:rsidRPr="003C30EA">
              <w:rPr>
                <w:webHidden/>
              </w:rPr>
              <w:instrText xml:space="preserve"> PAGEREF _Toc127231750 \h </w:instrText>
            </w:r>
            <w:r w:rsidR="006F220F" w:rsidRPr="003C30EA">
              <w:rPr>
                <w:webHidden/>
              </w:rPr>
            </w:r>
            <w:r w:rsidR="006F220F" w:rsidRPr="003C30EA">
              <w:rPr>
                <w:webHidden/>
              </w:rPr>
              <w:fldChar w:fldCharType="separate"/>
            </w:r>
            <w:r w:rsidR="005536D4">
              <w:rPr>
                <w:webHidden/>
              </w:rPr>
              <w:t>64</w:t>
            </w:r>
            <w:r w:rsidR="006F220F" w:rsidRPr="003C30EA">
              <w:rPr>
                <w:webHidden/>
              </w:rPr>
              <w:fldChar w:fldCharType="end"/>
            </w:r>
          </w:hyperlink>
        </w:p>
        <w:p w14:paraId="2EEE1280" w14:textId="7E7AC339" w:rsidR="006F220F" w:rsidRPr="003C30EA" w:rsidRDefault="00000000" w:rsidP="006815DF">
          <w:pPr>
            <w:pStyle w:val="TOC2"/>
            <w:rPr>
              <w:lang w:val="en-SG"/>
            </w:rPr>
          </w:pPr>
          <w:hyperlink w:anchor="_Toc127231751" w:history="1">
            <w:r w:rsidR="006F220F" w:rsidRPr="003C30EA">
              <w:rPr>
                <w:rStyle w:val="Hyperlink"/>
                <w:rFonts w:cstheme="minorHAnsi"/>
                <w:b w:val="0"/>
                <w:bCs w:val="0"/>
                <w:i/>
                <w:sz w:val="24"/>
                <w:szCs w:val="24"/>
              </w:rPr>
              <w:t>Safeguarding our Climate Resilience</w:t>
            </w:r>
            <w:r w:rsidR="006F220F" w:rsidRPr="003C30EA">
              <w:rPr>
                <w:webHidden/>
              </w:rPr>
              <w:tab/>
            </w:r>
            <w:r w:rsidR="006F220F" w:rsidRPr="003C30EA">
              <w:rPr>
                <w:webHidden/>
              </w:rPr>
              <w:fldChar w:fldCharType="begin"/>
            </w:r>
            <w:r w:rsidR="006F220F" w:rsidRPr="003C30EA">
              <w:rPr>
                <w:webHidden/>
              </w:rPr>
              <w:instrText xml:space="preserve"> PAGEREF _Toc127231751 \h </w:instrText>
            </w:r>
            <w:r w:rsidR="006F220F" w:rsidRPr="003C30EA">
              <w:rPr>
                <w:webHidden/>
              </w:rPr>
            </w:r>
            <w:r w:rsidR="006F220F" w:rsidRPr="003C30EA">
              <w:rPr>
                <w:webHidden/>
              </w:rPr>
              <w:fldChar w:fldCharType="separate"/>
            </w:r>
            <w:r w:rsidR="005536D4">
              <w:rPr>
                <w:webHidden/>
              </w:rPr>
              <w:t>66</w:t>
            </w:r>
            <w:r w:rsidR="006F220F" w:rsidRPr="003C30EA">
              <w:rPr>
                <w:webHidden/>
              </w:rPr>
              <w:fldChar w:fldCharType="end"/>
            </w:r>
          </w:hyperlink>
        </w:p>
        <w:p w14:paraId="7E488812" w14:textId="704A42F4" w:rsidR="006F220F" w:rsidRPr="003C30EA" w:rsidRDefault="00000000" w:rsidP="006815DF">
          <w:pPr>
            <w:pStyle w:val="TOC2"/>
            <w:rPr>
              <w:lang w:val="en-SG"/>
            </w:rPr>
          </w:pPr>
          <w:hyperlink w:anchor="_Toc127231752" w:history="1">
            <w:r w:rsidR="006F220F" w:rsidRPr="003C30EA">
              <w:rPr>
                <w:rStyle w:val="Hyperlink"/>
                <w:rFonts w:cstheme="minorHAnsi"/>
                <w:b w:val="0"/>
                <w:bCs w:val="0"/>
                <w:i/>
                <w:sz w:val="24"/>
                <w:szCs w:val="24"/>
              </w:rPr>
              <w:t>Reserves as our Greatest Insurance</w:t>
            </w:r>
            <w:r w:rsidR="006F220F" w:rsidRPr="003C30EA">
              <w:rPr>
                <w:webHidden/>
              </w:rPr>
              <w:tab/>
            </w:r>
            <w:r w:rsidR="006F220F" w:rsidRPr="003C30EA">
              <w:rPr>
                <w:webHidden/>
              </w:rPr>
              <w:fldChar w:fldCharType="begin"/>
            </w:r>
            <w:r w:rsidR="006F220F" w:rsidRPr="003C30EA">
              <w:rPr>
                <w:webHidden/>
              </w:rPr>
              <w:instrText xml:space="preserve"> PAGEREF _Toc127231752 \h </w:instrText>
            </w:r>
            <w:r w:rsidR="006F220F" w:rsidRPr="003C30EA">
              <w:rPr>
                <w:webHidden/>
              </w:rPr>
            </w:r>
            <w:r w:rsidR="006F220F" w:rsidRPr="003C30EA">
              <w:rPr>
                <w:webHidden/>
              </w:rPr>
              <w:fldChar w:fldCharType="separate"/>
            </w:r>
            <w:r w:rsidR="005536D4">
              <w:rPr>
                <w:webHidden/>
              </w:rPr>
              <w:t>68</w:t>
            </w:r>
            <w:r w:rsidR="006F220F" w:rsidRPr="003C30EA">
              <w:rPr>
                <w:webHidden/>
              </w:rPr>
              <w:fldChar w:fldCharType="end"/>
            </w:r>
          </w:hyperlink>
        </w:p>
        <w:p w14:paraId="3F9916FF" w14:textId="423F1F76" w:rsidR="006F220F" w:rsidRPr="003C30EA" w:rsidRDefault="00000000" w:rsidP="006815DF">
          <w:pPr>
            <w:pStyle w:val="TOC2"/>
            <w:rPr>
              <w:lang w:val="en-SG"/>
            </w:rPr>
          </w:pPr>
          <w:hyperlink w:anchor="_Toc127231753" w:history="1">
            <w:r w:rsidR="006F220F" w:rsidRPr="003C30EA">
              <w:rPr>
                <w:rStyle w:val="Hyperlink"/>
                <w:rFonts w:cstheme="minorHAnsi"/>
                <w:b w:val="0"/>
                <w:bCs w:val="0"/>
                <w:i/>
                <w:sz w:val="24"/>
                <w:szCs w:val="24"/>
              </w:rPr>
              <w:t>Our Resilience as a People</w:t>
            </w:r>
            <w:r w:rsidR="006F220F" w:rsidRPr="003C30EA">
              <w:rPr>
                <w:webHidden/>
              </w:rPr>
              <w:tab/>
            </w:r>
            <w:r w:rsidR="006F220F" w:rsidRPr="003C30EA">
              <w:rPr>
                <w:webHidden/>
              </w:rPr>
              <w:fldChar w:fldCharType="begin"/>
            </w:r>
            <w:r w:rsidR="006F220F" w:rsidRPr="003C30EA">
              <w:rPr>
                <w:webHidden/>
              </w:rPr>
              <w:instrText xml:space="preserve"> PAGEREF _Toc127231753 \h </w:instrText>
            </w:r>
            <w:r w:rsidR="006F220F" w:rsidRPr="003C30EA">
              <w:rPr>
                <w:webHidden/>
              </w:rPr>
            </w:r>
            <w:r w:rsidR="006F220F" w:rsidRPr="003C30EA">
              <w:rPr>
                <w:webHidden/>
              </w:rPr>
              <w:fldChar w:fldCharType="separate"/>
            </w:r>
            <w:r w:rsidR="005536D4">
              <w:rPr>
                <w:webHidden/>
              </w:rPr>
              <w:t>69</w:t>
            </w:r>
            <w:r w:rsidR="006F220F" w:rsidRPr="003C30EA">
              <w:rPr>
                <w:webHidden/>
              </w:rPr>
              <w:fldChar w:fldCharType="end"/>
            </w:r>
          </w:hyperlink>
        </w:p>
        <w:p w14:paraId="6F14033C" w14:textId="3269AE49" w:rsidR="006F220F" w:rsidRPr="003C30EA" w:rsidRDefault="00000000" w:rsidP="0098073A">
          <w:pPr>
            <w:pStyle w:val="TOC1"/>
            <w:rPr>
              <w:lang w:val="en-SG"/>
            </w:rPr>
          </w:pPr>
          <w:hyperlink w:anchor="_Toc127231754" w:history="1">
            <w:r w:rsidR="006F220F" w:rsidRPr="003C30EA">
              <w:rPr>
                <w:rStyle w:val="Hyperlink"/>
                <w:rFonts w:cstheme="minorHAnsi"/>
                <w:b w:val="0"/>
                <w:bCs w:val="0"/>
                <w:sz w:val="24"/>
                <w:szCs w:val="24"/>
              </w:rPr>
              <w:t>G.</w:t>
            </w:r>
            <w:r w:rsidR="006F220F" w:rsidRPr="003C30EA">
              <w:rPr>
                <w:lang w:val="en-SG"/>
              </w:rPr>
              <w:tab/>
            </w:r>
            <w:r w:rsidR="006F220F" w:rsidRPr="003C30EA">
              <w:rPr>
                <w:rStyle w:val="Hyperlink"/>
                <w:rFonts w:cstheme="minorHAnsi"/>
                <w:b w:val="0"/>
                <w:bCs w:val="0"/>
                <w:sz w:val="24"/>
                <w:szCs w:val="24"/>
              </w:rPr>
              <w:t>Fortifying our Fiscal Position</w:t>
            </w:r>
            <w:r w:rsidR="006F220F" w:rsidRPr="003C30EA">
              <w:rPr>
                <w:webHidden/>
              </w:rPr>
              <w:tab/>
            </w:r>
            <w:r w:rsidR="006F220F" w:rsidRPr="003C30EA">
              <w:rPr>
                <w:webHidden/>
              </w:rPr>
              <w:fldChar w:fldCharType="begin"/>
            </w:r>
            <w:r w:rsidR="006F220F" w:rsidRPr="003C30EA">
              <w:rPr>
                <w:webHidden/>
              </w:rPr>
              <w:instrText xml:space="preserve"> PAGEREF _Toc127231754 \h </w:instrText>
            </w:r>
            <w:r w:rsidR="006F220F" w:rsidRPr="003C30EA">
              <w:rPr>
                <w:webHidden/>
              </w:rPr>
            </w:r>
            <w:r w:rsidR="006F220F" w:rsidRPr="003C30EA">
              <w:rPr>
                <w:webHidden/>
              </w:rPr>
              <w:fldChar w:fldCharType="separate"/>
            </w:r>
            <w:r w:rsidR="005536D4">
              <w:rPr>
                <w:webHidden/>
              </w:rPr>
              <w:t>76</w:t>
            </w:r>
            <w:r w:rsidR="006F220F" w:rsidRPr="003C30EA">
              <w:rPr>
                <w:webHidden/>
              </w:rPr>
              <w:fldChar w:fldCharType="end"/>
            </w:r>
          </w:hyperlink>
        </w:p>
        <w:p w14:paraId="6DCD0363" w14:textId="57885466" w:rsidR="006F220F" w:rsidRPr="003C30EA" w:rsidRDefault="00000000" w:rsidP="006815DF">
          <w:pPr>
            <w:pStyle w:val="TOC2"/>
            <w:rPr>
              <w:lang w:val="en-SG"/>
            </w:rPr>
          </w:pPr>
          <w:hyperlink w:anchor="_Toc127231755" w:history="1">
            <w:r w:rsidR="006F220F" w:rsidRPr="003C30EA">
              <w:rPr>
                <w:rStyle w:val="Hyperlink"/>
                <w:rFonts w:cstheme="minorHAnsi"/>
                <w:b w:val="0"/>
                <w:bCs w:val="0"/>
                <w:i/>
                <w:sz w:val="24"/>
                <w:szCs w:val="24"/>
              </w:rPr>
              <w:t>FY2023 Fiscal Position</w:t>
            </w:r>
            <w:r w:rsidR="006F220F" w:rsidRPr="003C30EA">
              <w:rPr>
                <w:webHidden/>
              </w:rPr>
              <w:tab/>
            </w:r>
            <w:r w:rsidR="006F220F" w:rsidRPr="003C30EA">
              <w:rPr>
                <w:webHidden/>
              </w:rPr>
              <w:fldChar w:fldCharType="begin"/>
            </w:r>
            <w:r w:rsidR="006F220F" w:rsidRPr="003C30EA">
              <w:rPr>
                <w:webHidden/>
              </w:rPr>
              <w:instrText xml:space="preserve"> PAGEREF _Toc127231755 \h </w:instrText>
            </w:r>
            <w:r w:rsidR="006F220F" w:rsidRPr="003C30EA">
              <w:rPr>
                <w:webHidden/>
              </w:rPr>
            </w:r>
            <w:r w:rsidR="006F220F" w:rsidRPr="003C30EA">
              <w:rPr>
                <w:webHidden/>
              </w:rPr>
              <w:fldChar w:fldCharType="separate"/>
            </w:r>
            <w:r w:rsidR="005536D4">
              <w:rPr>
                <w:webHidden/>
              </w:rPr>
              <w:t>81</w:t>
            </w:r>
            <w:r w:rsidR="006F220F" w:rsidRPr="003C30EA">
              <w:rPr>
                <w:webHidden/>
              </w:rPr>
              <w:fldChar w:fldCharType="end"/>
            </w:r>
          </w:hyperlink>
        </w:p>
        <w:p w14:paraId="6D07F110" w14:textId="23916CA3" w:rsidR="006F220F" w:rsidRPr="003C30EA" w:rsidRDefault="00000000" w:rsidP="0098073A">
          <w:pPr>
            <w:pStyle w:val="TOC1"/>
            <w:rPr>
              <w:lang w:val="en-SG"/>
            </w:rPr>
          </w:pPr>
          <w:hyperlink w:anchor="_Toc127231756" w:history="1">
            <w:r w:rsidR="006F220F" w:rsidRPr="003C30EA">
              <w:rPr>
                <w:rStyle w:val="Hyperlink"/>
                <w:rFonts w:cstheme="minorHAnsi"/>
                <w:b w:val="0"/>
                <w:bCs w:val="0"/>
                <w:sz w:val="24"/>
                <w:szCs w:val="24"/>
              </w:rPr>
              <w:t>H.</w:t>
            </w:r>
            <w:r w:rsidR="006F220F" w:rsidRPr="003C30EA">
              <w:rPr>
                <w:lang w:val="en-SG"/>
              </w:rPr>
              <w:tab/>
            </w:r>
            <w:r w:rsidR="006F220F" w:rsidRPr="003C30EA">
              <w:rPr>
                <w:rStyle w:val="Hyperlink"/>
                <w:rFonts w:cstheme="minorHAnsi"/>
                <w:b w:val="0"/>
                <w:bCs w:val="0"/>
                <w:sz w:val="24"/>
                <w:szCs w:val="24"/>
              </w:rPr>
              <w:t>Conclusion</w:t>
            </w:r>
            <w:r w:rsidR="006F220F" w:rsidRPr="003C30EA">
              <w:rPr>
                <w:webHidden/>
              </w:rPr>
              <w:tab/>
            </w:r>
            <w:r w:rsidR="006F220F" w:rsidRPr="003C30EA">
              <w:rPr>
                <w:webHidden/>
              </w:rPr>
              <w:fldChar w:fldCharType="begin"/>
            </w:r>
            <w:r w:rsidR="006F220F" w:rsidRPr="003C30EA">
              <w:rPr>
                <w:webHidden/>
              </w:rPr>
              <w:instrText xml:space="preserve"> PAGEREF _Toc127231756 \h </w:instrText>
            </w:r>
            <w:r w:rsidR="006F220F" w:rsidRPr="003C30EA">
              <w:rPr>
                <w:webHidden/>
              </w:rPr>
            </w:r>
            <w:r w:rsidR="006F220F" w:rsidRPr="003C30EA">
              <w:rPr>
                <w:webHidden/>
              </w:rPr>
              <w:fldChar w:fldCharType="separate"/>
            </w:r>
            <w:r w:rsidR="005536D4">
              <w:rPr>
                <w:webHidden/>
              </w:rPr>
              <w:t>83</w:t>
            </w:r>
            <w:r w:rsidR="006F220F" w:rsidRPr="003C30EA">
              <w:rPr>
                <w:webHidden/>
              </w:rPr>
              <w:fldChar w:fldCharType="end"/>
            </w:r>
          </w:hyperlink>
        </w:p>
        <w:p w14:paraId="66053E83" w14:textId="64B7D5A4" w:rsidR="005664AF" w:rsidRPr="003C30EA" w:rsidRDefault="005664AF" w:rsidP="006F220F">
          <w:pPr>
            <w:spacing w:after="120" w:line="360" w:lineRule="auto"/>
            <w:rPr>
              <w:rFonts w:cstheme="minorHAnsi"/>
              <w:color w:val="000000" w:themeColor="text1"/>
              <w:sz w:val="24"/>
              <w:szCs w:val="24"/>
            </w:rPr>
          </w:pPr>
          <w:r w:rsidRPr="003C30EA">
            <w:rPr>
              <w:rFonts w:cstheme="minorHAnsi"/>
              <w:color w:val="000000" w:themeColor="text1"/>
              <w:sz w:val="24"/>
              <w:szCs w:val="24"/>
            </w:rPr>
            <w:fldChar w:fldCharType="end"/>
          </w:r>
        </w:p>
      </w:sdtContent>
    </w:sdt>
    <w:p w14:paraId="6AC09DF7" w14:textId="0E8B9D36" w:rsidR="00414A29" w:rsidRPr="003C30EA" w:rsidRDefault="00414A29" w:rsidP="006F220F">
      <w:pPr>
        <w:spacing w:after="120" w:line="360" w:lineRule="auto"/>
        <w:jc w:val="both"/>
        <w:rPr>
          <w:rFonts w:cstheme="minorHAnsi"/>
          <w:sz w:val="24"/>
          <w:szCs w:val="24"/>
        </w:rPr>
      </w:pPr>
    </w:p>
    <w:p w14:paraId="6CCB34E6" w14:textId="77777777" w:rsidR="005664AF" w:rsidRPr="003C30EA" w:rsidRDefault="005664AF" w:rsidP="00DC5388">
      <w:pPr>
        <w:spacing w:after="0" w:line="360" w:lineRule="auto"/>
        <w:jc w:val="both"/>
        <w:rPr>
          <w:rFonts w:cstheme="minorHAnsi"/>
          <w:b/>
          <w:sz w:val="32"/>
          <w:szCs w:val="32"/>
        </w:rPr>
        <w:sectPr w:rsidR="005664AF" w:rsidRPr="003C30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01669B2" w14:textId="27A866A6" w:rsidR="0015573E" w:rsidRPr="003C30EA" w:rsidRDefault="0015573E" w:rsidP="00DC5388">
      <w:pPr>
        <w:pStyle w:val="Heading1"/>
        <w:numPr>
          <w:ilvl w:val="0"/>
          <w:numId w:val="1"/>
        </w:numPr>
        <w:tabs>
          <w:tab w:val="left" w:pos="90"/>
        </w:tabs>
        <w:spacing w:before="0" w:line="360" w:lineRule="auto"/>
        <w:ind w:left="0" w:firstLine="0"/>
        <w:rPr>
          <w:rFonts w:cstheme="minorHAnsi"/>
          <w:u w:val="none"/>
        </w:rPr>
      </w:pPr>
      <w:bookmarkStart w:id="1" w:name="_Toc127231732"/>
      <w:bookmarkEnd w:id="0"/>
      <w:r w:rsidRPr="003C30EA">
        <w:rPr>
          <w:rFonts w:cstheme="minorHAnsi"/>
          <w:u w:val="none"/>
        </w:rPr>
        <w:lastRenderedPageBreak/>
        <w:t>Performance and Outlook</w:t>
      </w:r>
      <w:bookmarkEnd w:id="1"/>
    </w:p>
    <w:p w14:paraId="6A1F1E7D" w14:textId="77777777" w:rsidR="00DC5388" w:rsidRPr="003C30EA" w:rsidRDefault="00DC5388" w:rsidP="00DC5388">
      <w:pPr>
        <w:spacing w:after="0" w:line="360" w:lineRule="auto"/>
        <w:jc w:val="both"/>
        <w:rPr>
          <w:rFonts w:cstheme="minorHAnsi"/>
          <w:color w:val="000000" w:themeColor="text1"/>
          <w:sz w:val="32"/>
          <w:szCs w:val="32"/>
        </w:rPr>
      </w:pPr>
    </w:p>
    <w:p w14:paraId="19CBC4BD" w14:textId="4D87B45C" w:rsidR="0020506C" w:rsidRPr="003C30EA" w:rsidRDefault="0020506C" w:rsidP="00DC5388">
      <w:pPr>
        <w:spacing w:after="0" w:line="360" w:lineRule="auto"/>
        <w:jc w:val="both"/>
        <w:rPr>
          <w:rFonts w:cstheme="minorHAnsi"/>
          <w:color w:val="000000" w:themeColor="text1"/>
          <w:sz w:val="32"/>
          <w:szCs w:val="32"/>
        </w:rPr>
      </w:pPr>
      <w:r w:rsidRPr="003C30EA">
        <w:rPr>
          <w:rFonts w:cstheme="minorHAnsi"/>
          <w:color w:val="000000" w:themeColor="text1"/>
          <w:sz w:val="32"/>
          <w:szCs w:val="32"/>
        </w:rPr>
        <w:t>Mr Speaker, Sir</w:t>
      </w:r>
    </w:p>
    <w:p w14:paraId="7F514292" w14:textId="46E17EEC"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b/>
          <w:sz w:val="32"/>
          <w:szCs w:val="32"/>
          <w:u w:val="single"/>
        </w:rPr>
      </w:pPr>
      <w:r w:rsidRPr="003C30EA">
        <w:rPr>
          <w:rFonts w:cstheme="minorHAnsi"/>
          <w:color w:val="000000" w:themeColor="text1"/>
          <w:sz w:val="32"/>
          <w:szCs w:val="32"/>
        </w:rPr>
        <w:t>I beg to move that Parliament approve the financial policy of the Government for the financial year 1 April 2023 to 31 March 2024.</w:t>
      </w:r>
    </w:p>
    <w:p w14:paraId="542AC83D" w14:textId="77777777" w:rsidR="0020506C" w:rsidRPr="003C30EA" w:rsidRDefault="0020506C" w:rsidP="00DC5388">
      <w:pPr>
        <w:pStyle w:val="Heading2"/>
        <w:spacing w:before="0" w:line="360" w:lineRule="auto"/>
        <w:rPr>
          <w:rFonts w:asciiTheme="minorHAnsi" w:hAnsiTheme="minorHAnsi" w:cstheme="minorHAnsi"/>
          <w:b/>
          <w:sz w:val="32"/>
          <w:szCs w:val="32"/>
        </w:rPr>
      </w:pPr>
      <w:bookmarkStart w:id="2" w:name="_Hlk125325870"/>
    </w:p>
    <w:p w14:paraId="0850AEFF" w14:textId="77777777" w:rsidR="0020506C" w:rsidRPr="003C30EA" w:rsidRDefault="0020506C" w:rsidP="00DC5388">
      <w:pPr>
        <w:pStyle w:val="Heading2"/>
        <w:spacing w:before="0" w:line="360" w:lineRule="auto"/>
        <w:rPr>
          <w:rFonts w:asciiTheme="minorHAnsi" w:hAnsiTheme="minorHAnsi" w:cstheme="minorHAnsi"/>
          <w:b/>
          <w:i/>
          <w:sz w:val="32"/>
          <w:szCs w:val="32"/>
        </w:rPr>
      </w:pPr>
      <w:bookmarkStart w:id="3" w:name="_Toc124550523"/>
      <w:bookmarkStart w:id="4" w:name="_Toc125967883"/>
      <w:bookmarkStart w:id="5" w:name="_Toc127231733"/>
      <w:r w:rsidRPr="003C30EA">
        <w:rPr>
          <w:rFonts w:asciiTheme="minorHAnsi" w:hAnsiTheme="minorHAnsi" w:cstheme="minorHAnsi"/>
          <w:b/>
          <w:i/>
          <w:sz w:val="32"/>
          <w:szCs w:val="32"/>
        </w:rPr>
        <w:t>Looking Back at 2022</w:t>
      </w:r>
      <w:bookmarkEnd w:id="3"/>
      <w:bookmarkEnd w:id="4"/>
      <w:bookmarkEnd w:id="5"/>
    </w:p>
    <w:bookmarkEnd w:id="2"/>
    <w:p w14:paraId="1A561028" w14:textId="71CDB3B9" w:rsidR="0020506C" w:rsidRPr="003C30EA" w:rsidRDefault="006074BA"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Sir, </w:t>
      </w:r>
      <w:r w:rsidR="008852C0" w:rsidRPr="003C30EA">
        <w:rPr>
          <w:rFonts w:cstheme="minorHAnsi"/>
          <w:sz w:val="32"/>
          <w:szCs w:val="32"/>
        </w:rPr>
        <w:t>w</w:t>
      </w:r>
      <w:r w:rsidR="0020506C" w:rsidRPr="003C30EA">
        <w:rPr>
          <w:rFonts w:cstheme="minorHAnsi"/>
          <w:sz w:val="32"/>
          <w:szCs w:val="32"/>
        </w:rPr>
        <w:t xml:space="preserve">e have </w:t>
      </w:r>
      <w:r w:rsidR="002539FD" w:rsidRPr="003C30EA">
        <w:rPr>
          <w:rFonts w:cstheme="minorHAnsi"/>
          <w:sz w:val="32"/>
          <w:szCs w:val="32"/>
        </w:rPr>
        <w:t xml:space="preserve">been fighting </w:t>
      </w:r>
      <w:r w:rsidR="00E65B53" w:rsidRPr="003C30EA">
        <w:rPr>
          <w:rFonts w:cstheme="minorHAnsi"/>
          <w:sz w:val="32"/>
          <w:szCs w:val="32"/>
        </w:rPr>
        <w:t>COVID</w:t>
      </w:r>
      <w:r w:rsidR="002539FD" w:rsidRPr="003C30EA">
        <w:rPr>
          <w:rFonts w:cstheme="minorHAnsi"/>
          <w:sz w:val="32"/>
          <w:szCs w:val="32"/>
        </w:rPr>
        <w:t xml:space="preserve">-19 for </w:t>
      </w:r>
      <w:r w:rsidR="0020506C" w:rsidRPr="003C30EA">
        <w:rPr>
          <w:rFonts w:cstheme="minorHAnsi"/>
          <w:sz w:val="32"/>
          <w:szCs w:val="32"/>
        </w:rPr>
        <w:t>more than three years</w:t>
      </w:r>
      <w:r w:rsidR="00FD5208" w:rsidRPr="003C30EA">
        <w:rPr>
          <w:rFonts w:cstheme="minorHAnsi"/>
          <w:sz w:val="32"/>
          <w:szCs w:val="32"/>
        </w:rPr>
        <w:t xml:space="preserve">. </w:t>
      </w:r>
    </w:p>
    <w:p w14:paraId="14DD30E7" w14:textId="77777777" w:rsidR="006F220F" w:rsidRPr="003C30EA" w:rsidRDefault="006F220F" w:rsidP="006F220F">
      <w:pPr>
        <w:pStyle w:val="ListParagraph"/>
        <w:spacing w:after="0" w:line="360" w:lineRule="auto"/>
        <w:ind w:left="1134"/>
        <w:contextualSpacing w:val="0"/>
        <w:jc w:val="both"/>
        <w:rPr>
          <w:rFonts w:cstheme="minorHAnsi"/>
          <w:sz w:val="32"/>
          <w:szCs w:val="32"/>
        </w:rPr>
      </w:pPr>
    </w:p>
    <w:p w14:paraId="7853C2A8" w14:textId="27AF8DBC" w:rsidR="00A554BB" w:rsidRPr="003C30EA" w:rsidRDefault="002539FD"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It has been a long</w:t>
      </w:r>
      <w:r w:rsidR="00A554BB" w:rsidRPr="003C30EA">
        <w:rPr>
          <w:rFonts w:cstheme="minorHAnsi"/>
          <w:sz w:val="32"/>
          <w:szCs w:val="32"/>
        </w:rPr>
        <w:t>,</w:t>
      </w:r>
      <w:r w:rsidRPr="003C30EA">
        <w:rPr>
          <w:rFonts w:cstheme="minorHAnsi"/>
          <w:sz w:val="32"/>
          <w:szCs w:val="32"/>
        </w:rPr>
        <w:t xml:space="preserve"> </w:t>
      </w:r>
      <w:r w:rsidR="00A554BB" w:rsidRPr="003C30EA">
        <w:rPr>
          <w:rFonts w:cstheme="minorHAnsi"/>
          <w:sz w:val="32"/>
          <w:szCs w:val="32"/>
        </w:rPr>
        <w:t xml:space="preserve">hard slog, full of unexpected twists and turns, </w:t>
      </w:r>
      <w:r w:rsidRPr="003C30EA">
        <w:rPr>
          <w:rFonts w:cstheme="minorHAnsi"/>
          <w:sz w:val="32"/>
          <w:szCs w:val="32"/>
        </w:rPr>
        <w:t xml:space="preserve">and I thank everyone for your </w:t>
      </w:r>
      <w:r w:rsidR="00A554BB" w:rsidRPr="003C30EA">
        <w:rPr>
          <w:rFonts w:cstheme="minorHAnsi"/>
          <w:sz w:val="32"/>
          <w:szCs w:val="32"/>
        </w:rPr>
        <w:t xml:space="preserve">cooperation, </w:t>
      </w:r>
      <w:r w:rsidRPr="003C30EA">
        <w:rPr>
          <w:rFonts w:cstheme="minorHAnsi"/>
          <w:sz w:val="32"/>
          <w:szCs w:val="32"/>
        </w:rPr>
        <w:t>hard work</w:t>
      </w:r>
      <w:r w:rsidR="00AB5A4B" w:rsidRPr="003C30EA">
        <w:rPr>
          <w:rFonts w:cstheme="minorHAnsi"/>
          <w:sz w:val="32"/>
          <w:szCs w:val="32"/>
        </w:rPr>
        <w:t>,</w:t>
      </w:r>
      <w:r w:rsidRPr="003C30EA">
        <w:rPr>
          <w:rFonts w:cstheme="minorHAnsi"/>
          <w:sz w:val="32"/>
          <w:szCs w:val="32"/>
        </w:rPr>
        <w:t xml:space="preserve"> and </w:t>
      </w:r>
      <w:r w:rsidR="00A554BB" w:rsidRPr="003C30EA">
        <w:rPr>
          <w:rFonts w:cstheme="minorHAnsi"/>
          <w:sz w:val="32"/>
          <w:szCs w:val="32"/>
        </w:rPr>
        <w:t>sacrifices</w:t>
      </w:r>
      <w:r w:rsidR="00E835B2" w:rsidRPr="003C30EA">
        <w:rPr>
          <w:rFonts w:cstheme="minorHAnsi"/>
          <w:sz w:val="32"/>
          <w:szCs w:val="32"/>
        </w:rPr>
        <w:t>.</w:t>
      </w:r>
    </w:p>
    <w:p w14:paraId="01025F22" w14:textId="77777777" w:rsidR="006F220F" w:rsidRPr="003C30EA" w:rsidRDefault="006F220F" w:rsidP="006F220F">
      <w:pPr>
        <w:pStyle w:val="ListParagraph"/>
        <w:spacing w:after="0" w:line="360" w:lineRule="auto"/>
        <w:ind w:left="1134"/>
        <w:contextualSpacing w:val="0"/>
        <w:jc w:val="both"/>
        <w:rPr>
          <w:rFonts w:cstheme="minorHAnsi"/>
          <w:sz w:val="32"/>
          <w:szCs w:val="32"/>
        </w:rPr>
      </w:pPr>
    </w:p>
    <w:p w14:paraId="2BC59CA8" w14:textId="04A9CBF6" w:rsidR="002539FD" w:rsidRPr="003C30EA" w:rsidRDefault="002539FD"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Through our collective efforts, we have found our way through th</w:t>
      </w:r>
      <w:r w:rsidR="00091802" w:rsidRPr="003C30EA">
        <w:rPr>
          <w:rFonts w:cstheme="minorHAnsi"/>
          <w:sz w:val="32"/>
          <w:szCs w:val="32"/>
        </w:rPr>
        <w:t xml:space="preserve">is </w:t>
      </w:r>
      <w:r w:rsidRPr="003C30EA">
        <w:rPr>
          <w:rFonts w:cstheme="minorHAnsi"/>
          <w:sz w:val="32"/>
          <w:szCs w:val="32"/>
        </w:rPr>
        <w:t>pandemic</w:t>
      </w:r>
      <w:r w:rsidR="006430DF" w:rsidRPr="003C30EA">
        <w:rPr>
          <w:rFonts w:cstheme="minorHAnsi"/>
          <w:sz w:val="32"/>
          <w:szCs w:val="32"/>
        </w:rPr>
        <w:t>.</w:t>
      </w:r>
    </w:p>
    <w:p w14:paraId="7FDC1729" w14:textId="77777777" w:rsidR="006F220F" w:rsidRPr="003C30EA" w:rsidRDefault="006F220F" w:rsidP="006F220F">
      <w:pPr>
        <w:pStyle w:val="ListParagraph"/>
        <w:spacing w:after="0" w:line="360" w:lineRule="auto"/>
        <w:ind w:left="1134"/>
        <w:contextualSpacing w:val="0"/>
        <w:jc w:val="both"/>
        <w:rPr>
          <w:rFonts w:cstheme="minorHAnsi"/>
          <w:sz w:val="32"/>
          <w:szCs w:val="32"/>
        </w:rPr>
      </w:pPr>
    </w:p>
    <w:p w14:paraId="385AC8FA" w14:textId="2FFE538D" w:rsidR="0020506C" w:rsidRPr="003C30EA" w:rsidRDefault="002539FD"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Yesterday we reached a new milestone and </w:t>
      </w:r>
      <w:r w:rsidR="008B1820" w:rsidRPr="003C30EA">
        <w:rPr>
          <w:rFonts w:cstheme="minorHAnsi"/>
          <w:sz w:val="32"/>
          <w:szCs w:val="32"/>
        </w:rPr>
        <w:t xml:space="preserve">moved to </w:t>
      </w:r>
      <w:r w:rsidR="00E65B53" w:rsidRPr="003C30EA">
        <w:rPr>
          <w:rFonts w:cstheme="minorHAnsi"/>
          <w:sz w:val="32"/>
          <w:szCs w:val="32"/>
        </w:rPr>
        <w:t>DORSCON</w:t>
      </w:r>
      <w:r w:rsidRPr="003C30EA">
        <w:rPr>
          <w:rFonts w:cstheme="minorHAnsi"/>
          <w:sz w:val="32"/>
          <w:szCs w:val="32"/>
        </w:rPr>
        <w:t xml:space="preserve"> green</w:t>
      </w:r>
      <w:r w:rsidR="00FD5208" w:rsidRPr="003C30EA">
        <w:rPr>
          <w:rFonts w:cstheme="minorHAnsi"/>
          <w:sz w:val="32"/>
          <w:szCs w:val="32"/>
        </w:rPr>
        <w:t xml:space="preserve">. </w:t>
      </w:r>
    </w:p>
    <w:p w14:paraId="0DDCFFC8" w14:textId="77777777" w:rsidR="0020506C" w:rsidRPr="003C30EA" w:rsidRDefault="0020506C" w:rsidP="00DC5388">
      <w:pPr>
        <w:pStyle w:val="ListParagraph"/>
        <w:tabs>
          <w:tab w:val="left" w:pos="630"/>
        </w:tabs>
        <w:spacing w:after="0" w:line="360" w:lineRule="auto"/>
        <w:ind w:left="1170"/>
        <w:contextualSpacing w:val="0"/>
        <w:jc w:val="both"/>
        <w:rPr>
          <w:rFonts w:cstheme="minorHAnsi"/>
          <w:sz w:val="32"/>
          <w:szCs w:val="32"/>
        </w:rPr>
      </w:pPr>
    </w:p>
    <w:p w14:paraId="724D50C7" w14:textId="1B2AB394" w:rsidR="0020506C" w:rsidRPr="003C30EA" w:rsidRDefault="00BE0B38"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In parallel, industries </w:t>
      </w:r>
      <w:r w:rsidR="0020506C" w:rsidRPr="003C30EA">
        <w:rPr>
          <w:rFonts w:cstheme="minorHAnsi"/>
          <w:sz w:val="32"/>
          <w:szCs w:val="32"/>
        </w:rPr>
        <w:t xml:space="preserve">that were hardest hit by COVID-19 are seeing continued recovery. </w:t>
      </w:r>
    </w:p>
    <w:p w14:paraId="523AD19B" w14:textId="77777777" w:rsidR="006F220F" w:rsidRPr="003C30EA" w:rsidRDefault="006F220F" w:rsidP="006F220F">
      <w:pPr>
        <w:pStyle w:val="ListParagraph"/>
        <w:tabs>
          <w:tab w:val="left" w:pos="630"/>
        </w:tabs>
        <w:spacing w:after="0" w:line="360" w:lineRule="auto"/>
        <w:ind w:left="1170"/>
        <w:contextualSpacing w:val="0"/>
        <w:jc w:val="both"/>
        <w:rPr>
          <w:rFonts w:cstheme="minorHAnsi"/>
          <w:sz w:val="32"/>
          <w:szCs w:val="32"/>
        </w:rPr>
      </w:pPr>
    </w:p>
    <w:p w14:paraId="1B20DA2E" w14:textId="39717FA6" w:rsidR="0020506C" w:rsidRPr="003C30EA" w:rsidRDefault="0020506C" w:rsidP="00DC5388">
      <w:pPr>
        <w:pStyle w:val="ListParagraph"/>
        <w:numPr>
          <w:ilvl w:val="1"/>
          <w:numId w:val="2"/>
        </w:numPr>
        <w:tabs>
          <w:tab w:val="left" w:pos="630"/>
        </w:tabs>
        <w:spacing w:after="0" w:line="360" w:lineRule="auto"/>
        <w:ind w:left="1170" w:hanging="450"/>
        <w:contextualSpacing w:val="0"/>
        <w:jc w:val="both"/>
        <w:rPr>
          <w:rFonts w:cstheme="minorHAnsi"/>
          <w:sz w:val="32"/>
          <w:szCs w:val="32"/>
        </w:rPr>
      </w:pPr>
      <w:r w:rsidRPr="003C30EA">
        <w:rPr>
          <w:rFonts w:cstheme="minorHAnsi"/>
          <w:sz w:val="32"/>
          <w:szCs w:val="32"/>
        </w:rPr>
        <w:t xml:space="preserve">Demand has picked up for sectors like F&amp;B and retail. </w:t>
      </w:r>
    </w:p>
    <w:p w14:paraId="3C8FCCC3" w14:textId="77777777" w:rsidR="006F220F" w:rsidRPr="003C30EA" w:rsidRDefault="006F220F" w:rsidP="006F220F">
      <w:pPr>
        <w:pStyle w:val="ListParagraph"/>
        <w:spacing w:after="0" w:line="360" w:lineRule="auto"/>
        <w:ind w:left="1170"/>
        <w:contextualSpacing w:val="0"/>
        <w:jc w:val="both"/>
        <w:rPr>
          <w:rFonts w:cstheme="minorHAnsi"/>
          <w:sz w:val="32"/>
          <w:szCs w:val="32"/>
        </w:rPr>
      </w:pPr>
    </w:p>
    <w:p w14:paraId="565EE22A" w14:textId="3587FA08" w:rsidR="0020506C" w:rsidRPr="003C30EA" w:rsidRDefault="0020506C" w:rsidP="00DC5388">
      <w:pPr>
        <w:pStyle w:val="ListParagraph"/>
        <w:numPr>
          <w:ilvl w:val="1"/>
          <w:numId w:val="2"/>
        </w:numPr>
        <w:spacing w:after="0" w:line="360" w:lineRule="auto"/>
        <w:ind w:left="1170" w:hanging="450"/>
        <w:contextualSpacing w:val="0"/>
        <w:jc w:val="both"/>
        <w:rPr>
          <w:rFonts w:cstheme="minorHAnsi"/>
          <w:sz w:val="32"/>
          <w:szCs w:val="32"/>
        </w:rPr>
      </w:pPr>
      <w:r w:rsidRPr="003C30EA">
        <w:rPr>
          <w:rFonts w:cstheme="minorHAnsi"/>
          <w:sz w:val="32"/>
          <w:szCs w:val="32"/>
        </w:rPr>
        <w:lastRenderedPageBreak/>
        <w:t xml:space="preserve">Construction activities are back in full swing. </w:t>
      </w:r>
    </w:p>
    <w:p w14:paraId="23BB2E15" w14:textId="77777777" w:rsidR="006F220F" w:rsidRPr="003C30EA" w:rsidRDefault="006F220F" w:rsidP="006F220F">
      <w:pPr>
        <w:pStyle w:val="ListParagraph"/>
        <w:spacing w:after="0" w:line="360" w:lineRule="auto"/>
        <w:ind w:left="1170"/>
        <w:contextualSpacing w:val="0"/>
        <w:jc w:val="both"/>
        <w:rPr>
          <w:rFonts w:cstheme="minorHAnsi"/>
          <w:sz w:val="32"/>
          <w:szCs w:val="32"/>
        </w:rPr>
      </w:pPr>
    </w:p>
    <w:p w14:paraId="11173BBA" w14:textId="7836747C" w:rsidR="0020506C" w:rsidRPr="003C30EA" w:rsidRDefault="0020506C" w:rsidP="00DC5388">
      <w:pPr>
        <w:pStyle w:val="ListParagraph"/>
        <w:numPr>
          <w:ilvl w:val="1"/>
          <w:numId w:val="2"/>
        </w:numPr>
        <w:spacing w:after="0" w:line="360" w:lineRule="auto"/>
        <w:ind w:left="1170" w:hanging="450"/>
        <w:contextualSpacing w:val="0"/>
        <w:jc w:val="both"/>
        <w:rPr>
          <w:rFonts w:cstheme="minorHAnsi"/>
          <w:sz w:val="32"/>
          <w:szCs w:val="32"/>
        </w:rPr>
      </w:pPr>
      <w:r w:rsidRPr="003C30EA">
        <w:rPr>
          <w:rFonts w:cstheme="minorHAnsi"/>
          <w:sz w:val="32"/>
          <w:szCs w:val="32"/>
        </w:rPr>
        <w:t>Air travel has</w:t>
      </w:r>
      <w:r w:rsidRPr="003C30EA" w:rsidDel="009E1BA2">
        <w:rPr>
          <w:rFonts w:cstheme="minorHAnsi"/>
          <w:sz w:val="32"/>
          <w:szCs w:val="32"/>
        </w:rPr>
        <w:t xml:space="preserve"> </w:t>
      </w:r>
      <w:r w:rsidRPr="003C30EA">
        <w:rPr>
          <w:rFonts w:cstheme="minorHAnsi"/>
          <w:sz w:val="32"/>
          <w:szCs w:val="32"/>
        </w:rPr>
        <w:t>resumed, and Singaporeans are travelling again. SQ flights are filling up</w:t>
      </w:r>
      <w:r w:rsidR="00E87AAC" w:rsidRPr="003C30EA">
        <w:rPr>
          <w:rFonts w:cstheme="minorHAnsi"/>
          <w:sz w:val="32"/>
          <w:szCs w:val="32"/>
        </w:rPr>
        <w:t>,</w:t>
      </w:r>
      <w:r w:rsidRPr="003C30EA">
        <w:rPr>
          <w:rFonts w:cstheme="minorHAnsi"/>
          <w:sz w:val="32"/>
          <w:szCs w:val="32"/>
        </w:rPr>
        <w:t xml:space="preserve"> pilots and cabin crew are busy flying, and Changi Airport is buzzing with life. </w:t>
      </w:r>
    </w:p>
    <w:p w14:paraId="18F0EF6D" w14:textId="257EC62E" w:rsidR="0020506C" w:rsidRPr="003C30EA" w:rsidRDefault="0020506C" w:rsidP="00DC5388">
      <w:pPr>
        <w:pStyle w:val="ListParagraph"/>
        <w:spacing w:after="0" w:line="360" w:lineRule="auto"/>
        <w:ind w:left="1170"/>
        <w:contextualSpacing w:val="0"/>
        <w:jc w:val="both"/>
        <w:rPr>
          <w:rFonts w:cstheme="minorHAnsi"/>
          <w:sz w:val="32"/>
          <w:szCs w:val="32"/>
        </w:rPr>
      </w:pPr>
    </w:p>
    <w:p w14:paraId="6E1DE5F6" w14:textId="1294AF40"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All in all, amidst a very challenging external backdrop, our economy grew by </w:t>
      </w:r>
      <w:r w:rsidR="00162CBD" w:rsidRPr="003C30EA">
        <w:rPr>
          <w:rFonts w:cstheme="minorHAnsi"/>
          <w:sz w:val="32"/>
          <w:szCs w:val="32"/>
        </w:rPr>
        <w:t>3.6%</w:t>
      </w:r>
      <w:r w:rsidRPr="003C30EA">
        <w:rPr>
          <w:rFonts w:cstheme="minorHAnsi"/>
          <w:sz w:val="32"/>
          <w:szCs w:val="32"/>
        </w:rPr>
        <w:t xml:space="preserve"> in 2022</w:t>
      </w:r>
      <w:r w:rsidR="00FD5208" w:rsidRPr="003C30EA">
        <w:rPr>
          <w:rFonts w:cstheme="minorHAnsi"/>
          <w:sz w:val="32"/>
          <w:szCs w:val="32"/>
        </w:rPr>
        <w:t xml:space="preserve">. </w:t>
      </w:r>
      <w:r w:rsidR="00746C4D" w:rsidRPr="003C30EA">
        <w:rPr>
          <w:rFonts w:cstheme="minorHAnsi"/>
          <w:sz w:val="32"/>
          <w:szCs w:val="32"/>
        </w:rPr>
        <w:t>The</w:t>
      </w:r>
      <w:r w:rsidRPr="003C30EA" w:rsidDel="00746C4D">
        <w:rPr>
          <w:rFonts w:cstheme="minorHAnsi"/>
          <w:sz w:val="32"/>
          <w:szCs w:val="32"/>
        </w:rPr>
        <w:t xml:space="preserve"> </w:t>
      </w:r>
      <w:r w:rsidR="00243B79" w:rsidRPr="003C30EA">
        <w:rPr>
          <w:rFonts w:cstheme="minorHAnsi"/>
          <w:sz w:val="32"/>
          <w:szCs w:val="32"/>
        </w:rPr>
        <w:t xml:space="preserve">resident </w:t>
      </w:r>
      <w:r w:rsidRPr="003C30EA">
        <w:rPr>
          <w:rFonts w:cstheme="minorHAnsi"/>
          <w:sz w:val="32"/>
          <w:szCs w:val="32"/>
        </w:rPr>
        <w:t>unemployment</w:t>
      </w:r>
      <w:r w:rsidR="00746C4D" w:rsidRPr="003C30EA">
        <w:rPr>
          <w:rFonts w:cstheme="minorHAnsi"/>
          <w:sz w:val="32"/>
          <w:szCs w:val="32"/>
        </w:rPr>
        <w:t xml:space="preserve"> rate</w:t>
      </w:r>
      <w:r w:rsidRPr="003C30EA">
        <w:rPr>
          <w:rFonts w:cstheme="minorHAnsi"/>
          <w:sz w:val="32"/>
          <w:szCs w:val="32"/>
        </w:rPr>
        <w:t>, at 2</w:t>
      </w:r>
      <w:r w:rsidR="00243B79" w:rsidRPr="003C30EA">
        <w:rPr>
          <w:rFonts w:cstheme="minorHAnsi"/>
          <w:sz w:val="32"/>
          <w:szCs w:val="32"/>
        </w:rPr>
        <w:t>.</w:t>
      </w:r>
      <w:r w:rsidR="000C0CF5" w:rsidRPr="003C30EA">
        <w:rPr>
          <w:rFonts w:cstheme="minorHAnsi"/>
          <w:sz w:val="32"/>
          <w:szCs w:val="32"/>
        </w:rPr>
        <w:t>8</w:t>
      </w:r>
      <w:r w:rsidRPr="003C30EA">
        <w:rPr>
          <w:rFonts w:cstheme="minorHAnsi"/>
          <w:sz w:val="32"/>
          <w:szCs w:val="32"/>
        </w:rPr>
        <w:t xml:space="preserve">% in </w:t>
      </w:r>
      <w:r w:rsidR="009C4D9C" w:rsidRPr="003C30EA">
        <w:rPr>
          <w:rFonts w:cstheme="minorHAnsi"/>
          <w:sz w:val="32"/>
          <w:szCs w:val="32"/>
        </w:rPr>
        <w:t xml:space="preserve">December </w:t>
      </w:r>
      <w:r w:rsidR="00746C4D" w:rsidRPr="003C30EA">
        <w:rPr>
          <w:rFonts w:cstheme="minorHAnsi"/>
          <w:sz w:val="32"/>
          <w:szCs w:val="32"/>
        </w:rPr>
        <w:t>last year</w:t>
      </w:r>
      <w:r w:rsidRPr="003C30EA">
        <w:rPr>
          <w:rFonts w:cstheme="minorHAnsi"/>
          <w:sz w:val="32"/>
          <w:szCs w:val="32"/>
        </w:rPr>
        <w:t xml:space="preserve">, </w:t>
      </w:r>
      <w:r w:rsidR="00746C4D" w:rsidRPr="003C30EA">
        <w:rPr>
          <w:rFonts w:cstheme="minorHAnsi"/>
          <w:sz w:val="32"/>
          <w:szCs w:val="32"/>
        </w:rPr>
        <w:t xml:space="preserve">is </w:t>
      </w:r>
      <w:r w:rsidR="000C0CF5" w:rsidRPr="003C30EA">
        <w:rPr>
          <w:rFonts w:cstheme="minorHAnsi"/>
          <w:sz w:val="32"/>
          <w:szCs w:val="32"/>
        </w:rPr>
        <w:t xml:space="preserve">below </w:t>
      </w:r>
      <w:r w:rsidRPr="003C30EA">
        <w:rPr>
          <w:rFonts w:cstheme="minorHAnsi"/>
          <w:sz w:val="32"/>
          <w:szCs w:val="32"/>
        </w:rPr>
        <w:t>pre-pandemic level</w:t>
      </w:r>
      <w:r w:rsidR="00746C4D" w:rsidRPr="003C30EA">
        <w:rPr>
          <w:rFonts w:cstheme="minorHAnsi"/>
          <w:sz w:val="32"/>
          <w:szCs w:val="32"/>
        </w:rPr>
        <w:t>s</w:t>
      </w:r>
      <w:r w:rsidRPr="003C30EA">
        <w:rPr>
          <w:rFonts w:cstheme="minorHAnsi"/>
          <w:sz w:val="32"/>
          <w:szCs w:val="32"/>
        </w:rPr>
        <w:t xml:space="preserve">. </w:t>
      </w:r>
    </w:p>
    <w:p w14:paraId="0C0C0582" w14:textId="77777777" w:rsidR="0020506C" w:rsidRPr="003C30EA" w:rsidRDefault="0020506C" w:rsidP="00DC5388">
      <w:pPr>
        <w:pStyle w:val="ListParagraph"/>
        <w:spacing w:after="0" w:line="360" w:lineRule="auto"/>
        <w:ind w:left="0"/>
        <w:contextualSpacing w:val="0"/>
        <w:jc w:val="both"/>
        <w:rPr>
          <w:rFonts w:cstheme="minorHAnsi"/>
          <w:sz w:val="32"/>
          <w:szCs w:val="32"/>
        </w:rPr>
      </w:pPr>
    </w:p>
    <w:p w14:paraId="443BF882" w14:textId="66E5A9EA"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At the start of 2022, we had anticipated tightness in energy markets and supply chain bottlenecks. </w:t>
      </w:r>
    </w:p>
    <w:p w14:paraId="5D00F8F1" w14:textId="77777777" w:rsidR="006F220F" w:rsidRPr="003C30EA" w:rsidRDefault="006F220F" w:rsidP="006F220F">
      <w:pPr>
        <w:pStyle w:val="ListParagraph"/>
        <w:tabs>
          <w:tab w:val="left" w:pos="630"/>
        </w:tabs>
        <w:spacing w:after="0" w:line="360" w:lineRule="auto"/>
        <w:ind w:left="1080"/>
        <w:contextualSpacing w:val="0"/>
        <w:jc w:val="both"/>
        <w:rPr>
          <w:rFonts w:cstheme="minorHAnsi"/>
          <w:sz w:val="32"/>
          <w:szCs w:val="32"/>
        </w:rPr>
      </w:pPr>
    </w:p>
    <w:p w14:paraId="4BB97A7A" w14:textId="5EE39CBD" w:rsidR="0020506C" w:rsidRPr="003C30EA" w:rsidRDefault="0020506C" w:rsidP="00DC5388">
      <w:pPr>
        <w:pStyle w:val="ListParagraph"/>
        <w:numPr>
          <w:ilvl w:val="1"/>
          <w:numId w:val="2"/>
        </w:numPr>
        <w:tabs>
          <w:tab w:val="left" w:pos="630"/>
        </w:tabs>
        <w:spacing w:after="0" w:line="360" w:lineRule="auto"/>
        <w:ind w:left="1080"/>
        <w:contextualSpacing w:val="0"/>
        <w:jc w:val="both"/>
        <w:rPr>
          <w:rFonts w:cstheme="minorHAnsi"/>
          <w:sz w:val="32"/>
          <w:szCs w:val="32"/>
        </w:rPr>
      </w:pPr>
      <w:r w:rsidRPr="003C30EA">
        <w:rPr>
          <w:rFonts w:cstheme="minorHAnsi"/>
          <w:sz w:val="32"/>
          <w:szCs w:val="32"/>
        </w:rPr>
        <w:t>But the outbreak of the Ukraine war caught many by surprise.</w:t>
      </w:r>
    </w:p>
    <w:p w14:paraId="07EE2409" w14:textId="77777777" w:rsidR="006F220F" w:rsidRPr="003C30EA" w:rsidRDefault="006F220F" w:rsidP="006F220F">
      <w:pPr>
        <w:pStyle w:val="ListParagraph"/>
        <w:spacing w:after="0" w:line="360" w:lineRule="auto"/>
        <w:ind w:left="1134"/>
        <w:contextualSpacing w:val="0"/>
        <w:jc w:val="both"/>
        <w:rPr>
          <w:rFonts w:cstheme="minorHAnsi"/>
          <w:sz w:val="32"/>
          <w:szCs w:val="32"/>
        </w:rPr>
      </w:pPr>
    </w:p>
    <w:p w14:paraId="259C7FB3" w14:textId="095B202D"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Despite it happening halfway across the world, the war set off a chain reaction of shockwaves throughout the global economy.</w:t>
      </w:r>
    </w:p>
    <w:p w14:paraId="6B2CD5F8" w14:textId="77777777" w:rsidR="006F220F" w:rsidRPr="003C30EA" w:rsidRDefault="006F220F" w:rsidP="006F220F">
      <w:pPr>
        <w:pStyle w:val="ListParagraph"/>
        <w:spacing w:after="0" w:line="360" w:lineRule="auto"/>
        <w:ind w:left="1134"/>
        <w:contextualSpacing w:val="0"/>
        <w:jc w:val="both"/>
        <w:rPr>
          <w:rFonts w:cstheme="minorHAnsi"/>
          <w:sz w:val="32"/>
          <w:szCs w:val="32"/>
        </w:rPr>
      </w:pPr>
    </w:p>
    <w:p w14:paraId="7FDBC6A6" w14:textId="55E91DE6"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Oil and gas prices s</w:t>
      </w:r>
      <w:r w:rsidR="00091802" w:rsidRPr="003C30EA">
        <w:rPr>
          <w:rFonts w:cstheme="minorHAnsi"/>
          <w:sz w:val="32"/>
          <w:szCs w:val="32"/>
        </w:rPr>
        <w:t>hot up</w:t>
      </w:r>
      <w:r w:rsidRPr="003C30EA">
        <w:rPr>
          <w:rFonts w:cstheme="minorHAnsi"/>
          <w:sz w:val="32"/>
          <w:szCs w:val="32"/>
        </w:rPr>
        <w:t xml:space="preserve">; </w:t>
      </w:r>
      <w:r w:rsidR="0061414F" w:rsidRPr="003C30EA">
        <w:rPr>
          <w:rFonts w:cstheme="minorHAnsi"/>
          <w:sz w:val="32"/>
          <w:szCs w:val="32"/>
        </w:rPr>
        <w:t xml:space="preserve">we experienced </w:t>
      </w:r>
      <w:r w:rsidRPr="003C30EA">
        <w:rPr>
          <w:rFonts w:cstheme="minorHAnsi"/>
          <w:sz w:val="32"/>
          <w:szCs w:val="32"/>
        </w:rPr>
        <w:t xml:space="preserve">a global shortage of grain and other food items. </w:t>
      </w:r>
    </w:p>
    <w:p w14:paraId="19692FB4" w14:textId="77777777" w:rsidR="006F220F" w:rsidRPr="003C30EA" w:rsidRDefault="006F220F" w:rsidP="006F220F">
      <w:pPr>
        <w:pStyle w:val="ListParagraph"/>
        <w:spacing w:after="0" w:line="360" w:lineRule="auto"/>
        <w:ind w:left="1134"/>
        <w:contextualSpacing w:val="0"/>
        <w:jc w:val="both"/>
        <w:rPr>
          <w:rFonts w:cstheme="minorHAnsi"/>
          <w:sz w:val="32"/>
          <w:szCs w:val="32"/>
        </w:rPr>
      </w:pPr>
    </w:p>
    <w:p w14:paraId="2D60B93B" w14:textId="32198DFF"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Some countries </w:t>
      </w:r>
      <w:r w:rsidR="00976C0C" w:rsidRPr="003C30EA">
        <w:rPr>
          <w:rFonts w:cstheme="minorHAnsi"/>
          <w:sz w:val="32"/>
          <w:szCs w:val="32"/>
        </w:rPr>
        <w:t xml:space="preserve">also </w:t>
      </w:r>
      <w:r w:rsidR="00091802" w:rsidRPr="003C30EA">
        <w:rPr>
          <w:rFonts w:cstheme="minorHAnsi"/>
          <w:sz w:val="32"/>
          <w:szCs w:val="32"/>
        </w:rPr>
        <w:t xml:space="preserve">imposed export bans </w:t>
      </w:r>
      <w:r w:rsidR="00752492" w:rsidRPr="003C30EA">
        <w:rPr>
          <w:rFonts w:cstheme="minorHAnsi"/>
          <w:sz w:val="32"/>
          <w:szCs w:val="32"/>
        </w:rPr>
        <w:t xml:space="preserve">to </w:t>
      </w:r>
      <w:r w:rsidR="00091802" w:rsidRPr="003C30EA">
        <w:rPr>
          <w:rFonts w:cstheme="minorHAnsi"/>
          <w:sz w:val="32"/>
          <w:szCs w:val="32"/>
        </w:rPr>
        <w:t xml:space="preserve">secure their own </w:t>
      </w:r>
      <w:r w:rsidRPr="003C30EA">
        <w:rPr>
          <w:rFonts w:cstheme="minorHAnsi"/>
          <w:sz w:val="32"/>
          <w:szCs w:val="32"/>
        </w:rPr>
        <w:t xml:space="preserve">domestic needs, worsening global supply </w:t>
      </w:r>
      <w:r w:rsidR="00976C0C" w:rsidRPr="003C30EA">
        <w:rPr>
          <w:rFonts w:cstheme="minorHAnsi"/>
          <w:sz w:val="32"/>
          <w:szCs w:val="32"/>
        </w:rPr>
        <w:t>bottlenecks</w:t>
      </w:r>
      <w:r w:rsidRPr="003C30EA">
        <w:rPr>
          <w:rFonts w:cstheme="minorHAnsi"/>
          <w:sz w:val="32"/>
          <w:szCs w:val="32"/>
        </w:rPr>
        <w:t xml:space="preserve">. </w:t>
      </w:r>
    </w:p>
    <w:p w14:paraId="0A260547" w14:textId="77777777" w:rsidR="006F220F" w:rsidRPr="003C30EA" w:rsidRDefault="006F220F" w:rsidP="006F220F">
      <w:pPr>
        <w:pStyle w:val="ListParagraph"/>
        <w:spacing w:after="0" w:line="360" w:lineRule="auto"/>
        <w:ind w:left="1134"/>
        <w:contextualSpacing w:val="0"/>
        <w:jc w:val="both"/>
        <w:rPr>
          <w:rFonts w:cstheme="minorHAnsi"/>
          <w:sz w:val="32"/>
          <w:szCs w:val="32"/>
        </w:rPr>
      </w:pPr>
    </w:p>
    <w:p w14:paraId="72AEC7B3" w14:textId="52BD3653"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Inflation was further fuelled by tight labour markets across many countries, partly because those who left the workforce when COVID</w:t>
      </w:r>
      <w:r w:rsidR="00961263" w:rsidRPr="003C30EA">
        <w:rPr>
          <w:rFonts w:cstheme="minorHAnsi"/>
          <w:sz w:val="32"/>
          <w:szCs w:val="32"/>
        </w:rPr>
        <w:t>-19</w:t>
      </w:r>
      <w:r w:rsidRPr="003C30EA">
        <w:rPr>
          <w:rFonts w:cstheme="minorHAnsi"/>
          <w:sz w:val="32"/>
          <w:szCs w:val="32"/>
        </w:rPr>
        <w:t xml:space="preserve"> hit have not all returned. </w:t>
      </w:r>
      <w:r w:rsidR="00CC00DE" w:rsidRPr="003C30EA">
        <w:rPr>
          <w:rFonts w:cstheme="minorHAnsi"/>
          <w:sz w:val="32"/>
          <w:szCs w:val="32"/>
        </w:rPr>
        <w:t>And c</w:t>
      </w:r>
      <w:r w:rsidRPr="003C30EA">
        <w:rPr>
          <w:rFonts w:cstheme="minorHAnsi"/>
          <w:sz w:val="32"/>
          <w:szCs w:val="32"/>
        </w:rPr>
        <w:t xml:space="preserve">ompanies had to pay higher wages to attract workers, adding to inflationary momentum. </w:t>
      </w:r>
    </w:p>
    <w:p w14:paraId="363011DE" w14:textId="77777777" w:rsidR="0020506C" w:rsidRPr="003C30EA" w:rsidRDefault="0020506C" w:rsidP="00DC5388">
      <w:pPr>
        <w:spacing w:after="0" w:line="360" w:lineRule="auto"/>
        <w:jc w:val="both"/>
        <w:rPr>
          <w:rFonts w:cstheme="minorHAnsi"/>
          <w:sz w:val="32"/>
          <w:szCs w:val="32"/>
        </w:rPr>
      </w:pPr>
    </w:p>
    <w:p w14:paraId="6D2A4497" w14:textId="18AFDDD0" w:rsidR="0020506C" w:rsidRPr="003C30EA" w:rsidRDefault="00C74D26" w:rsidP="00DC5388">
      <w:pPr>
        <w:pStyle w:val="ListParagraph"/>
        <w:numPr>
          <w:ilvl w:val="0"/>
          <w:numId w:val="2"/>
        </w:numPr>
        <w:spacing w:after="0" w:line="360" w:lineRule="auto"/>
        <w:ind w:left="0" w:firstLine="0"/>
        <w:contextualSpacing w:val="0"/>
        <w:jc w:val="both"/>
        <w:rPr>
          <w:rFonts w:cstheme="minorHAnsi"/>
          <w:sz w:val="32"/>
          <w:szCs w:val="32"/>
        </w:rPr>
      </w:pPr>
      <w:r w:rsidRPr="003C30EA">
        <w:rPr>
          <w:rFonts w:cstheme="minorHAnsi"/>
          <w:sz w:val="32"/>
          <w:szCs w:val="32"/>
        </w:rPr>
        <w:t xml:space="preserve">So </w:t>
      </w:r>
      <w:r w:rsidR="00E151FB" w:rsidRPr="003C30EA">
        <w:rPr>
          <w:rFonts w:cstheme="minorHAnsi"/>
          <w:sz w:val="32"/>
          <w:szCs w:val="32"/>
        </w:rPr>
        <w:t>as</w:t>
      </w:r>
      <w:r w:rsidRPr="003C30EA">
        <w:rPr>
          <w:rFonts w:cstheme="minorHAnsi"/>
          <w:sz w:val="32"/>
          <w:szCs w:val="32"/>
        </w:rPr>
        <w:t xml:space="preserve"> many have observed, </w:t>
      </w:r>
      <w:r w:rsidR="0020506C" w:rsidRPr="003C30EA">
        <w:rPr>
          <w:rFonts w:cstheme="minorHAnsi"/>
          <w:sz w:val="32"/>
          <w:szCs w:val="32"/>
        </w:rPr>
        <w:t xml:space="preserve">2022 </w:t>
      </w:r>
      <w:r w:rsidR="00365C00" w:rsidRPr="003C30EA">
        <w:rPr>
          <w:rFonts w:cstheme="minorHAnsi"/>
          <w:sz w:val="32"/>
          <w:szCs w:val="32"/>
        </w:rPr>
        <w:t xml:space="preserve">was </w:t>
      </w:r>
      <w:r w:rsidR="0020506C" w:rsidRPr="003C30EA">
        <w:rPr>
          <w:rFonts w:cstheme="minorHAnsi"/>
          <w:sz w:val="32"/>
          <w:szCs w:val="32"/>
        </w:rPr>
        <w:t>a year of brutal inflation worldwide.</w:t>
      </w:r>
      <w:r w:rsidR="00544B80" w:rsidRPr="003C30EA">
        <w:rPr>
          <w:rStyle w:val="FootnoteReference"/>
          <w:rFonts w:cstheme="minorHAnsi"/>
          <w:sz w:val="32"/>
          <w:szCs w:val="32"/>
        </w:rPr>
        <w:footnoteReference w:id="2"/>
      </w:r>
      <w:r w:rsidR="0020506C" w:rsidRPr="003C30EA">
        <w:rPr>
          <w:rFonts w:cstheme="minorHAnsi"/>
          <w:sz w:val="32"/>
          <w:szCs w:val="32"/>
        </w:rPr>
        <w:t xml:space="preserve"> </w:t>
      </w:r>
    </w:p>
    <w:p w14:paraId="2FFADA3D" w14:textId="77777777" w:rsidR="006F220F" w:rsidRPr="003C30EA" w:rsidRDefault="006F220F" w:rsidP="006F220F">
      <w:pPr>
        <w:pStyle w:val="ListParagraph"/>
        <w:spacing w:after="0" w:line="360" w:lineRule="auto"/>
        <w:ind w:left="1134"/>
        <w:contextualSpacing w:val="0"/>
        <w:jc w:val="both"/>
        <w:rPr>
          <w:rFonts w:cstheme="minorHAnsi"/>
          <w:sz w:val="32"/>
          <w:szCs w:val="32"/>
        </w:rPr>
      </w:pPr>
    </w:p>
    <w:p w14:paraId="099657FC" w14:textId="6FA5354E"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By the end of last year, global inflation was around 9%.</w:t>
      </w:r>
      <w:r w:rsidRPr="003C30EA">
        <w:rPr>
          <w:rStyle w:val="FootnoteReference"/>
          <w:rFonts w:cstheme="minorHAnsi"/>
          <w:sz w:val="32"/>
          <w:szCs w:val="32"/>
        </w:rPr>
        <w:footnoteReference w:id="3"/>
      </w:r>
    </w:p>
    <w:p w14:paraId="369A703B" w14:textId="77777777" w:rsidR="006F220F" w:rsidRPr="003C30EA" w:rsidRDefault="006F220F" w:rsidP="006F220F">
      <w:pPr>
        <w:pStyle w:val="ListParagraph"/>
        <w:spacing w:after="0" w:line="360" w:lineRule="auto"/>
        <w:ind w:left="1134"/>
        <w:contextualSpacing w:val="0"/>
        <w:jc w:val="both"/>
        <w:rPr>
          <w:rFonts w:cstheme="minorHAnsi"/>
          <w:sz w:val="32"/>
          <w:szCs w:val="32"/>
        </w:rPr>
      </w:pPr>
    </w:p>
    <w:p w14:paraId="67BA0D3A" w14:textId="45931506"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Inflation reached historic levels in many advanced economies – in the US, consumer prices were the highest in four decades; in Germany, they were the highest in nearly half a century.</w:t>
      </w:r>
    </w:p>
    <w:p w14:paraId="679A4A20" w14:textId="77777777" w:rsidR="0020506C" w:rsidRPr="003C30EA" w:rsidRDefault="0020506C" w:rsidP="00DC5388">
      <w:pPr>
        <w:pStyle w:val="ListParagraph"/>
        <w:spacing w:after="0" w:line="360" w:lineRule="auto"/>
        <w:ind w:left="0"/>
        <w:contextualSpacing w:val="0"/>
        <w:jc w:val="both"/>
        <w:rPr>
          <w:rFonts w:cstheme="minorHAnsi"/>
          <w:sz w:val="32"/>
          <w:szCs w:val="32"/>
        </w:rPr>
      </w:pPr>
    </w:p>
    <w:p w14:paraId="251AA896" w14:textId="77777777" w:rsidR="0020506C" w:rsidRPr="003C30EA" w:rsidRDefault="0020506C" w:rsidP="00DC5388">
      <w:pPr>
        <w:pStyle w:val="ListParagraph"/>
        <w:numPr>
          <w:ilvl w:val="0"/>
          <w:numId w:val="2"/>
        </w:numPr>
        <w:spacing w:after="0" w:line="360" w:lineRule="auto"/>
        <w:ind w:left="0" w:firstLine="0"/>
        <w:contextualSpacing w:val="0"/>
        <w:jc w:val="both"/>
        <w:rPr>
          <w:rFonts w:cstheme="minorHAnsi"/>
          <w:sz w:val="32"/>
          <w:szCs w:val="32"/>
        </w:rPr>
      </w:pPr>
      <w:r w:rsidRPr="003C30EA">
        <w:rPr>
          <w:rFonts w:cstheme="minorHAnsi"/>
          <w:sz w:val="32"/>
          <w:szCs w:val="32"/>
        </w:rPr>
        <w:t>Singapore, too, had to contend with these inflationary pressures.</w:t>
      </w:r>
    </w:p>
    <w:p w14:paraId="2E65399B" w14:textId="77777777" w:rsidR="006F220F" w:rsidRPr="003C30EA" w:rsidRDefault="006F220F" w:rsidP="006F220F">
      <w:pPr>
        <w:pStyle w:val="ListParagraph"/>
        <w:spacing w:after="0" w:line="360" w:lineRule="auto"/>
        <w:ind w:left="1134"/>
        <w:contextualSpacing w:val="0"/>
        <w:jc w:val="both"/>
        <w:rPr>
          <w:rFonts w:cstheme="minorHAnsi"/>
          <w:sz w:val="32"/>
          <w:szCs w:val="32"/>
        </w:rPr>
      </w:pPr>
    </w:p>
    <w:p w14:paraId="0AC238BE" w14:textId="4D78CD35"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MAS tightened our monetary policy five times since October 2021.</w:t>
      </w:r>
    </w:p>
    <w:p w14:paraId="7E02D305" w14:textId="77777777" w:rsidR="006F220F" w:rsidRPr="003C30EA" w:rsidRDefault="006F220F" w:rsidP="006F220F">
      <w:pPr>
        <w:pStyle w:val="ListParagraph"/>
        <w:spacing w:after="0" w:line="360" w:lineRule="auto"/>
        <w:ind w:left="1134"/>
        <w:contextualSpacing w:val="0"/>
        <w:jc w:val="both"/>
        <w:rPr>
          <w:rFonts w:cstheme="minorHAnsi"/>
          <w:sz w:val="32"/>
          <w:szCs w:val="32"/>
        </w:rPr>
      </w:pPr>
    </w:p>
    <w:p w14:paraId="580797FB" w14:textId="7C5FB07E"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lastRenderedPageBreak/>
        <w:t xml:space="preserve">While this has helped </w:t>
      </w:r>
      <w:r w:rsidR="007F15DF" w:rsidRPr="003C30EA">
        <w:rPr>
          <w:rFonts w:cstheme="minorHAnsi"/>
          <w:sz w:val="32"/>
          <w:szCs w:val="32"/>
        </w:rPr>
        <w:t xml:space="preserve">ease the pressure on </w:t>
      </w:r>
      <w:r w:rsidRPr="003C30EA">
        <w:rPr>
          <w:rFonts w:cstheme="minorHAnsi"/>
          <w:sz w:val="32"/>
          <w:szCs w:val="32"/>
        </w:rPr>
        <w:t>headline inflation, it is still higher than what Singaporeans are used to.</w:t>
      </w:r>
    </w:p>
    <w:p w14:paraId="6E73A693" w14:textId="77777777" w:rsidR="006F220F" w:rsidRPr="003C30EA" w:rsidRDefault="006F220F" w:rsidP="006F220F">
      <w:pPr>
        <w:pStyle w:val="ListParagraph"/>
        <w:spacing w:after="0" w:line="360" w:lineRule="auto"/>
        <w:ind w:left="1134"/>
        <w:contextualSpacing w:val="0"/>
        <w:jc w:val="both"/>
        <w:rPr>
          <w:rFonts w:cstheme="minorHAnsi"/>
          <w:sz w:val="32"/>
          <w:szCs w:val="32"/>
        </w:rPr>
      </w:pPr>
    </w:p>
    <w:p w14:paraId="365E528C" w14:textId="4A0C2D0F" w:rsidR="0020506C" w:rsidRPr="003C30EA" w:rsidRDefault="00365CE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So to</w:t>
      </w:r>
      <w:r w:rsidR="0020506C" w:rsidRPr="003C30EA">
        <w:rPr>
          <w:rFonts w:cstheme="minorHAnsi"/>
          <w:sz w:val="32"/>
          <w:szCs w:val="32"/>
        </w:rPr>
        <w:t xml:space="preserve"> address cost-of-living concerns, I rolled out three packages last year, totalling more than $3.5 billion, extending comprehensive support to Singaporeans, especially </w:t>
      </w:r>
      <w:r w:rsidR="003926CA" w:rsidRPr="003C30EA">
        <w:rPr>
          <w:rFonts w:cstheme="minorHAnsi"/>
          <w:sz w:val="32"/>
          <w:szCs w:val="32"/>
        </w:rPr>
        <w:t xml:space="preserve">the </w:t>
      </w:r>
      <w:r w:rsidR="0020506C" w:rsidRPr="003C30EA">
        <w:rPr>
          <w:rFonts w:cstheme="minorHAnsi"/>
          <w:sz w:val="32"/>
          <w:szCs w:val="32"/>
        </w:rPr>
        <w:t xml:space="preserve">lower- and middle-income families. </w:t>
      </w:r>
    </w:p>
    <w:p w14:paraId="5B91A0F2"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7CD846D1" w14:textId="77777777" w:rsidR="0020506C" w:rsidRPr="003C30EA" w:rsidRDefault="0020506C" w:rsidP="00DC5388">
      <w:pPr>
        <w:pStyle w:val="Heading2"/>
        <w:spacing w:before="0" w:line="360" w:lineRule="auto"/>
        <w:rPr>
          <w:rFonts w:asciiTheme="minorHAnsi" w:hAnsiTheme="minorHAnsi" w:cstheme="minorHAnsi"/>
          <w:b/>
          <w:i/>
          <w:sz w:val="32"/>
          <w:szCs w:val="32"/>
        </w:rPr>
      </w:pPr>
      <w:bookmarkStart w:id="6" w:name="_Toc125967884"/>
      <w:bookmarkStart w:id="7" w:name="_Toc127231734"/>
      <w:r w:rsidRPr="003C30EA">
        <w:rPr>
          <w:rFonts w:asciiTheme="minorHAnsi" w:hAnsiTheme="minorHAnsi" w:cstheme="minorHAnsi"/>
          <w:b/>
          <w:i/>
          <w:sz w:val="32"/>
          <w:szCs w:val="32"/>
        </w:rPr>
        <w:t>FY2022 Fiscal Position</w:t>
      </w:r>
      <w:bookmarkEnd w:id="6"/>
      <w:bookmarkEnd w:id="7"/>
      <w:r w:rsidRPr="003C30EA">
        <w:rPr>
          <w:rFonts w:asciiTheme="minorHAnsi" w:hAnsiTheme="minorHAnsi" w:cstheme="minorHAnsi"/>
          <w:b/>
          <w:i/>
          <w:sz w:val="32"/>
          <w:szCs w:val="32"/>
        </w:rPr>
        <w:t xml:space="preserve"> </w:t>
      </w:r>
    </w:p>
    <w:p w14:paraId="1021B724" w14:textId="02C90AE3"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We were able to fund these support packages from stronger-than-expected revenues, especially from corporate income tax and asset</w:t>
      </w:r>
      <w:r w:rsidR="00123ABF" w:rsidRPr="003C30EA">
        <w:rPr>
          <w:rFonts w:cstheme="minorHAnsi"/>
          <w:sz w:val="32"/>
          <w:szCs w:val="32"/>
        </w:rPr>
        <w:t>-related</w:t>
      </w:r>
      <w:r w:rsidRPr="003C30EA">
        <w:rPr>
          <w:rFonts w:cstheme="minorHAnsi"/>
          <w:sz w:val="32"/>
          <w:szCs w:val="32"/>
        </w:rPr>
        <w:t xml:space="preserve"> taxes in FY2022. </w:t>
      </w:r>
    </w:p>
    <w:p w14:paraId="787B9340"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37CD00C7" w14:textId="42B3DC0D" w:rsidR="0020506C" w:rsidRPr="003C30EA" w:rsidRDefault="007F15DF"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This additional revenue </w:t>
      </w:r>
      <w:r w:rsidR="00091802" w:rsidRPr="003C30EA">
        <w:rPr>
          <w:rFonts w:cstheme="minorHAnsi"/>
          <w:sz w:val="32"/>
          <w:szCs w:val="32"/>
        </w:rPr>
        <w:t>will also help to cover</w:t>
      </w:r>
      <w:r w:rsidRPr="003C30EA" w:rsidDel="00091802">
        <w:rPr>
          <w:rFonts w:cstheme="minorHAnsi"/>
          <w:sz w:val="32"/>
          <w:szCs w:val="32"/>
        </w:rPr>
        <w:t xml:space="preserve"> </w:t>
      </w:r>
      <w:r w:rsidRPr="003C30EA">
        <w:rPr>
          <w:rFonts w:cstheme="minorHAnsi"/>
          <w:sz w:val="32"/>
          <w:szCs w:val="32"/>
        </w:rPr>
        <w:t>higher spending in other areas</w:t>
      </w:r>
      <w:r w:rsidR="00984C32" w:rsidRPr="003C30EA">
        <w:rPr>
          <w:rFonts w:cstheme="minorHAnsi"/>
          <w:sz w:val="32"/>
          <w:szCs w:val="32"/>
        </w:rPr>
        <w:t>.</w:t>
      </w:r>
      <w:r w:rsidRPr="003C30EA">
        <w:rPr>
          <w:rFonts w:cstheme="minorHAnsi"/>
          <w:sz w:val="32"/>
          <w:szCs w:val="32"/>
        </w:rPr>
        <w:t xml:space="preserve"> </w:t>
      </w:r>
    </w:p>
    <w:p w14:paraId="4A19CFD0" w14:textId="77777777" w:rsidR="00293798" w:rsidRPr="003C30EA" w:rsidRDefault="00293798" w:rsidP="00293798">
      <w:pPr>
        <w:pStyle w:val="ListParagraph"/>
        <w:tabs>
          <w:tab w:val="left" w:pos="1170"/>
        </w:tabs>
        <w:spacing w:after="0" w:line="360" w:lineRule="auto"/>
        <w:ind w:left="1170"/>
        <w:contextualSpacing w:val="0"/>
        <w:jc w:val="both"/>
        <w:rPr>
          <w:rFonts w:cstheme="minorHAnsi"/>
          <w:sz w:val="32"/>
          <w:szCs w:val="32"/>
        </w:rPr>
      </w:pPr>
    </w:p>
    <w:p w14:paraId="796785EE" w14:textId="7B2EB670" w:rsidR="007F15DF" w:rsidRPr="003C30EA" w:rsidRDefault="007F15DF" w:rsidP="00DC5388">
      <w:pPr>
        <w:pStyle w:val="ListParagraph"/>
        <w:numPr>
          <w:ilvl w:val="1"/>
          <w:numId w:val="2"/>
        </w:numPr>
        <w:tabs>
          <w:tab w:val="left" w:pos="1170"/>
        </w:tabs>
        <w:spacing w:after="0" w:line="360" w:lineRule="auto"/>
        <w:ind w:left="1170" w:hanging="450"/>
        <w:contextualSpacing w:val="0"/>
        <w:jc w:val="both"/>
        <w:rPr>
          <w:rFonts w:cstheme="minorHAnsi"/>
          <w:sz w:val="32"/>
          <w:szCs w:val="32"/>
        </w:rPr>
      </w:pPr>
      <w:r w:rsidRPr="003C30EA">
        <w:rPr>
          <w:rFonts w:cstheme="minorHAnsi"/>
          <w:sz w:val="32"/>
          <w:szCs w:val="32"/>
        </w:rPr>
        <w:t xml:space="preserve">In particular, </w:t>
      </w:r>
      <w:r w:rsidR="0020506C" w:rsidRPr="003C30EA">
        <w:rPr>
          <w:rFonts w:cstheme="minorHAnsi"/>
          <w:sz w:val="32"/>
          <w:szCs w:val="32"/>
        </w:rPr>
        <w:t xml:space="preserve">HDB has ramped up its BTO supply to catch up with </w:t>
      </w:r>
      <w:r w:rsidR="0020506C" w:rsidRPr="003C30EA" w:rsidDel="007F15DF">
        <w:rPr>
          <w:rFonts w:cstheme="minorHAnsi"/>
          <w:sz w:val="32"/>
          <w:szCs w:val="32"/>
        </w:rPr>
        <w:t xml:space="preserve">the </w:t>
      </w:r>
      <w:r w:rsidRPr="003C30EA">
        <w:rPr>
          <w:rFonts w:cstheme="minorHAnsi"/>
          <w:sz w:val="32"/>
          <w:szCs w:val="32"/>
        </w:rPr>
        <w:t>backlog that had arisen from the COVID-19 delays.</w:t>
      </w:r>
    </w:p>
    <w:p w14:paraId="2F08A370" w14:textId="77777777" w:rsidR="00293798" w:rsidRPr="003C30EA" w:rsidRDefault="00293798" w:rsidP="00293798">
      <w:pPr>
        <w:pStyle w:val="ListParagraph"/>
        <w:tabs>
          <w:tab w:val="left" w:pos="1170"/>
        </w:tabs>
        <w:spacing w:after="0" w:line="360" w:lineRule="auto"/>
        <w:ind w:left="1170"/>
        <w:contextualSpacing w:val="0"/>
        <w:jc w:val="both"/>
        <w:rPr>
          <w:rFonts w:cstheme="minorHAnsi"/>
          <w:sz w:val="32"/>
          <w:szCs w:val="32"/>
        </w:rPr>
      </w:pPr>
    </w:p>
    <w:p w14:paraId="005F5DF0" w14:textId="5B463268" w:rsidR="0020506C" w:rsidRPr="003C30EA" w:rsidRDefault="0020506C" w:rsidP="00DC5388">
      <w:pPr>
        <w:pStyle w:val="ListParagraph"/>
        <w:numPr>
          <w:ilvl w:val="1"/>
          <w:numId w:val="2"/>
        </w:numPr>
        <w:tabs>
          <w:tab w:val="left" w:pos="1170"/>
        </w:tabs>
        <w:spacing w:after="0" w:line="360" w:lineRule="auto"/>
        <w:ind w:left="1170" w:hanging="450"/>
        <w:contextualSpacing w:val="0"/>
        <w:jc w:val="both"/>
        <w:rPr>
          <w:rFonts w:cstheme="minorHAnsi"/>
          <w:sz w:val="32"/>
          <w:szCs w:val="32"/>
        </w:rPr>
      </w:pPr>
      <w:r w:rsidRPr="003C30EA">
        <w:rPr>
          <w:rFonts w:cstheme="minorHAnsi"/>
          <w:sz w:val="32"/>
          <w:szCs w:val="32"/>
        </w:rPr>
        <w:t xml:space="preserve">This means building more flats at a time when construction and land costs have </w:t>
      </w:r>
      <w:r w:rsidR="00984C32" w:rsidRPr="003C30EA">
        <w:rPr>
          <w:rFonts w:cstheme="minorHAnsi"/>
          <w:sz w:val="32"/>
          <w:szCs w:val="32"/>
        </w:rPr>
        <w:t>increased</w:t>
      </w:r>
      <w:r w:rsidR="007F15DF" w:rsidRPr="003C30EA">
        <w:rPr>
          <w:rFonts w:cstheme="minorHAnsi"/>
          <w:sz w:val="32"/>
          <w:szCs w:val="32"/>
        </w:rPr>
        <w:t xml:space="preserve">, which in </w:t>
      </w:r>
      <w:r w:rsidR="00984C32" w:rsidRPr="003C30EA">
        <w:rPr>
          <w:rFonts w:cstheme="minorHAnsi"/>
          <w:sz w:val="32"/>
          <w:szCs w:val="32"/>
        </w:rPr>
        <w:t xml:space="preserve">turn </w:t>
      </w:r>
      <w:r w:rsidR="007F15DF" w:rsidRPr="003C30EA">
        <w:rPr>
          <w:rFonts w:cstheme="minorHAnsi"/>
          <w:sz w:val="32"/>
          <w:szCs w:val="32"/>
        </w:rPr>
        <w:t xml:space="preserve">requires more funding </w:t>
      </w:r>
      <w:r w:rsidRPr="003C30EA">
        <w:rPr>
          <w:rFonts w:cstheme="minorHAnsi"/>
          <w:sz w:val="32"/>
          <w:szCs w:val="32"/>
        </w:rPr>
        <w:t>resources</w:t>
      </w:r>
      <w:r w:rsidR="00FD5208" w:rsidRPr="003C30EA">
        <w:rPr>
          <w:rFonts w:cstheme="minorHAnsi"/>
          <w:sz w:val="32"/>
          <w:szCs w:val="32"/>
        </w:rPr>
        <w:t xml:space="preserve">. </w:t>
      </w:r>
    </w:p>
    <w:p w14:paraId="65A36C51"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497F5F1B" w14:textId="77777777"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lastRenderedPageBreak/>
        <w:t>In FY2022, we also drew on Past Reserves to fund our emergency COVID</w:t>
      </w:r>
      <w:r w:rsidRPr="003C30EA">
        <w:rPr>
          <w:rFonts w:cstheme="minorHAnsi"/>
          <w:sz w:val="32"/>
          <w:szCs w:val="32"/>
        </w:rPr>
        <w:noBreakHyphen/>
        <w:t>19 public health expenditures.</w:t>
      </w:r>
    </w:p>
    <w:p w14:paraId="43A8BD64" w14:textId="77777777" w:rsidR="00293798" w:rsidRPr="003C30EA" w:rsidRDefault="00293798" w:rsidP="00293798">
      <w:pPr>
        <w:pStyle w:val="ListParagraph"/>
        <w:tabs>
          <w:tab w:val="left" w:pos="630"/>
        </w:tabs>
        <w:spacing w:after="0" w:line="360" w:lineRule="auto"/>
        <w:ind w:left="1170"/>
        <w:contextualSpacing w:val="0"/>
        <w:jc w:val="both"/>
        <w:rPr>
          <w:rFonts w:cstheme="minorHAnsi"/>
          <w:sz w:val="32"/>
          <w:szCs w:val="32"/>
        </w:rPr>
      </w:pPr>
    </w:p>
    <w:p w14:paraId="36706474" w14:textId="7972C97D" w:rsidR="0020506C" w:rsidRPr="003C30EA" w:rsidRDefault="0020506C" w:rsidP="00DC5388">
      <w:pPr>
        <w:pStyle w:val="ListParagraph"/>
        <w:numPr>
          <w:ilvl w:val="1"/>
          <w:numId w:val="2"/>
        </w:numPr>
        <w:tabs>
          <w:tab w:val="left" w:pos="630"/>
        </w:tabs>
        <w:spacing w:after="0" w:line="360" w:lineRule="auto"/>
        <w:ind w:left="1170"/>
        <w:contextualSpacing w:val="0"/>
        <w:jc w:val="both"/>
        <w:rPr>
          <w:rFonts w:cstheme="minorHAnsi"/>
          <w:sz w:val="32"/>
          <w:szCs w:val="32"/>
        </w:rPr>
      </w:pPr>
      <w:r w:rsidRPr="003C30EA">
        <w:rPr>
          <w:rFonts w:cstheme="minorHAnsi"/>
          <w:sz w:val="32"/>
          <w:szCs w:val="32"/>
        </w:rPr>
        <w:t xml:space="preserve">The President had </w:t>
      </w:r>
      <w:r w:rsidR="00091802" w:rsidRPr="003C30EA">
        <w:rPr>
          <w:rFonts w:cstheme="minorHAnsi"/>
          <w:sz w:val="32"/>
          <w:szCs w:val="32"/>
        </w:rPr>
        <w:t xml:space="preserve">earlier </w:t>
      </w:r>
      <w:r w:rsidRPr="003C30EA">
        <w:rPr>
          <w:rFonts w:cstheme="minorHAnsi"/>
          <w:sz w:val="32"/>
          <w:szCs w:val="32"/>
        </w:rPr>
        <w:t>concurred with a draw of up to $6 billion from Past Reserves specifically for this purpose.</w:t>
      </w:r>
    </w:p>
    <w:p w14:paraId="4BD6E7D8"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10CA8139" w14:textId="3B767E45"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Because the public health situation has since stabilised, we now expect to draw a lower amount of up to $3.1 billion from Past Reserves.</w:t>
      </w:r>
    </w:p>
    <w:p w14:paraId="43CC1B55"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08416B7E" w14:textId="6F907F1C"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This brings the total expected</w:t>
      </w:r>
      <w:r w:rsidRPr="003C30EA" w:rsidDel="00B61C8C">
        <w:rPr>
          <w:rFonts w:cstheme="minorHAnsi"/>
          <w:sz w:val="32"/>
          <w:szCs w:val="32"/>
        </w:rPr>
        <w:t xml:space="preserve"> </w:t>
      </w:r>
      <w:r w:rsidRPr="003C30EA">
        <w:rPr>
          <w:rFonts w:cstheme="minorHAnsi"/>
          <w:sz w:val="32"/>
          <w:szCs w:val="32"/>
        </w:rPr>
        <w:t xml:space="preserve">draw on Past Reserves from FY2020 to FY2022 to $40 billion. </w:t>
      </w:r>
      <w:r w:rsidR="006530D7" w:rsidRPr="003C30EA">
        <w:rPr>
          <w:rFonts w:cstheme="minorHAnsi"/>
          <w:sz w:val="32"/>
          <w:szCs w:val="32"/>
        </w:rPr>
        <w:t>(See Annex A-1.)</w:t>
      </w:r>
    </w:p>
    <w:p w14:paraId="3FB48D02" w14:textId="77777777" w:rsidR="00293798" w:rsidRPr="003C30EA" w:rsidRDefault="00293798" w:rsidP="00293798">
      <w:pPr>
        <w:pStyle w:val="ListParagraph"/>
        <w:spacing w:after="0" w:line="360" w:lineRule="auto"/>
        <w:ind w:left="1170"/>
        <w:contextualSpacing w:val="0"/>
        <w:jc w:val="both"/>
        <w:rPr>
          <w:rFonts w:cstheme="minorHAnsi"/>
          <w:sz w:val="32"/>
          <w:szCs w:val="32"/>
        </w:rPr>
      </w:pPr>
    </w:p>
    <w:p w14:paraId="50C56B8F" w14:textId="0E892DF3" w:rsidR="0020506C" w:rsidRPr="003C30EA" w:rsidRDefault="0020506C" w:rsidP="00DC5388">
      <w:pPr>
        <w:pStyle w:val="ListParagraph"/>
        <w:numPr>
          <w:ilvl w:val="1"/>
          <w:numId w:val="2"/>
        </w:numPr>
        <w:spacing w:after="0" w:line="360" w:lineRule="auto"/>
        <w:ind w:left="1170" w:hanging="450"/>
        <w:contextualSpacing w:val="0"/>
        <w:jc w:val="both"/>
        <w:rPr>
          <w:rFonts w:cstheme="minorHAnsi"/>
          <w:sz w:val="32"/>
          <w:szCs w:val="32"/>
        </w:rPr>
      </w:pPr>
      <w:r w:rsidRPr="003C30EA">
        <w:rPr>
          <w:rFonts w:cstheme="minorHAnsi"/>
          <w:sz w:val="32"/>
          <w:szCs w:val="32"/>
        </w:rPr>
        <w:t>This is lower than the initial draw of $52 billion that the Government had sought the President’s agreement for</w:t>
      </w:r>
      <w:r w:rsidR="000C6350" w:rsidRPr="003C30EA">
        <w:rPr>
          <w:rFonts w:cstheme="minorHAnsi"/>
          <w:sz w:val="32"/>
          <w:szCs w:val="32"/>
        </w:rPr>
        <w:t>.</w:t>
      </w:r>
      <w:r w:rsidR="00091802" w:rsidRPr="003C30EA">
        <w:rPr>
          <w:rFonts w:cstheme="minorHAnsi"/>
          <w:sz w:val="32"/>
          <w:szCs w:val="32"/>
        </w:rPr>
        <w:t xml:space="preserve"> </w:t>
      </w:r>
    </w:p>
    <w:p w14:paraId="64E220EF"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40BC1BED" w14:textId="0C925561"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It reflects our prudent approach in using our reserves – drawing on them judiciously, only when there are compelling reasons to do so. </w:t>
      </w:r>
    </w:p>
    <w:p w14:paraId="5382C883" w14:textId="77777777" w:rsidR="004E5FB8" w:rsidRPr="003C30EA" w:rsidRDefault="004E5FB8" w:rsidP="00DC5388">
      <w:pPr>
        <w:pStyle w:val="ListParagraph"/>
        <w:tabs>
          <w:tab w:val="left" w:pos="630"/>
        </w:tabs>
        <w:spacing w:after="0" w:line="360" w:lineRule="auto"/>
        <w:ind w:left="0"/>
        <w:contextualSpacing w:val="0"/>
        <w:jc w:val="both"/>
        <w:rPr>
          <w:rFonts w:cstheme="minorHAnsi"/>
          <w:sz w:val="32"/>
          <w:szCs w:val="32"/>
        </w:rPr>
      </w:pPr>
    </w:p>
    <w:p w14:paraId="7F062953" w14:textId="2AD2B6DE" w:rsidR="0020506C" w:rsidRPr="003C30EA" w:rsidRDefault="00DE48E1"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So a</w:t>
      </w:r>
      <w:r w:rsidR="0020506C" w:rsidRPr="003C30EA">
        <w:rPr>
          <w:rFonts w:cstheme="minorHAnsi"/>
          <w:sz w:val="32"/>
          <w:szCs w:val="32"/>
        </w:rPr>
        <w:t xml:space="preserve">ll in all, putting together our revenue upside with our higher spending, we expect a slight deficit of $2 billion, or 0.3% of GDP, for FY2022. </w:t>
      </w:r>
      <w:r w:rsidR="006530D7" w:rsidRPr="003C30EA">
        <w:rPr>
          <w:rFonts w:cstheme="minorHAnsi"/>
          <w:sz w:val="32"/>
          <w:szCs w:val="32"/>
        </w:rPr>
        <w:t>(See Annex A-2.)</w:t>
      </w:r>
    </w:p>
    <w:p w14:paraId="3FAAC5DB"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2A6C6025" w14:textId="77AF1D0B"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lastRenderedPageBreak/>
        <w:t>We last drew on Past Reserves during the Global Financial Crisis</w:t>
      </w:r>
      <w:r w:rsidR="00C9509A" w:rsidRPr="003C30EA">
        <w:rPr>
          <w:rFonts w:cstheme="minorHAnsi"/>
          <w:sz w:val="32"/>
          <w:szCs w:val="32"/>
        </w:rPr>
        <w:t xml:space="preserve"> in 2008</w:t>
      </w:r>
      <w:r w:rsidR="00FD5208" w:rsidRPr="003C30EA">
        <w:rPr>
          <w:rFonts w:cstheme="minorHAnsi"/>
          <w:sz w:val="32"/>
          <w:szCs w:val="32"/>
        </w:rPr>
        <w:t xml:space="preserve">. </w:t>
      </w:r>
      <w:r w:rsidRPr="003C30EA">
        <w:rPr>
          <w:rFonts w:cstheme="minorHAnsi"/>
          <w:sz w:val="32"/>
          <w:szCs w:val="32"/>
        </w:rPr>
        <w:t xml:space="preserve">We spent $4 billion in FY2009 and were able to put back what we drew two years later due to the sharp recovery in the economy and in our fiscal position. </w:t>
      </w:r>
    </w:p>
    <w:p w14:paraId="4E475EF7"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1AB1432F" w14:textId="157540E5"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This time, we are in a different position.</w:t>
      </w:r>
    </w:p>
    <w:p w14:paraId="2E9BE5C2"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4540D0B0" w14:textId="23131867" w:rsidR="007F15DF"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Our economy has recovered back to pre-COVID levels. But we continue to be </w:t>
      </w:r>
      <w:r w:rsidRPr="003C30EA" w:rsidDel="00AC102A">
        <w:rPr>
          <w:rFonts w:cstheme="minorHAnsi"/>
          <w:sz w:val="32"/>
          <w:szCs w:val="32"/>
        </w:rPr>
        <w:t xml:space="preserve">in a </w:t>
      </w:r>
      <w:r w:rsidRPr="003C30EA">
        <w:rPr>
          <w:rFonts w:cstheme="minorHAnsi"/>
          <w:sz w:val="32"/>
          <w:szCs w:val="32"/>
        </w:rPr>
        <w:t xml:space="preserve">tight fiscal position. </w:t>
      </w:r>
    </w:p>
    <w:p w14:paraId="3E8B75D2"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1D6B3074" w14:textId="2DCA221D"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It is</w:t>
      </w:r>
      <w:r w:rsidR="006868D3" w:rsidRPr="003C30EA">
        <w:rPr>
          <w:rFonts w:cstheme="minorHAnsi"/>
          <w:sz w:val="32"/>
          <w:szCs w:val="32"/>
        </w:rPr>
        <w:t xml:space="preserve"> therefore</w:t>
      </w:r>
      <w:r w:rsidRPr="003C30EA">
        <w:rPr>
          <w:rFonts w:cstheme="minorHAnsi"/>
          <w:sz w:val="32"/>
          <w:szCs w:val="32"/>
        </w:rPr>
        <w:t xml:space="preserve"> highly unlikely that we will be able to put back what we have drawn from Past Reserves.</w:t>
      </w:r>
    </w:p>
    <w:p w14:paraId="2442A03C" w14:textId="77777777" w:rsidR="00A554BB" w:rsidRPr="003C30EA" w:rsidRDefault="00A554BB" w:rsidP="00DC5388">
      <w:pPr>
        <w:pStyle w:val="ListParagraph"/>
        <w:tabs>
          <w:tab w:val="left" w:pos="630"/>
        </w:tabs>
        <w:spacing w:after="0" w:line="360" w:lineRule="auto"/>
        <w:ind w:left="0"/>
        <w:contextualSpacing w:val="0"/>
        <w:jc w:val="both"/>
        <w:rPr>
          <w:rFonts w:cstheme="minorHAnsi"/>
          <w:sz w:val="32"/>
          <w:szCs w:val="32"/>
        </w:rPr>
      </w:pPr>
    </w:p>
    <w:p w14:paraId="49036668" w14:textId="5BCAD5CF" w:rsidR="00B13064" w:rsidRPr="003C30EA" w:rsidRDefault="004D173D" w:rsidP="00DC5388">
      <w:pPr>
        <w:pStyle w:val="ListParagraph"/>
        <w:numPr>
          <w:ilvl w:val="0"/>
          <w:numId w:val="2"/>
        </w:numPr>
        <w:spacing w:after="0" w:line="360" w:lineRule="auto"/>
        <w:ind w:left="0" w:firstLine="0"/>
        <w:contextualSpacing w:val="0"/>
        <w:jc w:val="both"/>
        <w:rPr>
          <w:rFonts w:cstheme="minorHAnsi"/>
          <w:sz w:val="32"/>
          <w:szCs w:val="32"/>
        </w:rPr>
      </w:pPr>
      <w:r w:rsidRPr="003C30EA">
        <w:rPr>
          <w:rFonts w:cstheme="minorHAnsi"/>
          <w:sz w:val="32"/>
          <w:szCs w:val="32"/>
        </w:rPr>
        <w:t>But w</w:t>
      </w:r>
      <w:r w:rsidR="00B13064" w:rsidRPr="003C30EA">
        <w:rPr>
          <w:rFonts w:cstheme="minorHAnsi"/>
          <w:sz w:val="32"/>
          <w:szCs w:val="32"/>
        </w:rPr>
        <w:t xml:space="preserve">e </w:t>
      </w:r>
      <w:r w:rsidRPr="003C30EA">
        <w:rPr>
          <w:rFonts w:cstheme="minorHAnsi"/>
          <w:sz w:val="32"/>
          <w:szCs w:val="32"/>
        </w:rPr>
        <w:t>will</w:t>
      </w:r>
      <w:r w:rsidR="00B13064" w:rsidRPr="003C30EA">
        <w:rPr>
          <w:rFonts w:cstheme="minorHAnsi"/>
          <w:sz w:val="32"/>
          <w:szCs w:val="32"/>
        </w:rPr>
        <w:t xml:space="preserve"> </w:t>
      </w:r>
      <w:r w:rsidR="00091802" w:rsidRPr="003C30EA">
        <w:rPr>
          <w:rFonts w:cstheme="minorHAnsi"/>
          <w:sz w:val="32"/>
          <w:szCs w:val="32"/>
        </w:rPr>
        <w:t xml:space="preserve">not waver from our commitment </w:t>
      </w:r>
      <w:r w:rsidR="00B13064" w:rsidRPr="003C30EA">
        <w:rPr>
          <w:rFonts w:cstheme="minorHAnsi"/>
          <w:sz w:val="32"/>
          <w:szCs w:val="32"/>
        </w:rPr>
        <w:t>to safeguard our reserves as a key strategic asset</w:t>
      </w:r>
      <w:r w:rsidR="0020506C" w:rsidRPr="003C30EA">
        <w:rPr>
          <w:rFonts w:cstheme="minorHAnsi"/>
          <w:sz w:val="32"/>
          <w:szCs w:val="32"/>
        </w:rPr>
        <w:t xml:space="preserve">. They have helped Singapore </w:t>
      </w:r>
      <w:r w:rsidR="00AC450A" w:rsidRPr="003C30EA">
        <w:rPr>
          <w:rFonts w:cstheme="minorHAnsi"/>
          <w:sz w:val="32"/>
          <w:szCs w:val="32"/>
        </w:rPr>
        <w:t xml:space="preserve">to </w:t>
      </w:r>
      <w:r w:rsidR="0020506C" w:rsidRPr="003C30EA">
        <w:rPr>
          <w:rFonts w:cstheme="minorHAnsi"/>
          <w:sz w:val="32"/>
          <w:szCs w:val="32"/>
        </w:rPr>
        <w:t xml:space="preserve">weather major global </w:t>
      </w:r>
      <w:r w:rsidR="00552FC4" w:rsidRPr="003C30EA">
        <w:rPr>
          <w:rFonts w:cstheme="minorHAnsi"/>
          <w:sz w:val="32"/>
          <w:szCs w:val="32"/>
        </w:rPr>
        <w:t>shocks</w:t>
      </w:r>
      <w:r w:rsidR="0020506C" w:rsidRPr="003C30EA">
        <w:rPr>
          <w:rFonts w:cstheme="minorHAnsi"/>
          <w:sz w:val="32"/>
          <w:szCs w:val="32"/>
        </w:rPr>
        <w:t xml:space="preserve">, prevent high unemployment rates, </w:t>
      </w:r>
      <w:r w:rsidR="00746C4D" w:rsidRPr="003C30EA">
        <w:rPr>
          <w:rFonts w:cstheme="minorHAnsi"/>
          <w:sz w:val="32"/>
          <w:szCs w:val="32"/>
        </w:rPr>
        <w:t xml:space="preserve">and </w:t>
      </w:r>
      <w:r w:rsidR="0020506C" w:rsidRPr="003C30EA">
        <w:rPr>
          <w:rFonts w:cstheme="minorHAnsi"/>
          <w:sz w:val="32"/>
          <w:szCs w:val="32"/>
        </w:rPr>
        <w:t>buil</w:t>
      </w:r>
      <w:r w:rsidR="00AC450A" w:rsidRPr="003C30EA">
        <w:rPr>
          <w:rFonts w:cstheme="minorHAnsi"/>
          <w:sz w:val="32"/>
          <w:szCs w:val="32"/>
        </w:rPr>
        <w:t>d</w:t>
      </w:r>
      <w:r w:rsidR="0020506C" w:rsidRPr="003C30EA">
        <w:rPr>
          <w:rFonts w:cstheme="minorHAnsi"/>
          <w:sz w:val="32"/>
          <w:szCs w:val="32"/>
        </w:rPr>
        <w:t xml:space="preserve"> up our capabilities even in the midst of </w:t>
      </w:r>
      <w:r w:rsidR="00552FC4" w:rsidRPr="003C30EA">
        <w:rPr>
          <w:rFonts w:cstheme="minorHAnsi"/>
          <w:sz w:val="32"/>
          <w:szCs w:val="32"/>
        </w:rPr>
        <w:t>economic downturns</w:t>
      </w:r>
      <w:r w:rsidR="0020506C" w:rsidRPr="003C30EA">
        <w:rPr>
          <w:rFonts w:cstheme="minorHAnsi"/>
          <w:sz w:val="32"/>
          <w:szCs w:val="32"/>
        </w:rPr>
        <w:t xml:space="preserve">. </w:t>
      </w:r>
      <w:r w:rsidR="00746C4D" w:rsidRPr="003C30EA">
        <w:rPr>
          <w:rFonts w:cstheme="minorHAnsi"/>
          <w:sz w:val="32"/>
          <w:szCs w:val="32"/>
        </w:rPr>
        <w:t>O</w:t>
      </w:r>
      <w:r w:rsidR="00D216C9" w:rsidRPr="003C30EA">
        <w:rPr>
          <w:rFonts w:cstheme="minorHAnsi"/>
          <w:sz w:val="32"/>
          <w:szCs w:val="32"/>
        </w:rPr>
        <w:t>ther governments spent more during th</w:t>
      </w:r>
      <w:r w:rsidR="006868D3" w:rsidRPr="003C30EA">
        <w:rPr>
          <w:rFonts w:cstheme="minorHAnsi"/>
          <w:sz w:val="32"/>
          <w:szCs w:val="32"/>
        </w:rPr>
        <w:t>is</w:t>
      </w:r>
      <w:r w:rsidR="00D216C9" w:rsidRPr="003C30EA">
        <w:rPr>
          <w:rFonts w:cstheme="minorHAnsi"/>
          <w:sz w:val="32"/>
          <w:szCs w:val="32"/>
        </w:rPr>
        <w:t xml:space="preserve"> pandemic too. But they largely financed their additional spending by borrowing, </w:t>
      </w:r>
      <w:r w:rsidR="006868D3" w:rsidRPr="003C30EA">
        <w:rPr>
          <w:rFonts w:cstheme="minorHAnsi"/>
          <w:sz w:val="32"/>
          <w:szCs w:val="32"/>
        </w:rPr>
        <w:t xml:space="preserve">which will eventually have to be repaid by future generations. </w:t>
      </w:r>
      <w:r w:rsidR="00D216C9" w:rsidRPr="003C30EA">
        <w:rPr>
          <w:rFonts w:cstheme="minorHAnsi"/>
          <w:sz w:val="32"/>
          <w:szCs w:val="32"/>
        </w:rPr>
        <w:t xml:space="preserve">In contrast, </w:t>
      </w:r>
      <w:r w:rsidR="006868D3" w:rsidRPr="003C30EA">
        <w:rPr>
          <w:rFonts w:cstheme="minorHAnsi"/>
          <w:sz w:val="32"/>
          <w:szCs w:val="32"/>
        </w:rPr>
        <w:t>our</w:t>
      </w:r>
      <w:r w:rsidR="00746C4D" w:rsidRPr="003C30EA">
        <w:rPr>
          <w:rFonts w:cstheme="minorHAnsi"/>
          <w:sz w:val="32"/>
          <w:szCs w:val="32"/>
        </w:rPr>
        <w:t xml:space="preserve"> </w:t>
      </w:r>
      <w:r w:rsidR="0020506C" w:rsidRPr="003C30EA">
        <w:rPr>
          <w:rFonts w:cstheme="minorHAnsi"/>
          <w:sz w:val="32"/>
          <w:szCs w:val="32"/>
        </w:rPr>
        <w:t xml:space="preserve">reserves allowed Singapore to </w:t>
      </w:r>
      <w:r w:rsidR="00D216C9" w:rsidRPr="003C30EA">
        <w:rPr>
          <w:rFonts w:cstheme="minorHAnsi"/>
          <w:sz w:val="32"/>
          <w:szCs w:val="32"/>
        </w:rPr>
        <w:t xml:space="preserve">respond quickly </w:t>
      </w:r>
      <w:r w:rsidR="0020506C" w:rsidRPr="003C30EA">
        <w:rPr>
          <w:rFonts w:cstheme="minorHAnsi"/>
          <w:sz w:val="32"/>
          <w:szCs w:val="32"/>
        </w:rPr>
        <w:t>without falling into debt</w:t>
      </w:r>
      <w:r w:rsidR="00DF271A" w:rsidRPr="003C30EA" w:rsidDel="006868D3">
        <w:rPr>
          <w:rFonts w:cstheme="minorHAnsi"/>
          <w:sz w:val="32"/>
          <w:szCs w:val="32"/>
        </w:rPr>
        <w:t>,</w:t>
      </w:r>
      <w:r w:rsidR="0020506C" w:rsidRPr="003C30EA" w:rsidDel="006868D3">
        <w:rPr>
          <w:rFonts w:cstheme="minorHAnsi"/>
          <w:sz w:val="32"/>
          <w:szCs w:val="32"/>
        </w:rPr>
        <w:t xml:space="preserve"> </w:t>
      </w:r>
      <w:r w:rsidR="006868D3" w:rsidRPr="003C30EA">
        <w:rPr>
          <w:rFonts w:cstheme="minorHAnsi"/>
          <w:sz w:val="32"/>
          <w:szCs w:val="32"/>
        </w:rPr>
        <w:t xml:space="preserve">or burdening either current or future generations of Singaporeans. </w:t>
      </w:r>
    </w:p>
    <w:p w14:paraId="30D328FC" w14:textId="77777777" w:rsidR="00B13064" w:rsidRPr="003C30EA" w:rsidRDefault="00B13064" w:rsidP="00DC5388">
      <w:pPr>
        <w:pStyle w:val="ListParagraph"/>
        <w:spacing w:after="0" w:line="360" w:lineRule="auto"/>
        <w:ind w:left="0"/>
        <w:contextualSpacing w:val="0"/>
        <w:jc w:val="both"/>
        <w:rPr>
          <w:rFonts w:cstheme="minorHAnsi"/>
          <w:sz w:val="32"/>
          <w:szCs w:val="32"/>
        </w:rPr>
      </w:pPr>
    </w:p>
    <w:p w14:paraId="11564826" w14:textId="0BA91B1F" w:rsidR="0020506C" w:rsidRPr="003C30EA" w:rsidRDefault="004D173D" w:rsidP="00DC5388">
      <w:pPr>
        <w:pStyle w:val="ListParagraph"/>
        <w:numPr>
          <w:ilvl w:val="0"/>
          <w:numId w:val="2"/>
        </w:numPr>
        <w:spacing w:after="0" w:line="360" w:lineRule="auto"/>
        <w:ind w:left="0" w:firstLine="0"/>
        <w:contextualSpacing w:val="0"/>
        <w:jc w:val="both"/>
        <w:rPr>
          <w:rFonts w:cstheme="minorHAnsi"/>
          <w:sz w:val="32"/>
          <w:szCs w:val="32"/>
        </w:rPr>
      </w:pPr>
      <w:r w:rsidRPr="003C30EA">
        <w:rPr>
          <w:rFonts w:cstheme="minorHAnsi"/>
          <w:sz w:val="32"/>
          <w:szCs w:val="32"/>
        </w:rPr>
        <w:lastRenderedPageBreak/>
        <w:t xml:space="preserve">So we </w:t>
      </w:r>
      <w:r w:rsidR="00091802" w:rsidRPr="003C30EA">
        <w:rPr>
          <w:rFonts w:cstheme="minorHAnsi"/>
          <w:sz w:val="32"/>
          <w:szCs w:val="32"/>
        </w:rPr>
        <w:t xml:space="preserve">will </w:t>
      </w:r>
      <w:r w:rsidR="00E87B57" w:rsidRPr="003C30EA">
        <w:rPr>
          <w:rFonts w:cstheme="minorHAnsi"/>
          <w:sz w:val="32"/>
          <w:szCs w:val="32"/>
        </w:rPr>
        <w:t>continue</w:t>
      </w:r>
      <w:r w:rsidR="00091802" w:rsidRPr="003C30EA">
        <w:rPr>
          <w:rFonts w:cstheme="minorHAnsi"/>
          <w:sz w:val="32"/>
          <w:szCs w:val="32"/>
        </w:rPr>
        <w:t xml:space="preserve"> to uphold </w:t>
      </w:r>
      <w:r w:rsidR="00B13064" w:rsidRPr="003C30EA">
        <w:rPr>
          <w:rFonts w:cstheme="minorHAnsi"/>
          <w:sz w:val="32"/>
          <w:szCs w:val="32"/>
        </w:rPr>
        <w:t xml:space="preserve">our practice of fiscal prudence and the principles that underpin the </w:t>
      </w:r>
      <w:r w:rsidR="0020506C" w:rsidRPr="003C30EA">
        <w:rPr>
          <w:rFonts w:cstheme="minorHAnsi"/>
          <w:sz w:val="32"/>
          <w:szCs w:val="32"/>
        </w:rPr>
        <w:t>protecti</w:t>
      </w:r>
      <w:r w:rsidR="00B13064" w:rsidRPr="003C30EA">
        <w:rPr>
          <w:rFonts w:cstheme="minorHAnsi"/>
          <w:sz w:val="32"/>
          <w:szCs w:val="32"/>
        </w:rPr>
        <w:t>on</w:t>
      </w:r>
      <w:r w:rsidR="0020506C" w:rsidRPr="003C30EA" w:rsidDel="00B13064">
        <w:rPr>
          <w:rFonts w:cstheme="minorHAnsi"/>
          <w:sz w:val="32"/>
          <w:szCs w:val="32"/>
        </w:rPr>
        <w:t xml:space="preserve"> of </w:t>
      </w:r>
      <w:r w:rsidR="0020506C" w:rsidRPr="003C30EA">
        <w:rPr>
          <w:rFonts w:cstheme="minorHAnsi"/>
          <w:sz w:val="32"/>
          <w:szCs w:val="32"/>
        </w:rPr>
        <w:t>our reserves</w:t>
      </w:r>
      <w:r w:rsidR="00B13064" w:rsidRPr="003C30EA">
        <w:rPr>
          <w:rFonts w:cstheme="minorHAnsi"/>
          <w:sz w:val="32"/>
          <w:szCs w:val="32"/>
        </w:rPr>
        <w:t xml:space="preserve">. </w:t>
      </w:r>
    </w:p>
    <w:p w14:paraId="6ADE2328" w14:textId="77777777" w:rsidR="00293798" w:rsidRPr="003C30EA" w:rsidRDefault="00293798" w:rsidP="00293798">
      <w:pPr>
        <w:pStyle w:val="ListParagraph"/>
        <w:tabs>
          <w:tab w:val="left" w:pos="630"/>
        </w:tabs>
        <w:spacing w:after="0" w:line="360" w:lineRule="auto"/>
        <w:ind w:left="1170"/>
        <w:contextualSpacing w:val="0"/>
        <w:jc w:val="both"/>
        <w:rPr>
          <w:rFonts w:cstheme="minorHAnsi"/>
          <w:sz w:val="32"/>
          <w:szCs w:val="32"/>
        </w:rPr>
      </w:pPr>
    </w:p>
    <w:p w14:paraId="379327D3" w14:textId="3D2472E4" w:rsidR="0020506C" w:rsidRPr="003C30EA" w:rsidRDefault="00DE48E1" w:rsidP="00DC5388">
      <w:pPr>
        <w:pStyle w:val="ListParagraph"/>
        <w:numPr>
          <w:ilvl w:val="1"/>
          <w:numId w:val="2"/>
        </w:numPr>
        <w:tabs>
          <w:tab w:val="left" w:pos="630"/>
        </w:tabs>
        <w:spacing w:after="0" w:line="360" w:lineRule="auto"/>
        <w:ind w:left="1170" w:hanging="450"/>
        <w:contextualSpacing w:val="0"/>
        <w:jc w:val="both"/>
        <w:rPr>
          <w:rFonts w:cstheme="minorHAnsi"/>
          <w:sz w:val="32"/>
          <w:szCs w:val="32"/>
        </w:rPr>
      </w:pPr>
      <w:r w:rsidRPr="003C30EA">
        <w:rPr>
          <w:rFonts w:cstheme="minorHAnsi"/>
          <w:sz w:val="32"/>
          <w:szCs w:val="32"/>
        </w:rPr>
        <w:t>And t</w:t>
      </w:r>
      <w:r w:rsidR="0020506C" w:rsidRPr="003C30EA">
        <w:rPr>
          <w:rFonts w:cstheme="minorHAnsi"/>
          <w:sz w:val="32"/>
          <w:szCs w:val="32"/>
        </w:rPr>
        <w:t xml:space="preserve">his is why it was necessary to raise the GST rate – to ensure we have the resources to take </w:t>
      </w:r>
      <w:r w:rsidR="00B71F5C" w:rsidRPr="003C30EA">
        <w:rPr>
          <w:rFonts w:cstheme="minorHAnsi"/>
          <w:sz w:val="32"/>
          <w:szCs w:val="32"/>
        </w:rPr>
        <w:t xml:space="preserve">good </w:t>
      </w:r>
      <w:r w:rsidR="0020506C" w:rsidRPr="003C30EA">
        <w:rPr>
          <w:rFonts w:cstheme="minorHAnsi"/>
          <w:sz w:val="32"/>
          <w:szCs w:val="32"/>
        </w:rPr>
        <w:t xml:space="preserve">care of our seniors, and to keep a balanced budget over the medium term. </w:t>
      </w:r>
    </w:p>
    <w:p w14:paraId="469F4F14" w14:textId="77777777" w:rsidR="00293798" w:rsidRPr="003C30EA" w:rsidRDefault="00293798" w:rsidP="00293798">
      <w:pPr>
        <w:pStyle w:val="ListParagraph"/>
        <w:tabs>
          <w:tab w:val="left" w:pos="630"/>
        </w:tabs>
        <w:spacing w:after="0" w:line="360" w:lineRule="auto"/>
        <w:ind w:left="1170"/>
        <w:contextualSpacing w:val="0"/>
        <w:jc w:val="both"/>
        <w:rPr>
          <w:rFonts w:cstheme="minorHAnsi"/>
          <w:sz w:val="32"/>
          <w:szCs w:val="32"/>
        </w:rPr>
      </w:pPr>
    </w:p>
    <w:p w14:paraId="236B945C" w14:textId="66F7AC71" w:rsidR="0020506C" w:rsidRPr="003C30EA" w:rsidRDefault="0020506C" w:rsidP="00DC5388">
      <w:pPr>
        <w:pStyle w:val="ListParagraph"/>
        <w:numPr>
          <w:ilvl w:val="1"/>
          <w:numId w:val="2"/>
        </w:numPr>
        <w:tabs>
          <w:tab w:val="left" w:pos="630"/>
        </w:tabs>
        <w:spacing w:after="0" w:line="360" w:lineRule="auto"/>
        <w:ind w:left="1170" w:hanging="450"/>
        <w:contextualSpacing w:val="0"/>
        <w:jc w:val="both"/>
        <w:rPr>
          <w:rFonts w:cstheme="minorHAnsi"/>
          <w:sz w:val="32"/>
          <w:szCs w:val="32"/>
        </w:rPr>
      </w:pPr>
      <w:r w:rsidRPr="003C30EA">
        <w:rPr>
          <w:rFonts w:cstheme="minorHAnsi"/>
          <w:sz w:val="32"/>
          <w:szCs w:val="32"/>
        </w:rPr>
        <w:t xml:space="preserve">I thank Singaporeans for your understanding of why we must continue to live within our means and contribute our fair share of revenues, and be good stewards of our reserves for the benefit of all Singaporeans – both now and in the future. </w:t>
      </w:r>
    </w:p>
    <w:p w14:paraId="71274491" w14:textId="10D4C6CC" w:rsidR="0020506C" w:rsidRPr="003C30EA" w:rsidRDefault="0020506C" w:rsidP="00DC5388">
      <w:pPr>
        <w:spacing w:after="0" w:line="360" w:lineRule="auto"/>
        <w:rPr>
          <w:rFonts w:cstheme="minorHAnsi"/>
          <w:sz w:val="32"/>
          <w:szCs w:val="32"/>
        </w:rPr>
      </w:pPr>
    </w:p>
    <w:p w14:paraId="0A7E62E5" w14:textId="77777777" w:rsidR="0020506C" w:rsidRPr="003C30EA" w:rsidRDefault="0020506C" w:rsidP="00DC5388">
      <w:pPr>
        <w:pStyle w:val="Heading2"/>
        <w:spacing w:before="0" w:line="360" w:lineRule="auto"/>
        <w:rPr>
          <w:rFonts w:asciiTheme="minorHAnsi" w:hAnsiTheme="minorHAnsi" w:cstheme="minorHAnsi"/>
          <w:b/>
          <w:i/>
          <w:sz w:val="32"/>
          <w:szCs w:val="32"/>
        </w:rPr>
      </w:pPr>
      <w:bookmarkStart w:id="8" w:name="_Toc124550525"/>
      <w:bookmarkStart w:id="9" w:name="_Toc125967885"/>
      <w:bookmarkStart w:id="10" w:name="_Toc127231735"/>
      <w:r w:rsidRPr="003C30EA">
        <w:rPr>
          <w:rFonts w:asciiTheme="minorHAnsi" w:hAnsiTheme="minorHAnsi" w:cstheme="minorHAnsi"/>
          <w:b/>
          <w:i/>
          <w:sz w:val="32"/>
          <w:szCs w:val="32"/>
        </w:rPr>
        <w:t>Outlook for 2023</w:t>
      </w:r>
      <w:bookmarkEnd w:id="8"/>
      <w:bookmarkEnd w:id="9"/>
      <w:bookmarkEnd w:id="10"/>
      <w:r w:rsidRPr="003C30EA">
        <w:rPr>
          <w:rFonts w:asciiTheme="minorHAnsi" w:hAnsiTheme="minorHAnsi" w:cstheme="minorHAnsi"/>
          <w:b/>
          <w:i/>
          <w:sz w:val="32"/>
          <w:szCs w:val="32"/>
        </w:rPr>
        <w:t xml:space="preserve"> </w:t>
      </w:r>
    </w:p>
    <w:p w14:paraId="2DA4942E" w14:textId="63911D99" w:rsidR="0020506C" w:rsidRPr="003C30EA" w:rsidRDefault="00936345"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For 2023, t</w:t>
      </w:r>
      <w:r w:rsidR="0020506C" w:rsidRPr="003C30EA">
        <w:rPr>
          <w:rFonts w:cstheme="minorHAnsi"/>
          <w:sz w:val="32"/>
          <w:szCs w:val="32"/>
        </w:rPr>
        <w:t xml:space="preserve">he key factor that will shape our growth is the global economy. </w:t>
      </w:r>
    </w:p>
    <w:p w14:paraId="4E423905"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1DD569E7" w14:textId="43B406D5"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For now, the picture is mixed and uneven</w:t>
      </w:r>
      <w:r w:rsidR="00017AF3" w:rsidRPr="003C30EA">
        <w:rPr>
          <w:rFonts w:cstheme="minorHAnsi"/>
          <w:sz w:val="32"/>
          <w:szCs w:val="32"/>
        </w:rPr>
        <w:t>,</w:t>
      </w:r>
      <w:r w:rsidRPr="003C30EA">
        <w:rPr>
          <w:rFonts w:cstheme="minorHAnsi"/>
          <w:sz w:val="32"/>
          <w:szCs w:val="32"/>
        </w:rPr>
        <w:t xml:space="preserve"> </w:t>
      </w:r>
      <w:r w:rsidR="00017AF3" w:rsidRPr="003C30EA">
        <w:rPr>
          <w:rFonts w:cstheme="minorHAnsi"/>
          <w:sz w:val="32"/>
          <w:szCs w:val="32"/>
        </w:rPr>
        <w:t>because</w:t>
      </w:r>
      <w:r w:rsidRPr="003C30EA">
        <w:rPr>
          <w:rFonts w:cstheme="minorHAnsi"/>
          <w:sz w:val="32"/>
          <w:szCs w:val="32"/>
        </w:rPr>
        <w:t xml:space="preserve"> while there are weaknesses in many parts of the world, the IMF and other economists do not expect a global recession </w:t>
      </w:r>
      <w:r w:rsidR="00936345" w:rsidRPr="003C30EA">
        <w:rPr>
          <w:rFonts w:cstheme="minorHAnsi"/>
          <w:sz w:val="32"/>
          <w:szCs w:val="32"/>
        </w:rPr>
        <w:t>this year</w:t>
      </w:r>
      <w:r w:rsidR="00E67591" w:rsidRPr="003C30EA">
        <w:rPr>
          <w:rFonts w:cstheme="minorHAnsi"/>
          <w:sz w:val="32"/>
          <w:szCs w:val="32"/>
        </w:rPr>
        <w:t>.</w:t>
      </w:r>
      <w:r w:rsidRPr="003C30EA">
        <w:rPr>
          <w:rFonts w:cstheme="minorHAnsi"/>
          <w:sz w:val="32"/>
          <w:szCs w:val="32"/>
        </w:rPr>
        <w:t xml:space="preserve"> </w:t>
      </w:r>
    </w:p>
    <w:p w14:paraId="5105B305"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1F4C7772" w14:textId="5D924FA1"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The EU is amongst the hardest</w:t>
      </w:r>
      <w:r w:rsidR="00E33D22" w:rsidRPr="003C30EA">
        <w:rPr>
          <w:rFonts w:cstheme="minorHAnsi"/>
          <w:sz w:val="32"/>
          <w:szCs w:val="32"/>
        </w:rPr>
        <w:t>-</w:t>
      </w:r>
      <w:r w:rsidRPr="003C30EA">
        <w:rPr>
          <w:rFonts w:cstheme="minorHAnsi"/>
          <w:sz w:val="32"/>
          <w:szCs w:val="32"/>
        </w:rPr>
        <w:t>hit due to the economic consequences of its exposure to the</w:t>
      </w:r>
      <w:r w:rsidR="00B71F5C" w:rsidRPr="003C30EA">
        <w:rPr>
          <w:rFonts w:cstheme="minorHAnsi"/>
          <w:sz w:val="32"/>
          <w:szCs w:val="32"/>
        </w:rPr>
        <w:t xml:space="preserve"> </w:t>
      </w:r>
      <w:r w:rsidRPr="003C30EA">
        <w:rPr>
          <w:rFonts w:cstheme="minorHAnsi"/>
          <w:sz w:val="32"/>
          <w:szCs w:val="32"/>
        </w:rPr>
        <w:t>war in Ukraine.</w:t>
      </w:r>
    </w:p>
    <w:p w14:paraId="56D41784"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538F108D" w14:textId="62B1B75B"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lastRenderedPageBreak/>
        <w:t>The US is seeing slower growth, and may enter a recession</w:t>
      </w:r>
      <w:r w:rsidR="00936345" w:rsidRPr="003C30EA">
        <w:rPr>
          <w:rFonts w:cstheme="minorHAnsi"/>
          <w:sz w:val="32"/>
          <w:szCs w:val="32"/>
        </w:rPr>
        <w:t>,</w:t>
      </w:r>
      <w:r w:rsidRPr="003C30EA">
        <w:rPr>
          <w:rFonts w:cstheme="minorHAnsi"/>
          <w:sz w:val="32"/>
          <w:szCs w:val="32"/>
        </w:rPr>
        <w:t xml:space="preserve"> as the Federal Reserve continues to raise </w:t>
      </w:r>
      <w:r w:rsidR="0071392D" w:rsidRPr="003C30EA">
        <w:rPr>
          <w:rFonts w:cstheme="minorHAnsi"/>
          <w:sz w:val="32"/>
          <w:szCs w:val="32"/>
        </w:rPr>
        <w:t xml:space="preserve">interest </w:t>
      </w:r>
      <w:r w:rsidRPr="003C30EA">
        <w:rPr>
          <w:rFonts w:cstheme="minorHAnsi"/>
          <w:sz w:val="32"/>
          <w:szCs w:val="32"/>
        </w:rPr>
        <w:t xml:space="preserve">rates to combat elevated inflation. Even so, many economists expect </w:t>
      </w:r>
      <w:r w:rsidR="00C73F76" w:rsidRPr="003C30EA">
        <w:rPr>
          <w:rFonts w:cstheme="minorHAnsi"/>
          <w:sz w:val="32"/>
          <w:szCs w:val="32"/>
        </w:rPr>
        <w:t xml:space="preserve">any </w:t>
      </w:r>
      <w:r w:rsidRPr="003C30EA">
        <w:rPr>
          <w:rFonts w:cstheme="minorHAnsi"/>
          <w:sz w:val="32"/>
          <w:szCs w:val="32"/>
        </w:rPr>
        <w:t xml:space="preserve">contraction to be mild. </w:t>
      </w:r>
    </w:p>
    <w:p w14:paraId="3AF38C52"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327ADDA5" w14:textId="21970DA7"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Asia is expected to continue growing this year. In particular, the COVID</w:t>
      </w:r>
      <w:r w:rsidR="00961263" w:rsidRPr="003C30EA">
        <w:rPr>
          <w:rFonts w:cstheme="minorHAnsi"/>
          <w:sz w:val="32"/>
          <w:szCs w:val="32"/>
        </w:rPr>
        <w:t>-19</w:t>
      </w:r>
      <w:r w:rsidRPr="003C30EA">
        <w:rPr>
          <w:rFonts w:cstheme="minorHAnsi"/>
          <w:sz w:val="32"/>
          <w:szCs w:val="32"/>
        </w:rPr>
        <w:t xml:space="preserve"> infection wave in China has </w:t>
      </w:r>
      <w:r w:rsidR="00AC450A" w:rsidRPr="003C30EA">
        <w:rPr>
          <w:rFonts w:cstheme="minorHAnsi"/>
          <w:sz w:val="32"/>
          <w:szCs w:val="32"/>
        </w:rPr>
        <w:t xml:space="preserve">probably </w:t>
      </w:r>
      <w:r w:rsidRPr="003C30EA">
        <w:rPr>
          <w:rFonts w:cstheme="minorHAnsi"/>
          <w:sz w:val="32"/>
          <w:szCs w:val="32"/>
        </w:rPr>
        <w:t>peaked. As China’s COVID</w:t>
      </w:r>
      <w:r w:rsidR="00961263" w:rsidRPr="003C30EA">
        <w:rPr>
          <w:rFonts w:cstheme="minorHAnsi"/>
          <w:sz w:val="32"/>
          <w:szCs w:val="32"/>
        </w:rPr>
        <w:noBreakHyphen/>
        <w:t>19</w:t>
      </w:r>
      <w:r w:rsidRPr="003C30EA">
        <w:rPr>
          <w:rFonts w:cstheme="minorHAnsi"/>
          <w:sz w:val="32"/>
          <w:szCs w:val="32"/>
        </w:rPr>
        <w:t xml:space="preserve"> situation stabilises, and it continues to re-open its economy, the pickup in demand should provide a boost to the global economy.</w:t>
      </w:r>
    </w:p>
    <w:p w14:paraId="2E95D66A" w14:textId="77777777" w:rsidR="0020506C" w:rsidRPr="003C30EA" w:rsidRDefault="0020506C" w:rsidP="00DC5388">
      <w:pPr>
        <w:pStyle w:val="ListParagraph"/>
        <w:spacing w:after="0" w:line="360" w:lineRule="auto"/>
        <w:ind w:left="1134"/>
        <w:contextualSpacing w:val="0"/>
        <w:jc w:val="both"/>
        <w:rPr>
          <w:rFonts w:cstheme="minorHAnsi"/>
          <w:sz w:val="32"/>
          <w:szCs w:val="32"/>
        </w:rPr>
      </w:pPr>
    </w:p>
    <w:p w14:paraId="3AB62836" w14:textId="759852B1" w:rsidR="00936345"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Overall, based on current indications of global conditions, we expect positive but slower economic growth in Singapore of 0.5% to 2.5% this year. </w:t>
      </w:r>
    </w:p>
    <w:p w14:paraId="1821C93D" w14:textId="77777777" w:rsidR="00936345" w:rsidRPr="003C30EA" w:rsidRDefault="00936345" w:rsidP="00DC5388">
      <w:pPr>
        <w:pStyle w:val="ListParagraph"/>
        <w:tabs>
          <w:tab w:val="left" w:pos="630"/>
        </w:tabs>
        <w:spacing w:after="0" w:line="360" w:lineRule="auto"/>
        <w:ind w:left="0"/>
        <w:contextualSpacing w:val="0"/>
        <w:jc w:val="both"/>
        <w:rPr>
          <w:rFonts w:cstheme="minorHAnsi"/>
          <w:sz w:val="32"/>
          <w:szCs w:val="32"/>
        </w:rPr>
      </w:pPr>
    </w:p>
    <w:p w14:paraId="454F6152" w14:textId="7A215DE9"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But</w:t>
      </w:r>
      <w:r w:rsidRPr="003C30EA" w:rsidDel="00FF75BC">
        <w:rPr>
          <w:rFonts w:cstheme="minorHAnsi"/>
          <w:sz w:val="32"/>
          <w:szCs w:val="32"/>
        </w:rPr>
        <w:t xml:space="preserve"> </w:t>
      </w:r>
      <w:r w:rsidRPr="003C30EA">
        <w:rPr>
          <w:rFonts w:cstheme="minorHAnsi"/>
          <w:sz w:val="32"/>
          <w:szCs w:val="32"/>
        </w:rPr>
        <w:t xml:space="preserve">our economic fundamentals remain strong. Our handling of </w:t>
      </w:r>
      <w:r w:rsidR="00EB751A" w:rsidRPr="003C30EA">
        <w:rPr>
          <w:rFonts w:cstheme="minorHAnsi"/>
          <w:sz w:val="32"/>
          <w:szCs w:val="32"/>
        </w:rPr>
        <w:t>the pandemic</w:t>
      </w:r>
      <w:r w:rsidRPr="003C30EA">
        <w:rPr>
          <w:rFonts w:cstheme="minorHAnsi"/>
          <w:sz w:val="32"/>
          <w:szCs w:val="32"/>
        </w:rPr>
        <w:t xml:space="preserve"> over the past three years has enhanced our reputation as a reliable and trusted </w:t>
      </w:r>
      <w:r w:rsidR="00EB751A" w:rsidRPr="003C30EA">
        <w:rPr>
          <w:rFonts w:cstheme="minorHAnsi"/>
          <w:sz w:val="32"/>
          <w:szCs w:val="32"/>
        </w:rPr>
        <w:t>node in global supply chains</w:t>
      </w:r>
      <w:r w:rsidRPr="003C30EA">
        <w:rPr>
          <w:rFonts w:cstheme="minorHAnsi"/>
          <w:sz w:val="32"/>
          <w:szCs w:val="32"/>
        </w:rPr>
        <w:t xml:space="preserve">. Our deep relationships with both the US and China, </w:t>
      </w:r>
      <w:r w:rsidR="00FA7D5D" w:rsidRPr="003C30EA">
        <w:rPr>
          <w:rFonts w:cstheme="minorHAnsi"/>
          <w:sz w:val="32"/>
          <w:szCs w:val="32"/>
        </w:rPr>
        <w:t>as well as partners in ASEAN and the wider region</w:t>
      </w:r>
      <w:r w:rsidRPr="003C30EA">
        <w:rPr>
          <w:rFonts w:cstheme="minorHAnsi"/>
          <w:sz w:val="32"/>
          <w:szCs w:val="32"/>
        </w:rPr>
        <w:t xml:space="preserve">, make us a neutral and increasingly important place for global and regional businesses. We </w:t>
      </w:r>
      <w:r w:rsidR="00936345" w:rsidRPr="003C30EA">
        <w:rPr>
          <w:rFonts w:cstheme="minorHAnsi"/>
          <w:sz w:val="32"/>
          <w:szCs w:val="32"/>
        </w:rPr>
        <w:t>will</w:t>
      </w:r>
      <w:r w:rsidRPr="003C30EA">
        <w:rPr>
          <w:rFonts w:cstheme="minorHAnsi"/>
          <w:sz w:val="32"/>
          <w:szCs w:val="32"/>
        </w:rPr>
        <w:t xml:space="preserve"> take full advantage of the</w:t>
      </w:r>
      <w:r w:rsidR="00746C4D" w:rsidRPr="003C30EA">
        <w:rPr>
          <w:rFonts w:cstheme="minorHAnsi"/>
          <w:sz w:val="32"/>
          <w:szCs w:val="32"/>
        </w:rPr>
        <w:t>se</w:t>
      </w:r>
      <w:r w:rsidRPr="003C30EA">
        <w:rPr>
          <w:rFonts w:cstheme="minorHAnsi"/>
          <w:sz w:val="32"/>
          <w:szCs w:val="32"/>
        </w:rPr>
        <w:t xml:space="preserve"> opportunities to attract new flows of investments, capital, talent, and ideas</w:t>
      </w:r>
      <w:r w:rsidR="00FD5208" w:rsidRPr="003C30EA">
        <w:rPr>
          <w:rFonts w:cstheme="minorHAnsi"/>
          <w:sz w:val="32"/>
          <w:szCs w:val="32"/>
        </w:rPr>
        <w:t xml:space="preserve">. </w:t>
      </w:r>
      <w:r w:rsidRPr="003C30EA">
        <w:rPr>
          <w:rFonts w:cstheme="minorHAnsi"/>
          <w:sz w:val="32"/>
          <w:szCs w:val="32"/>
        </w:rPr>
        <w:t>All</w:t>
      </w:r>
      <w:r w:rsidRPr="003C30EA" w:rsidDel="003E2975">
        <w:rPr>
          <w:rFonts w:cstheme="minorHAnsi"/>
          <w:sz w:val="32"/>
          <w:szCs w:val="32"/>
        </w:rPr>
        <w:t xml:space="preserve"> </w:t>
      </w:r>
      <w:r w:rsidR="003E2975" w:rsidRPr="003C30EA">
        <w:rPr>
          <w:rFonts w:cstheme="minorHAnsi"/>
          <w:sz w:val="32"/>
          <w:szCs w:val="32"/>
        </w:rPr>
        <w:t>these</w:t>
      </w:r>
      <w:r w:rsidRPr="003C30EA">
        <w:rPr>
          <w:rFonts w:cstheme="minorHAnsi"/>
          <w:sz w:val="32"/>
          <w:szCs w:val="32"/>
        </w:rPr>
        <w:t xml:space="preserve"> will add</w:t>
      </w:r>
      <w:r w:rsidRPr="003C30EA" w:rsidDel="00AC102A">
        <w:rPr>
          <w:rFonts w:cstheme="minorHAnsi"/>
          <w:sz w:val="32"/>
          <w:szCs w:val="32"/>
        </w:rPr>
        <w:t xml:space="preserve"> </w:t>
      </w:r>
      <w:r w:rsidRPr="003C30EA">
        <w:rPr>
          <w:rFonts w:cstheme="minorHAnsi"/>
          <w:sz w:val="32"/>
          <w:szCs w:val="32"/>
        </w:rPr>
        <w:t>vibrancy to our economy and create more good jobs for Singaporeans.</w:t>
      </w:r>
    </w:p>
    <w:p w14:paraId="11556534" w14:textId="3DDC6D64" w:rsidR="0020506C" w:rsidRPr="003C30EA" w:rsidRDefault="00EB751A" w:rsidP="00DC5388">
      <w:pPr>
        <w:spacing w:after="0" w:line="360" w:lineRule="auto"/>
        <w:jc w:val="both"/>
        <w:rPr>
          <w:rFonts w:cstheme="minorHAnsi"/>
          <w:sz w:val="32"/>
          <w:szCs w:val="32"/>
        </w:rPr>
      </w:pPr>
      <w:r w:rsidRPr="003C30EA">
        <w:rPr>
          <w:rFonts w:cstheme="minorHAnsi"/>
          <w:sz w:val="32"/>
          <w:szCs w:val="32"/>
        </w:rPr>
        <w:lastRenderedPageBreak/>
        <w:t xml:space="preserve"> </w:t>
      </w:r>
    </w:p>
    <w:p w14:paraId="14182A46" w14:textId="4B15528B"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sidDel="00835B0C">
        <w:rPr>
          <w:rFonts w:cstheme="minorHAnsi"/>
          <w:sz w:val="32"/>
          <w:szCs w:val="32"/>
        </w:rPr>
        <w:t xml:space="preserve">But there are </w:t>
      </w:r>
      <w:r w:rsidRPr="003C30EA">
        <w:rPr>
          <w:rFonts w:cstheme="minorHAnsi"/>
          <w:sz w:val="32"/>
          <w:szCs w:val="32"/>
        </w:rPr>
        <w:t>major uncertainties and downside risks to this year’s</w:t>
      </w:r>
      <w:r w:rsidR="00091802" w:rsidRPr="003C30EA">
        <w:rPr>
          <w:rFonts w:cstheme="minorHAnsi"/>
          <w:sz w:val="32"/>
          <w:szCs w:val="32"/>
        </w:rPr>
        <w:t xml:space="preserve"> </w:t>
      </w:r>
      <w:r w:rsidR="00AB2CAC" w:rsidRPr="003C30EA">
        <w:rPr>
          <w:rFonts w:cstheme="minorHAnsi"/>
          <w:sz w:val="32"/>
          <w:szCs w:val="32"/>
        </w:rPr>
        <w:t>forecast</w:t>
      </w:r>
      <w:r w:rsidRPr="003C30EA">
        <w:rPr>
          <w:rFonts w:cstheme="minorHAnsi"/>
          <w:sz w:val="32"/>
          <w:szCs w:val="32"/>
        </w:rPr>
        <w:t xml:space="preserve">. </w:t>
      </w:r>
    </w:p>
    <w:p w14:paraId="39024130" w14:textId="77777777" w:rsidR="00293798" w:rsidRPr="003C30EA" w:rsidRDefault="00293798" w:rsidP="00293798">
      <w:pPr>
        <w:pStyle w:val="ListParagraph"/>
        <w:tabs>
          <w:tab w:val="left" w:pos="630"/>
        </w:tabs>
        <w:spacing w:after="0" w:line="360" w:lineRule="auto"/>
        <w:ind w:left="1170"/>
        <w:contextualSpacing w:val="0"/>
        <w:jc w:val="both"/>
        <w:rPr>
          <w:rFonts w:cstheme="minorHAnsi"/>
          <w:sz w:val="32"/>
          <w:szCs w:val="32"/>
        </w:rPr>
      </w:pPr>
    </w:p>
    <w:p w14:paraId="7E1A839C" w14:textId="2C5AF8A9" w:rsidR="0020506C" w:rsidRPr="003C30EA" w:rsidRDefault="0020506C" w:rsidP="00DC5388">
      <w:pPr>
        <w:pStyle w:val="ListParagraph"/>
        <w:numPr>
          <w:ilvl w:val="1"/>
          <w:numId w:val="2"/>
        </w:numPr>
        <w:tabs>
          <w:tab w:val="left" w:pos="630"/>
        </w:tabs>
        <w:spacing w:after="0" w:line="360" w:lineRule="auto"/>
        <w:ind w:left="1170" w:hanging="360"/>
        <w:contextualSpacing w:val="0"/>
        <w:jc w:val="both"/>
        <w:rPr>
          <w:rFonts w:cstheme="minorHAnsi"/>
          <w:sz w:val="32"/>
          <w:szCs w:val="32"/>
        </w:rPr>
      </w:pPr>
      <w:r w:rsidRPr="003C30EA">
        <w:rPr>
          <w:rFonts w:cstheme="minorHAnsi"/>
          <w:sz w:val="32"/>
          <w:szCs w:val="32"/>
        </w:rPr>
        <w:t xml:space="preserve">A </w:t>
      </w:r>
      <w:r w:rsidR="005966F3" w:rsidRPr="003C30EA">
        <w:rPr>
          <w:rFonts w:cstheme="minorHAnsi"/>
          <w:sz w:val="32"/>
          <w:szCs w:val="32"/>
        </w:rPr>
        <w:t>greater</w:t>
      </w:r>
      <w:r w:rsidRPr="003C30EA">
        <w:rPr>
          <w:rFonts w:cstheme="minorHAnsi"/>
          <w:sz w:val="32"/>
          <w:szCs w:val="32"/>
        </w:rPr>
        <w:t>-than-expected decline in the US</w:t>
      </w:r>
      <w:r w:rsidR="00936345" w:rsidRPr="003C30EA">
        <w:rPr>
          <w:rFonts w:cstheme="minorHAnsi"/>
          <w:sz w:val="32"/>
          <w:szCs w:val="32"/>
        </w:rPr>
        <w:t xml:space="preserve"> and EU</w:t>
      </w:r>
      <w:r w:rsidRPr="003C30EA">
        <w:rPr>
          <w:rFonts w:cstheme="minorHAnsi"/>
          <w:sz w:val="32"/>
          <w:szCs w:val="32"/>
        </w:rPr>
        <w:t xml:space="preserve"> econom</w:t>
      </w:r>
      <w:r w:rsidR="00936345" w:rsidRPr="003C30EA">
        <w:rPr>
          <w:rFonts w:cstheme="minorHAnsi"/>
          <w:sz w:val="32"/>
          <w:szCs w:val="32"/>
        </w:rPr>
        <w:t>ies</w:t>
      </w:r>
      <w:r w:rsidRPr="003C30EA">
        <w:rPr>
          <w:rFonts w:cstheme="minorHAnsi"/>
          <w:sz w:val="32"/>
          <w:szCs w:val="32"/>
        </w:rPr>
        <w:t xml:space="preserve"> could tip the world into recession. </w:t>
      </w:r>
    </w:p>
    <w:p w14:paraId="56A3DEE3" w14:textId="77777777" w:rsidR="00293798" w:rsidRPr="003C30EA" w:rsidRDefault="00293798" w:rsidP="00293798">
      <w:pPr>
        <w:pStyle w:val="ListParagraph"/>
        <w:tabs>
          <w:tab w:val="left" w:pos="630"/>
        </w:tabs>
        <w:spacing w:after="0" w:line="360" w:lineRule="auto"/>
        <w:ind w:left="1170"/>
        <w:contextualSpacing w:val="0"/>
        <w:jc w:val="both"/>
        <w:rPr>
          <w:rFonts w:cstheme="minorHAnsi"/>
          <w:sz w:val="32"/>
          <w:szCs w:val="32"/>
        </w:rPr>
      </w:pPr>
    </w:p>
    <w:p w14:paraId="5A38031D" w14:textId="268BA774" w:rsidR="0020506C" w:rsidRPr="003C30EA" w:rsidRDefault="0020506C" w:rsidP="00DC5388">
      <w:pPr>
        <w:pStyle w:val="ListParagraph"/>
        <w:numPr>
          <w:ilvl w:val="1"/>
          <w:numId w:val="2"/>
        </w:numPr>
        <w:tabs>
          <w:tab w:val="left" w:pos="630"/>
        </w:tabs>
        <w:spacing w:after="0" w:line="360" w:lineRule="auto"/>
        <w:ind w:left="1170" w:hanging="360"/>
        <w:contextualSpacing w:val="0"/>
        <w:jc w:val="both"/>
        <w:rPr>
          <w:rFonts w:cstheme="minorHAnsi"/>
          <w:sz w:val="32"/>
          <w:szCs w:val="32"/>
        </w:rPr>
      </w:pPr>
      <w:r w:rsidRPr="003C30EA">
        <w:rPr>
          <w:rFonts w:cstheme="minorHAnsi"/>
          <w:sz w:val="32"/>
          <w:szCs w:val="32"/>
        </w:rPr>
        <w:t xml:space="preserve">We may see an escalation of the Ukraine war or a prolonged conflict and stalemate, leading to new waves of disruptions that further weigh on global trade, </w:t>
      </w:r>
      <w:r w:rsidR="00B71F5C" w:rsidRPr="003C30EA">
        <w:rPr>
          <w:rFonts w:cstheme="minorHAnsi"/>
          <w:sz w:val="32"/>
          <w:szCs w:val="32"/>
        </w:rPr>
        <w:t xml:space="preserve">as well as </w:t>
      </w:r>
      <w:r w:rsidRPr="003C30EA">
        <w:rPr>
          <w:rFonts w:cstheme="minorHAnsi"/>
          <w:sz w:val="32"/>
          <w:szCs w:val="32"/>
        </w:rPr>
        <w:t xml:space="preserve">consumer and business confidence. </w:t>
      </w:r>
    </w:p>
    <w:p w14:paraId="149C8AC2" w14:textId="77777777" w:rsidR="00293798" w:rsidRPr="003C30EA" w:rsidRDefault="00293798" w:rsidP="00293798">
      <w:pPr>
        <w:pStyle w:val="ListParagraph"/>
        <w:tabs>
          <w:tab w:val="left" w:pos="630"/>
        </w:tabs>
        <w:spacing w:after="0" w:line="360" w:lineRule="auto"/>
        <w:ind w:left="1170"/>
        <w:contextualSpacing w:val="0"/>
        <w:jc w:val="both"/>
        <w:rPr>
          <w:rFonts w:cstheme="minorHAnsi"/>
          <w:sz w:val="32"/>
          <w:szCs w:val="32"/>
        </w:rPr>
      </w:pPr>
    </w:p>
    <w:p w14:paraId="31DC4AB9" w14:textId="28E77AE5" w:rsidR="0020506C" w:rsidRPr="003C30EA" w:rsidRDefault="0020506C" w:rsidP="00DC5388">
      <w:pPr>
        <w:pStyle w:val="ListParagraph"/>
        <w:numPr>
          <w:ilvl w:val="1"/>
          <w:numId w:val="2"/>
        </w:numPr>
        <w:tabs>
          <w:tab w:val="left" w:pos="630"/>
        </w:tabs>
        <w:spacing w:after="0" w:line="360" w:lineRule="auto"/>
        <w:ind w:left="1170" w:hanging="360"/>
        <w:contextualSpacing w:val="0"/>
        <w:jc w:val="both"/>
        <w:rPr>
          <w:rFonts w:cstheme="minorHAnsi"/>
          <w:sz w:val="32"/>
          <w:szCs w:val="32"/>
        </w:rPr>
      </w:pPr>
      <w:r w:rsidRPr="003C30EA">
        <w:rPr>
          <w:rFonts w:cstheme="minorHAnsi"/>
          <w:sz w:val="32"/>
          <w:szCs w:val="32"/>
        </w:rPr>
        <w:t>We also cannot rule out a new COVID</w:t>
      </w:r>
      <w:r w:rsidR="00961263" w:rsidRPr="003C30EA">
        <w:rPr>
          <w:rFonts w:cstheme="minorHAnsi"/>
          <w:sz w:val="32"/>
          <w:szCs w:val="32"/>
        </w:rPr>
        <w:t>-19</w:t>
      </w:r>
      <w:r w:rsidRPr="003C30EA">
        <w:rPr>
          <w:rFonts w:cstheme="minorHAnsi"/>
          <w:sz w:val="32"/>
          <w:szCs w:val="32"/>
        </w:rPr>
        <w:t xml:space="preserve"> variant that </w:t>
      </w:r>
      <w:r w:rsidR="00C960E5" w:rsidRPr="003C30EA">
        <w:rPr>
          <w:rFonts w:cstheme="minorHAnsi"/>
          <w:sz w:val="32"/>
          <w:szCs w:val="32"/>
        </w:rPr>
        <w:t xml:space="preserve">could be </w:t>
      </w:r>
      <w:r w:rsidRPr="003C30EA">
        <w:rPr>
          <w:rFonts w:cstheme="minorHAnsi"/>
          <w:sz w:val="32"/>
          <w:szCs w:val="32"/>
        </w:rPr>
        <w:t xml:space="preserve">more </w:t>
      </w:r>
      <w:r w:rsidR="00091802" w:rsidRPr="003C30EA">
        <w:rPr>
          <w:rFonts w:cstheme="minorHAnsi"/>
          <w:sz w:val="32"/>
          <w:szCs w:val="32"/>
        </w:rPr>
        <w:t xml:space="preserve">dangerous and </w:t>
      </w:r>
      <w:r w:rsidRPr="003C30EA">
        <w:rPr>
          <w:rFonts w:cstheme="minorHAnsi"/>
          <w:sz w:val="32"/>
          <w:szCs w:val="32"/>
        </w:rPr>
        <w:t>virulent</w:t>
      </w:r>
      <w:r w:rsidR="000C6350" w:rsidRPr="003C30EA">
        <w:rPr>
          <w:rFonts w:cstheme="minorHAnsi"/>
          <w:sz w:val="32"/>
          <w:szCs w:val="32"/>
        </w:rPr>
        <w:t>.</w:t>
      </w:r>
      <w:r w:rsidR="00091802" w:rsidRPr="003C30EA">
        <w:rPr>
          <w:rFonts w:cstheme="minorHAnsi"/>
          <w:sz w:val="32"/>
          <w:szCs w:val="32"/>
        </w:rPr>
        <w:t xml:space="preserve"> </w:t>
      </w:r>
    </w:p>
    <w:p w14:paraId="6B2B7737"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7D897B47" w14:textId="37364D21"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Whether </w:t>
      </w:r>
      <w:r w:rsidR="00091802" w:rsidRPr="003C30EA">
        <w:rPr>
          <w:rFonts w:cstheme="minorHAnsi"/>
          <w:sz w:val="32"/>
          <w:szCs w:val="32"/>
        </w:rPr>
        <w:t>or</w:t>
      </w:r>
      <w:r w:rsidRPr="003C30EA">
        <w:rPr>
          <w:rFonts w:cstheme="minorHAnsi"/>
          <w:sz w:val="32"/>
          <w:szCs w:val="32"/>
        </w:rPr>
        <w:t xml:space="preserve"> when these events will happen cannot be predicted with certainty. </w:t>
      </w:r>
    </w:p>
    <w:p w14:paraId="671802C3" w14:textId="77777777" w:rsidR="00293798" w:rsidRPr="003C30EA" w:rsidRDefault="00293798" w:rsidP="00293798">
      <w:pPr>
        <w:pStyle w:val="ListParagraph"/>
        <w:tabs>
          <w:tab w:val="left" w:pos="630"/>
        </w:tabs>
        <w:spacing w:after="0" w:line="360" w:lineRule="auto"/>
        <w:ind w:left="990"/>
        <w:contextualSpacing w:val="0"/>
        <w:jc w:val="both"/>
        <w:rPr>
          <w:rFonts w:cstheme="minorHAnsi"/>
          <w:sz w:val="32"/>
          <w:szCs w:val="32"/>
        </w:rPr>
      </w:pPr>
    </w:p>
    <w:p w14:paraId="1E4B4E34" w14:textId="5484009A" w:rsidR="0020506C" w:rsidRPr="003C30EA" w:rsidRDefault="0020506C" w:rsidP="00DC5388">
      <w:pPr>
        <w:pStyle w:val="ListParagraph"/>
        <w:numPr>
          <w:ilvl w:val="1"/>
          <w:numId w:val="2"/>
        </w:numPr>
        <w:tabs>
          <w:tab w:val="left" w:pos="630"/>
        </w:tabs>
        <w:spacing w:after="0" w:line="360" w:lineRule="auto"/>
        <w:ind w:left="990"/>
        <w:contextualSpacing w:val="0"/>
        <w:jc w:val="both"/>
        <w:rPr>
          <w:rFonts w:cstheme="minorHAnsi"/>
          <w:sz w:val="32"/>
          <w:szCs w:val="32"/>
        </w:rPr>
      </w:pPr>
      <w:r w:rsidRPr="003C30EA">
        <w:rPr>
          <w:rFonts w:cstheme="minorHAnsi"/>
          <w:sz w:val="32"/>
          <w:szCs w:val="32"/>
        </w:rPr>
        <w:t xml:space="preserve">But we must prepare ourselves for </w:t>
      </w:r>
      <w:r w:rsidRPr="003C30EA" w:rsidDel="003C3FC2">
        <w:rPr>
          <w:rFonts w:cstheme="minorHAnsi"/>
          <w:sz w:val="32"/>
          <w:szCs w:val="32"/>
        </w:rPr>
        <w:t>the</w:t>
      </w:r>
      <w:r w:rsidRPr="003C30EA">
        <w:rPr>
          <w:rFonts w:cstheme="minorHAnsi"/>
          <w:sz w:val="32"/>
          <w:szCs w:val="32"/>
        </w:rPr>
        <w:t xml:space="preserve">se risks and be ready to respond to them. </w:t>
      </w:r>
    </w:p>
    <w:p w14:paraId="65267613" w14:textId="77777777" w:rsidR="00293798" w:rsidRPr="003C30EA" w:rsidRDefault="00293798" w:rsidP="00293798">
      <w:pPr>
        <w:pStyle w:val="ListParagraph"/>
        <w:tabs>
          <w:tab w:val="left" w:pos="630"/>
        </w:tabs>
        <w:spacing w:after="0" w:line="360" w:lineRule="auto"/>
        <w:ind w:left="990"/>
        <w:contextualSpacing w:val="0"/>
        <w:jc w:val="both"/>
        <w:rPr>
          <w:rFonts w:cstheme="minorHAnsi"/>
          <w:sz w:val="32"/>
          <w:szCs w:val="32"/>
        </w:rPr>
      </w:pPr>
    </w:p>
    <w:p w14:paraId="10E860F6" w14:textId="6D65BBA8" w:rsidR="0020506C" w:rsidRPr="003C30EA" w:rsidRDefault="0020506C" w:rsidP="00187E24">
      <w:pPr>
        <w:pStyle w:val="ListParagraph"/>
        <w:numPr>
          <w:ilvl w:val="1"/>
          <w:numId w:val="2"/>
        </w:numPr>
        <w:tabs>
          <w:tab w:val="left" w:pos="630"/>
        </w:tabs>
        <w:spacing w:after="0" w:line="360" w:lineRule="auto"/>
        <w:ind w:left="990"/>
        <w:contextualSpacing w:val="0"/>
        <w:jc w:val="both"/>
        <w:rPr>
          <w:rFonts w:eastAsiaTheme="majorEastAsia" w:cstheme="minorHAnsi"/>
          <w:b/>
          <w:color w:val="000000" w:themeColor="text1"/>
          <w:sz w:val="32"/>
          <w:szCs w:val="32"/>
          <w:u w:val="single"/>
        </w:rPr>
      </w:pPr>
      <w:r w:rsidRPr="003C30EA">
        <w:rPr>
          <w:rFonts w:cstheme="minorHAnsi"/>
          <w:sz w:val="32"/>
          <w:szCs w:val="32"/>
        </w:rPr>
        <w:t xml:space="preserve">We will therefore develop drawer plans, so that we have the ability and resources to take swift action </w:t>
      </w:r>
      <w:r w:rsidR="00AC450A" w:rsidRPr="003C30EA">
        <w:rPr>
          <w:rFonts w:cstheme="minorHAnsi"/>
          <w:sz w:val="32"/>
          <w:szCs w:val="32"/>
        </w:rPr>
        <w:t>should</w:t>
      </w:r>
      <w:r w:rsidRPr="003C30EA">
        <w:rPr>
          <w:rFonts w:cstheme="minorHAnsi"/>
          <w:sz w:val="32"/>
          <w:szCs w:val="32"/>
        </w:rPr>
        <w:t xml:space="preserve"> these downside scenarios materialise.</w:t>
      </w:r>
      <w:bookmarkStart w:id="11" w:name="_Toc124550526"/>
      <w:r w:rsidRPr="003C30EA">
        <w:rPr>
          <w:rFonts w:cstheme="minorHAnsi"/>
          <w:sz w:val="32"/>
          <w:szCs w:val="32"/>
        </w:rPr>
        <w:br w:type="page"/>
      </w:r>
    </w:p>
    <w:p w14:paraId="3DDC6F7F" w14:textId="77777777" w:rsidR="0020506C" w:rsidRPr="003C30EA" w:rsidRDefault="0020506C" w:rsidP="00DC5388">
      <w:pPr>
        <w:pStyle w:val="Heading1"/>
        <w:numPr>
          <w:ilvl w:val="0"/>
          <w:numId w:val="1"/>
        </w:numPr>
        <w:tabs>
          <w:tab w:val="left" w:pos="90"/>
        </w:tabs>
        <w:spacing w:before="0" w:line="360" w:lineRule="auto"/>
        <w:ind w:left="0" w:firstLine="0"/>
        <w:rPr>
          <w:rFonts w:cstheme="minorHAnsi"/>
          <w:u w:val="none"/>
        </w:rPr>
      </w:pPr>
      <w:bookmarkStart w:id="12" w:name="_Toc125967886"/>
      <w:bookmarkStart w:id="13" w:name="_Toc127231736"/>
      <w:bookmarkStart w:id="14" w:name="_Hlk125325907"/>
      <w:r w:rsidRPr="003C30EA">
        <w:rPr>
          <w:rFonts w:cstheme="minorHAnsi"/>
          <w:u w:val="none"/>
        </w:rPr>
        <w:lastRenderedPageBreak/>
        <w:t>Dealing with Inflation</w:t>
      </w:r>
      <w:bookmarkEnd w:id="12"/>
      <w:bookmarkEnd w:id="13"/>
    </w:p>
    <w:bookmarkEnd w:id="11"/>
    <w:p w14:paraId="4CAE2278" w14:textId="77777777" w:rsidR="0020506C" w:rsidRPr="003C30EA" w:rsidRDefault="0020506C" w:rsidP="00DC5388">
      <w:pPr>
        <w:pStyle w:val="Heading2"/>
        <w:spacing w:before="0" w:line="360" w:lineRule="auto"/>
        <w:rPr>
          <w:rFonts w:asciiTheme="minorHAnsi" w:hAnsiTheme="minorHAnsi" w:cstheme="minorHAnsi"/>
          <w:b/>
          <w:sz w:val="32"/>
          <w:szCs w:val="32"/>
        </w:rPr>
      </w:pPr>
    </w:p>
    <w:bookmarkEnd w:id="14"/>
    <w:p w14:paraId="4F6D2C6F" w14:textId="6FF0C149"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Inflation is the other major uncertainty in the global economy and a major concern for the world, and for Singapore. </w:t>
      </w:r>
    </w:p>
    <w:p w14:paraId="2A4E8C2C"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22643267" w14:textId="12E09D9E" w:rsidR="0020506C" w:rsidRPr="003C30EA" w:rsidRDefault="00A044F0"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And t</w:t>
      </w:r>
      <w:r w:rsidR="0020506C" w:rsidRPr="003C30EA">
        <w:rPr>
          <w:rFonts w:cstheme="minorHAnsi"/>
          <w:sz w:val="32"/>
          <w:szCs w:val="32"/>
        </w:rPr>
        <w:t xml:space="preserve">here are </w:t>
      </w:r>
      <w:r w:rsidR="0026262F" w:rsidRPr="003C30EA">
        <w:rPr>
          <w:rFonts w:cstheme="minorHAnsi"/>
          <w:sz w:val="32"/>
          <w:szCs w:val="32"/>
        </w:rPr>
        <w:t xml:space="preserve">some </w:t>
      </w:r>
      <w:r w:rsidR="0020506C" w:rsidRPr="003C30EA">
        <w:rPr>
          <w:rFonts w:cstheme="minorHAnsi"/>
          <w:sz w:val="32"/>
          <w:szCs w:val="32"/>
        </w:rPr>
        <w:t>early signs that global headline inflation rates are softening. But it is premature to declare victory.</w:t>
      </w:r>
    </w:p>
    <w:p w14:paraId="027BBC20"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78EE58A8" w14:textId="3899E1E4"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China’s re-opening will mean more demand for commodities</w:t>
      </w:r>
      <w:r w:rsidRPr="003C30EA" w:rsidDel="00023A0A">
        <w:rPr>
          <w:rFonts w:cstheme="minorHAnsi"/>
          <w:sz w:val="32"/>
          <w:szCs w:val="32"/>
        </w:rPr>
        <w:t xml:space="preserve">, </w:t>
      </w:r>
      <w:r w:rsidRPr="003C30EA">
        <w:rPr>
          <w:rFonts w:cstheme="minorHAnsi"/>
          <w:sz w:val="32"/>
          <w:szCs w:val="32"/>
        </w:rPr>
        <w:t>especially oil and gas, pushing up prices</w:t>
      </w:r>
      <w:r w:rsidR="002B6FFF" w:rsidRPr="003C30EA">
        <w:rPr>
          <w:rFonts w:cstheme="minorHAnsi"/>
          <w:sz w:val="32"/>
          <w:szCs w:val="32"/>
        </w:rPr>
        <w:t xml:space="preserve">. </w:t>
      </w:r>
      <w:r w:rsidR="0026262F" w:rsidRPr="003C30EA">
        <w:rPr>
          <w:rFonts w:cstheme="minorHAnsi"/>
          <w:sz w:val="32"/>
          <w:szCs w:val="32"/>
        </w:rPr>
        <w:t>And t</w:t>
      </w:r>
      <w:r w:rsidRPr="003C30EA">
        <w:rPr>
          <w:rFonts w:cstheme="minorHAnsi"/>
          <w:sz w:val="32"/>
          <w:szCs w:val="32"/>
        </w:rPr>
        <w:t xml:space="preserve">his </w:t>
      </w:r>
      <w:r w:rsidR="00091802" w:rsidRPr="003C30EA">
        <w:rPr>
          <w:rFonts w:cstheme="minorHAnsi"/>
          <w:sz w:val="32"/>
          <w:szCs w:val="32"/>
        </w:rPr>
        <w:t xml:space="preserve">will </w:t>
      </w:r>
      <w:r w:rsidR="00583533" w:rsidRPr="003C30EA">
        <w:rPr>
          <w:rFonts w:cstheme="minorHAnsi"/>
          <w:sz w:val="32"/>
          <w:szCs w:val="32"/>
        </w:rPr>
        <w:t xml:space="preserve">come </w:t>
      </w:r>
      <w:r w:rsidRPr="003C30EA">
        <w:rPr>
          <w:rFonts w:cstheme="minorHAnsi"/>
          <w:sz w:val="32"/>
          <w:szCs w:val="32"/>
        </w:rPr>
        <w:t xml:space="preserve">at a time when Europe is still </w:t>
      </w:r>
      <w:r w:rsidR="0048278C" w:rsidRPr="003C30EA">
        <w:rPr>
          <w:rFonts w:cstheme="minorHAnsi"/>
          <w:sz w:val="32"/>
          <w:szCs w:val="32"/>
        </w:rPr>
        <w:t xml:space="preserve">trying </w:t>
      </w:r>
      <w:r w:rsidRPr="003C30EA">
        <w:rPr>
          <w:rFonts w:cstheme="minorHAnsi"/>
          <w:sz w:val="32"/>
          <w:szCs w:val="32"/>
        </w:rPr>
        <w:t>to secure more energy supplies.</w:t>
      </w:r>
    </w:p>
    <w:p w14:paraId="1C353F3B"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6ACC0A8F" w14:textId="5FECD85D"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There are also signs of more persistent underlying inflationary pressures, especially with tight labour markets around the world. </w:t>
      </w:r>
    </w:p>
    <w:p w14:paraId="30BDEE96" w14:textId="77777777" w:rsidR="0020506C" w:rsidRPr="003C30EA" w:rsidRDefault="0020506C" w:rsidP="00DC5388">
      <w:pPr>
        <w:pStyle w:val="ListParagraph"/>
        <w:spacing w:after="0" w:line="360" w:lineRule="auto"/>
        <w:contextualSpacing w:val="0"/>
        <w:rPr>
          <w:rFonts w:cstheme="minorHAnsi"/>
          <w:sz w:val="32"/>
          <w:szCs w:val="32"/>
        </w:rPr>
      </w:pPr>
    </w:p>
    <w:p w14:paraId="0176B3DB" w14:textId="06C4ABFF"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color w:val="000000" w:themeColor="text1"/>
          <w:sz w:val="32"/>
          <w:szCs w:val="32"/>
        </w:rPr>
      </w:pPr>
      <w:r w:rsidRPr="003C30EA">
        <w:rPr>
          <w:rFonts w:cstheme="minorHAnsi"/>
          <w:sz w:val="32"/>
          <w:szCs w:val="32"/>
        </w:rPr>
        <w:t>We therefore have to brace ourselves for a period of relatively higher inflation</w:t>
      </w:r>
      <w:r w:rsidR="002B6FFF" w:rsidRPr="003C30EA">
        <w:rPr>
          <w:rFonts w:cstheme="minorHAnsi"/>
          <w:sz w:val="32"/>
          <w:szCs w:val="32"/>
        </w:rPr>
        <w:t>, both</w:t>
      </w:r>
      <w:r w:rsidRPr="003C30EA">
        <w:rPr>
          <w:rFonts w:cstheme="minorHAnsi"/>
          <w:sz w:val="32"/>
          <w:szCs w:val="32"/>
        </w:rPr>
        <w:t xml:space="preserve"> globally and also in Singapore. We cannot say how long this will last, but we expect Singapore’s headline inflation to remain high, at least for the first half of </w:t>
      </w:r>
      <w:r w:rsidR="00FA7D5D" w:rsidRPr="003C30EA">
        <w:rPr>
          <w:rFonts w:cstheme="minorHAnsi"/>
          <w:sz w:val="32"/>
          <w:szCs w:val="32"/>
        </w:rPr>
        <w:t>this year</w:t>
      </w:r>
      <w:r w:rsidRPr="003C30EA">
        <w:rPr>
          <w:rFonts w:cstheme="minorHAnsi"/>
          <w:sz w:val="32"/>
          <w:szCs w:val="32"/>
        </w:rPr>
        <w:t xml:space="preserve">. </w:t>
      </w:r>
    </w:p>
    <w:p w14:paraId="41DE9759" w14:textId="77777777" w:rsidR="0020506C" w:rsidRPr="003C30EA" w:rsidRDefault="0020506C" w:rsidP="00DC5388">
      <w:pPr>
        <w:pStyle w:val="ListParagraph"/>
        <w:spacing w:after="0" w:line="360" w:lineRule="auto"/>
        <w:contextualSpacing w:val="0"/>
        <w:rPr>
          <w:rFonts w:cstheme="minorHAnsi"/>
          <w:color w:val="000000" w:themeColor="text1"/>
          <w:sz w:val="32"/>
          <w:szCs w:val="32"/>
        </w:rPr>
      </w:pPr>
    </w:p>
    <w:p w14:paraId="1361136B" w14:textId="70E93EBA"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color w:val="000000" w:themeColor="text1"/>
          <w:sz w:val="32"/>
          <w:szCs w:val="32"/>
        </w:rPr>
      </w:pPr>
      <w:r w:rsidRPr="003C30EA">
        <w:rPr>
          <w:rFonts w:cstheme="minorHAnsi"/>
          <w:color w:val="000000" w:themeColor="text1"/>
          <w:sz w:val="32"/>
          <w:szCs w:val="32"/>
        </w:rPr>
        <w:t>The Government will therefore do more to help Singaporeans through this difficult period.</w:t>
      </w:r>
    </w:p>
    <w:p w14:paraId="0E32A5E6" w14:textId="77777777" w:rsidR="0020506C" w:rsidRPr="003C30EA" w:rsidRDefault="0020506C" w:rsidP="00DC5388">
      <w:pPr>
        <w:pStyle w:val="ListParagraph"/>
        <w:spacing w:after="0" w:line="360" w:lineRule="auto"/>
        <w:ind w:left="0"/>
        <w:contextualSpacing w:val="0"/>
        <w:jc w:val="both"/>
        <w:rPr>
          <w:rFonts w:cstheme="minorHAnsi"/>
          <w:color w:val="000000" w:themeColor="text1"/>
          <w:sz w:val="32"/>
          <w:szCs w:val="32"/>
        </w:rPr>
      </w:pPr>
    </w:p>
    <w:p w14:paraId="48131A9B" w14:textId="77777777"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color w:val="000000" w:themeColor="text1"/>
          <w:sz w:val="32"/>
          <w:szCs w:val="32"/>
        </w:rPr>
      </w:pPr>
      <w:r w:rsidRPr="003C30EA">
        <w:rPr>
          <w:rFonts w:cstheme="minorHAnsi"/>
          <w:color w:val="000000" w:themeColor="text1"/>
          <w:sz w:val="32"/>
          <w:szCs w:val="32"/>
        </w:rPr>
        <w:t>We will help businesses weather the immediate challenges of tighter financial conditions and higher energy prices.</w:t>
      </w:r>
    </w:p>
    <w:p w14:paraId="1FF0930A" w14:textId="77777777" w:rsidR="0020506C" w:rsidRPr="003C30EA" w:rsidRDefault="0020506C" w:rsidP="00DC5388">
      <w:pPr>
        <w:pStyle w:val="ListParagraph"/>
        <w:tabs>
          <w:tab w:val="left" w:pos="630"/>
        </w:tabs>
        <w:spacing w:after="0" w:line="360" w:lineRule="auto"/>
        <w:ind w:left="180" w:hanging="270"/>
        <w:contextualSpacing w:val="0"/>
        <w:rPr>
          <w:rFonts w:cstheme="minorHAnsi"/>
          <w:color w:val="000000" w:themeColor="text1"/>
          <w:sz w:val="32"/>
          <w:szCs w:val="32"/>
        </w:rPr>
      </w:pPr>
    </w:p>
    <w:p w14:paraId="6B459B3B" w14:textId="10F08A8E"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color w:val="000000" w:themeColor="text1"/>
          <w:sz w:val="32"/>
          <w:szCs w:val="32"/>
        </w:rPr>
      </w:pPr>
      <w:r w:rsidRPr="003C30EA">
        <w:rPr>
          <w:rFonts w:cstheme="minorHAnsi"/>
          <w:color w:val="000000" w:themeColor="text1"/>
          <w:sz w:val="32"/>
          <w:szCs w:val="32"/>
        </w:rPr>
        <w:t>I will extend the current enhancements to the</w:t>
      </w:r>
      <w:r w:rsidRPr="003C30EA">
        <w:rPr>
          <w:rFonts w:cstheme="minorHAnsi"/>
          <w:b/>
          <w:color w:val="000000" w:themeColor="text1"/>
          <w:sz w:val="32"/>
          <w:szCs w:val="32"/>
        </w:rPr>
        <w:t xml:space="preserve"> Enterprise Financing Scheme</w:t>
      </w:r>
      <w:r w:rsidRPr="003C30EA" w:rsidDel="00BC390C">
        <w:rPr>
          <w:rFonts w:cstheme="minorHAnsi"/>
          <w:b/>
          <w:color w:val="000000" w:themeColor="text1"/>
          <w:sz w:val="32"/>
          <w:szCs w:val="32"/>
        </w:rPr>
        <w:t xml:space="preserve"> </w:t>
      </w:r>
      <w:r w:rsidRPr="003C30EA">
        <w:rPr>
          <w:rFonts w:cstheme="minorHAnsi"/>
          <w:color w:val="000000" w:themeColor="text1"/>
          <w:sz w:val="32"/>
          <w:szCs w:val="32"/>
        </w:rPr>
        <w:t>for another year</w:t>
      </w:r>
      <w:r w:rsidR="008B67D1" w:rsidRPr="003C30EA">
        <w:rPr>
          <w:rFonts w:cstheme="minorHAnsi"/>
          <w:color w:val="000000" w:themeColor="text1"/>
          <w:sz w:val="32"/>
          <w:szCs w:val="32"/>
        </w:rPr>
        <w:t xml:space="preserve"> till 31 Mar</w:t>
      </w:r>
      <w:r w:rsidR="00F32641" w:rsidRPr="003C30EA">
        <w:rPr>
          <w:rFonts w:cstheme="minorHAnsi"/>
          <w:color w:val="000000" w:themeColor="text1"/>
          <w:sz w:val="32"/>
          <w:szCs w:val="32"/>
        </w:rPr>
        <w:t>ch</w:t>
      </w:r>
      <w:r w:rsidR="008B67D1" w:rsidRPr="003C30EA">
        <w:rPr>
          <w:rFonts w:cstheme="minorHAnsi"/>
          <w:color w:val="000000" w:themeColor="text1"/>
          <w:sz w:val="32"/>
          <w:szCs w:val="32"/>
        </w:rPr>
        <w:t xml:space="preserve"> 2024</w:t>
      </w:r>
      <w:r w:rsidR="00B83BCE" w:rsidRPr="003C30EA">
        <w:rPr>
          <w:rFonts w:cstheme="minorHAnsi"/>
          <w:color w:val="000000" w:themeColor="text1"/>
          <w:sz w:val="32"/>
          <w:szCs w:val="32"/>
        </w:rPr>
        <w:t>. This includes</w:t>
      </w:r>
      <w:r w:rsidRPr="003C30EA">
        <w:rPr>
          <w:rFonts w:cstheme="minorHAnsi"/>
          <w:b/>
          <w:color w:val="000000" w:themeColor="text1"/>
          <w:sz w:val="32"/>
          <w:szCs w:val="32"/>
        </w:rPr>
        <w:t xml:space="preserve"> </w:t>
      </w:r>
      <w:r w:rsidRPr="003C30EA">
        <w:rPr>
          <w:rFonts w:cstheme="minorHAnsi"/>
          <w:color w:val="000000" w:themeColor="text1"/>
          <w:sz w:val="32"/>
          <w:szCs w:val="32"/>
        </w:rPr>
        <w:t xml:space="preserve">the 70% Government risk-share </w:t>
      </w:r>
      <w:r w:rsidR="008B67D1" w:rsidRPr="003C30EA">
        <w:rPr>
          <w:rFonts w:cstheme="minorHAnsi"/>
          <w:color w:val="000000" w:themeColor="text1"/>
          <w:sz w:val="32"/>
          <w:szCs w:val="32"/>
        </w:rPr>
        <w:t>for trade loans</w:t>
      </w:r>
      <w:r w:rsidR="00B83BCE" w:rsidRPr="003C30EA">
        <w:rPr>
          <w:rFonts w:cstheme="minorHAnsi"/>
          <w:color w:val="000000" w:themeColor="text1"/>
          <w:sz w:val="32"/>
          <w:szCs w:val="32"/>
        </w:rPr>
        <w:t xml:space="preserve">, </w:t>
      </w:r>
      <w:r w:rsidR="008B67D1" w:rsidRPr="003C30EA">
        <w:rPr>
          <w:rFonts w:cstheme="minorHAnsi"/>
          <w:color w:val="000000" w:themeColor="text1"/>
          <w:sz w:val="32"/>
          <w:szCs w:val="32"/>
        </w:rPr>
        <w:t xml:space="preserve">the </w:t>
      </w:r>
      <w:r w:rsidR="00B83BCE" w:rsidRPr="003C30EA">
        <w:rPr>
          <w:rFonts w:cstheme="minorHAnsi"/>
          <w:color w:val="000000" w:themeColor="text1"/>
          <w:sz w:val="32"/>
          <w:szCs w:val="32"/>
        </w:rPr>
        <w:t xml:space="preserve">enhanced maximum quantum for </w:t>
      </w:r>
      <w:r w:rsidR="008B67D1" w:rsidRPr="003C30EA">
        <w:rPr>
          <w:rFonts w:cstheme="minorHAnsi"/>
          <w:color w:val="000000" w:themeColor="text1"/>
          <w:sz w:val="32"/>
          <w:szCs w:val="32"/>
        </w:rPr>
        <w:t>trade and working capital loans</w:t>
      </w:r>
      <w:r w:rsidR="00B83BCE" w:rsidRPr="003C30EA">
        <w:rPr>
          <w:rFonts w:cstheme="minorHAnsi"/>
          <w:color w:val="000000" w:themeColor="text1"/>
          <w:sz w:val="32"/>
          <w:szCs w:val="32"/>
        </w:rPr>
        <w:t>,</w:t>
      </w:r>
      <w:r w:rsidRPr="003C30EA">
        <w:rPr>
          <w:rFonts w:cstheme="minorHAnsi"/>
          <w:color w:val="000000" w:themeColor="text1"/>
          <w:sz w:val="32"/>
          <w:szCs w:val="32"/>
        </w:rPr>
        <w:t xml:space="preserve"> and support for domestic construction projects </w:t>
      </w:r>
      <w:r w:rsidR="008B67D1" w:rsidRPr="003C30EA">
        <w:rPr>
          <w:rFonts w:cstheme="minorHAnsi"/>
          <w:color w:val="000000" w:themeColor="text1"/>
          <w:sz w:val="32"/>
          <w:szCs w:val="32"/>
        </w:rPr>
        <w:t>via project loans</w:t>
      </w:r>
      <w:r w:rsidRPr="003C30EA">
        <w:rPr>
          <w:rFonts w:cstheme="minorHAnsi"/>
          <w:color w:val="000000" w:themeColor="text1"/>
          <w:sz w:val="32"/>
          <w:szCs w:val="32"/>
        </w:rPr>
        <w:t>. I hope this will</w:t>
      </w:r>
      <w:r w:rsidR="0026262F" w:rsidRPr="003C30EA">
        <w:rPr>
          <w:rFonts w:cstheme="minorHAnsi"/>
          <w:color w:val="000000" w:themeColor="text1"/>
          <w:sz w:val="32"/>
          <w:szCs w:val="32"/>
        </w:rPr>
        <w:t xml:space="preserve"> also</w:t>
      </w:r>
      <w:r w:rsidRPr="003C30EA">
        <w:rPr>
          <w:rFonts w:cstheme="minorHAnsi"/>
          <w:color w:val="000000" w:themeColor="text1"/>
          <w:sz w:val="32"/>
          <w:szCs w:val="32"/>
        </w:rPr>
        <w:t xml:space="preserve"> encourage financial institutions to continue extending credit to viable </w:t>
      </w:r>
      <w:r w:rsidR="00B83BCE" w:rsidRPr="003C30EA">
        <w:rPr>
          <w:rFonts w:cstheme="minorHAnsi"/>
          <w:color w:val="000000" w:themeColor="text1"/>
          <w:sz w:val="32"/>
          <w:szCs w:val="32"/>
        </w:rPr>
        <w:t>enterprises</w:t>
      </w:r>
      <w:r w:rsidRPr="003C30EA">
        <w:rPr>
          <w:rFonts w:cstheme="minorHAnsi"/>
          <w:color w:val="000000" w:themeColor="text1"/>
          <w:sz w:val="32"/>
          <w:szCs w:val="32"/>
        </w:rPr>
        <w:t>.</w:t>
      </w:r>
    </w:p>
    <w:p w14:paraId="686113E7" w14:textId="77777777" w:rsidR="0020506C" w:rsidRPr="003C30EA" w:rsidRDefault="0020506C" w:rsidP="00DC5388">
      <w:pPr>
        <w:pStyle w:val="ListParagraph"/>
        <w:spacing w:after="0" w:line="360" w:lineRule="auto"/>
        <w:ind w:left="0"/>
        <w:contextualSpacing w:val="0"/>
        <w:rPr>
          <w:rFonts w:cstheme="minorHAnsi"/>
          <w:color w:val="000000" w:themeColor="text1"/>
          <w:sz w:val="32"/>
          <w:szCs w:val="32"/>
        </w:rPr>
      </w:pPr>
    </w:p>
    <w:p w14:paraId="6F456D4A" w14:textId="6BCBADC1"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color w:val="000000" w:themeColor="text1"/>
          <w:sz w:val="32"/>
          <w:szCs w:val="32"/>
        </w:rPr>
      </w:pPr>
      <w:r w:rsidRPr="003C30EA">
        <w:rPr>
          <w:rFonts w:cstheme="minorHAnsi"/>
          <w:color w:val="000000" w:themeColor="text1"/>
          <w:sz w:val="32"/>
          <w:szCs w:val="32"/>
        </w:rPr>
        <w:t>I will also extend the</w:t>
      </w:r>
      <w:r w:rsidRPr="003C30EA">
        <w:rPr>
          <w:rFonts w:cstheme="minorHAnsi"/>
          <w:b/>
          <w:color w:val="000000" w:themeColor="text1"/>
          <w:sz w:val="32"/>
          <w:szCs w:val="32"/>
        </w:rPr>
        <w:t xml:space="preserve"> Energy Efficiency Grant</w:t>
      </w:r>
      <w:r w:rsidRPr="003C30EA">
        <w:rPr>
          <w:rFonts w:cstheme="minorHAnsi"/>
          <w:color w:val="000000" w:themeColor="text1"/>
          <w:sz w:val="32"/>
          <w:szCs w:val="32"/>
        </w:rPr>
        <w:t xml:space="preserve"> for one year until </w:t>
      </w:r>
      <w:r w:rsidR="0048278C" w:rsidRPr="003C30EA">
        <w:rPr>
          <w:rFonts w:cstheme="minorHAnsi"/>
          <w:color w:val="000000" w:themeColor="text1"/>
          <w:sz w:val="32"/>
          <w:szCs w:val="32"/>
        </w:rPr>
        <w:t>31 March 2024</w:t>
      </w:r>
      <w:r w:rsidR="00936345" w:rsidRPr="003C30EA">
        <w:rPr>
          <w:rFonts w:cstheme="minorHAnsi"/>
          <w:color w:val="000000" w:themeColor="text1"/>
          <w:sz w:val="32"/>
          <w:szCs w:val="32"/>
        </w:rPr>
        <w:t xml:space="preserve">. This will provide continued </w:t>
      </w:r>
      <w:r w:rsidRPr="003C30EA">
        <w:rPr>
          <w:rFonts w:cstheme="minorHAnsi"/>
          <w:color w:val="000000" w:themeColor="text1"/>
          <w:sz w:val="32"/>
          <w:szCs w:val="32"/>
        </w:rPr>
        <w:t xml:space="preserve">support </w:t>
      </w:r>
      <w:r w:rsidR="00936345" w:rsidRPr="003C30EA">
        <w:rPr>
          <w:rFonts w:cstheme="minorHAnsi"/>
          <w:color w:val="000000" w:themeColor="text1"/>
          <w:sz w:val="32"/>
          <w:szCs w:val="32"/>
        </w:rPr>
        <w:t xml:space="preserve">for </w:t>
      </w:r>
      <w:r w:rsidRPr="003C30EA">
        <w:rPr>
          <w:rFonts w:cstheme="minorHAnsi"/>
          <w:color w:val="000000" w:themeColor="text1"/>
          <w:sz w:val="32"/>
          <w:szCs w:val="32"/>
        </w:rPr>
        <w:t>businesses in the Food Services, Food Manufacturing, and Retail sectors to invest in energy efficiency, and thereby reduce the impact of higher electricity prices.</w:t>
      </w:r>
    </w:p>
    <w:p w14:paraId="557EB10F" w14:textId="77777777" w:rsidR="0020506C" w:rsidRPr="003C30EA" w:rsidRDefault="0020506C" w:rsidP="00DC5388">
      <w:pPr>
        <w:pStyle w:val="ListParagraph"/>
        <w:spacing w:after="0" w:line="360" w:lineRule="auto"/>
        <w:ind w:left="0"/>
        <w:contextualSpacing w:val="0"/>
        <w:jc w:val="both"/>
        <w:rPr>
          <w:rFonts w:cstheme="minorHAnsi"/>
          <w:color w:val="000000" w:themeColor="text1"/>
          <w:sz w:val="32"/>
          <w:szCs w:val="32"/>
        </w:rPr>
      </w:pPr>
    </w:p>
    <w:p w14:paraId="785B6BFB" w14:textId="1577D9D5" w:rsidR="0020506C" w:rsidRPr="003C30EA" w:rsidRDefault="0020506C" w:rsidP="00DC5388">
      <w:pPr>
        <w:pStyle w:val="Heading2"/>
        <w:spacing w:before="0" w:line="360" w:lineRule="auto"/>
        <w:rPr>
          <w:rFonts w:asciiTheme="minorHAnsi" w:hAnsiTheme="minorHAnsi" w:cstheme="minorHAnsi"/>
          <w:b/>
          <w:i/>
          <w:iCs/>
          <w:sz w:val="32"/>
          <w:szCs w:val="32"/>
        </w:rPr>
      </w:pPr>
      <w:bookmarkStart w:id="15" w:name="_Toc124550527"/>
      <w:bookmarkStart w:id="16" w:name="_Toc125967887"/>
      <w:bookmarkStart w:id="17" w:name="_Toc127231737"/>
      <w:r w:rsidRPr="003C30EA">
        <w:rPr>
          <w:rFonts w:asciiTheme="minorHAnsi" w:hAnsiTheme="minorHAnsi" w:cstheme="minorHAnsi"/>
          <w:b/>
          <w:i/>
          <w:iCs/>
          <w:sz w:val="32"/>
          <w:szCs w:val="32"/>
        </w:rPr>
        <w:t xml:space="preserve">Enhancement </w:t>
      </w:r>
      <w:r w:rsidR="007D1507" w:rsidRPr="003C30EA">
        <w:rPr>
          <w:rFonts w:asciiTheme="minorHAnsi" w:hAnsiTheme="minorHAnsi" w:cstheme="minorHAnsi"/>
          <w:b/>
          <w:i/>
          <w:iCs/>
          <w:sz w:val="32"/>
          <w:szCs w:val="32"/>
        </w:rPr>
        <w:t xml:space="preserve">of </w:t>
      </w:r>
      <w:r w:rsidRPr="003C30EA">
        <w:rPr>
          <w:rFonts w:asciiTheme="minorHAnsi" w:hAnsiTheme="minorHAnsi" w:cstheme="minorHAnsi"/>
          <w:b/>
          <w:i/>
          <w:iCs/>
          <w:sz w:val="32"/>
          <w:szCs w:val="32"/>
        </w:rPr>
        <w:t xml:space="preserve">Support </w:t>
      </w:r>
      <w:r w:rsidR="007D1507" w:rsidRPr="003C30EA">
        <w:rPr>
          <w:rFonts w:asciiTheme="minorHAnsi" w:hAnsiTheme="minorHAnsi" w:cstheme="minorHAnsi"/>
          <w:b/>
          <w:i/>
          <w:iCs/>
          <w:sz w:val="32"/>
          <w:szCs w:val="32"/>
        </w:rPr>
        <w:t xml:space="preserve">Measures </w:t>
      </w:r>
      <w:r w:rsidRPr="003C30EA">
        <w:rPr>
          <w:rFonts w:asciiTheme="minorHAnsi" w:hAnsiTheme="minorHAnsi" w:cstheme="minorHAnsi"/>
          <w:b/>
          <w:i/>
          <w:iCs/>
          <w:sz w:val="32"/>
          <w:szCs w:val="32"/>
        </w:rPr>
        <w:t>for Singaporeans</w:t>
      </w:r>
      <w:bookmarkEnd w:id="15"/>
      <w:bookmarkEnd w:id="16"/>
      <w:bookmarkEnd w:id="17"/>
    </w:p>
    <w:p w14:paraId="664A6CB9" w14:textId="4BD30737"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We will also </w:t>
      </w:r>
      <w:r w:rsidR="00936345" w:rsidRPr="003C30EA">
        <w:rPr>
          <w:rFonts w:cstheme="minorHAnsi"/>
          <w:sz w:val="32"/>
          <w:szCs w:val="32"/>
        </w:rPr>
        <w:t>help</w:t>
      </w:r>
      <w:r w:rsidRPr="003C30EA">
        <w:rPr>
          <w:rFonts w:cstheme="minorHAnsi"/>
          <w:sz w:val="32"/>
          <w:szCs w:val="32"/>
        </w:rPr>
        <w:t xml:space="preserve"> Singaporeans tide through this period of higher inflation, and cushion the impact of the new GST rates.</w:t>
      </w:r>
    </w:p>
    <w:p w14:paraId="5039EED1" w14:textId="77777777" w:rsidR="0020506C" w:rsidRPr="003C30EA" w:rsidRDefault="0020506C" w:rsidP="00DC5388">
      <w:pPr>
        <w:pStyle w:val="ListParagraph"/>
        <w:spacing w:after="0" w:line="360" w:lineRule="auto"/>
        <w:ind w:left="90" w:hanging="90"/>
        <w:contextualSpacing w:val="0"/>
        <w:jc w:val="both"/>
        <w:rPr>
          <w:rFonts w:cstheme="minorHAnsi"/>
          <w:sz w:val="32"/>
          <w:szCs w:val="32"/>
        </w:rPr>
      </w:pPr>
    </w:p>
    <w:p w14:paraId="598B9A32" w14:textId="726D2BC9"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There are two prongs to </w:t>
      </w:r>
      <w:r w:rsidR="00A044F0" w:rsidRPr="003C30EA">
        <w:rPr>
          <w:rFonts w:cstheme="minorHAnsi"/>
          <w:sz w:val="32"/>
          <w:szCs w:val="32"/>
        </w:rPr>
        <w:t xml:space="preserve">the </w:t>
      </w:r>
      <w:r w:rsidRPr="003C30EA">
        <w:rPr>
          <w:rFonts w:cstheme="minorHAnsi"/>
          <w:sz w:val="32"/>
          <w:szCs w:val="32"/>
        </w:rPr>
        <w:t xml:space="preserve">support </w:t>
      </w:r>
      <w:r w:rsidR="00A044F0" w:rsidRPr="003C30EA">
        <w:rPr>
          <w:rFonts w:cstheme="minorHAnsi"/>
          <w:sz w:val="32"/>
          <w:szCs w:val="32"/>
        </w:rPr>
        <w:t xml:space="preserve">we provide </w:t>
      </w:r>
      <w:r w:rsidRPr="003C30EA">
        <w:rPr>
          <w:rFonts w:cstheme="minorHAnsi"/>
          <w:sz w:val="32"/>
          <w:szCs w:val="32"/>
        </w:rPr>
        <w:t xml:space="preserve">for </w:t>
      </w:r>
      <w:r w:rsidR="008B67D1" w:rsidRPr="003C30EA">
        <w:rPr>
          <w:rFonts w:cstheme="minorHAnsi"/>
          <w:sz w:val="32"/>
          <w:szCs w:val="32"/>
        </w:rPr>
        <w:t>Singaporeans</w:t>
      </w:r>
      <w:r w:rsidRPr="003C30EA">
        <w:rPr>
          <w:rFonts w:cstheme="minorHAnsi"/>
          <w:sz w:val="32"/>
          <w:szCs w:val="32"/>
        </w:rPr>
        <w:t xml:space="preserve">. </w:t>
      </w:r>
    </w:p>
    <w:p w14:paraId="1E1D6F4C"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5BA75AEF" w14:textId="41C783F0"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lastRenderedPageBreak/>
        <w:t>One is the permanent GST</w:t>
      </w:r>
      <w:r w:rsidR="007D1507" w:rsidRPr="003C30EA">
        <w:rPr>
          <w:rFonts w:cstheme="minorHAnsi"/>
          <w:sz w:val="32"/>
          <w:szCs w:val="32"/>
        </w:rPr>
        <w:t xml:space="preserve"> </w:t>
      </w:r>
      <w:r w:rsidRPr="003C30EA">
        <w:rPr>
          <w:rFonts w:cstheme="minorHAnsi"/>
          <w:sz w:val="32"/>
          <w:szCs w:val="32"/>
        </w:rPr>
        <w:t>V</w:t>
      </w:r>
      <w:r w:rsidR="007D1507" w:rsidRPr="003C30EA">
        <w:rPr>
          <w:rFonts w:cstheme="minorHAnsi"/>
          <w:sz w:val="32"/>
          <w:szCs w:val="32"/>
        </w:rPr>
        <w:t>oucher</w:t>
      </w:r>
      <w:r w:rsidR="003073BC" w:rsidRPr="003C30EA">
        <w:rPr>
          <w:rFonts w:cstheme="minorHAnsi"/>
          <w:sz w:val="32"/>
          <w:szCs w:val="32"/>
        </w:rPr>
        <w:t>,</w:t>
      </w:r>
      <w:r w:rsidR="007D1507" w:rsidRPr="003C30EA">
        <w:rPr>
          <w:rFonts w:cstheme="minorHAnsi"/>
          <w:sz w:val="32"/>
          <w:szCs w:val="32"/>
        </w:rPr>
        <w:t xml:space="preserve"> </w:t>
      </w:r>
      <w:r w:rsidR="00FF01E2" w:rsidRPr="003C30EA">
        <w:rPr>
          <w:rFonts w:cstheme="minorHAnsi"/>
          <w:sz w:val="32"/>
          <w:szCs w:val="32"/>
        </w:rPr>
        <w:t>or</w:t>
      </w:r>
      <w:r w:rsidR="00091802" w:rsidRPr="003C30EA">
        <w:rPr>
          <w:rFonts w:cstheme="minorHAnsi"/>
          <w:sz w:val="32"/>
          <w:szCs w:val="32"/>
        </w:rPr>
        <w:t xml:space="preserve"> </w:t>
      </w:r>
      <w:r w:rsidRPr="003C30EA">
        <w:rPr>
          <w:rFonts w:cstheme="minorHAnsi"/>
          <w:sz w:val="32"/>
          <w:szCs w:val="32"/>
        </w:rPr>
        <w:t xml:space="preserve">GSTV scheme, which helps to </w:t>
      </w:r>
      <w:r w:rsidR="00CD6A7C" w:rsidRPr="003C30EA">
        <w:rPr>
          <w:rFonts w:cstheme="minorHAnsi"/>
          <w:sz w:val="32"/>
          <w:szCs w:val="32"/>
        </w:rPr>
        <w:t xml:space="preserve">permanently </w:t>
      </w:r>
      <w:r w:rsidRPr="003C30EA">
        <w:rPr>
          <w:rFonts w:cstheme="minorHAnsi"/>
          <w:sz w:val="32"/>
          <w:szCs w:val="32"/>
        </w:rPr>
        <w:t xml:space="preserve">defray GST expenses for lower- to middle-income Singaporeans. </w:t>
      </w:r>
    </w:p>
    <w:p w14:paraId="399F84C4"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3E587CCF" w14:textId="2CED0A83"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The second is the Assurance Package, which provides transitional support to all Singaporeans to </w:t>
      </w:r>
      <w:r w:rsidR="00987452" w:rsidRPr="003C30EA">
        <w:rPr>
          <w:rFonts w:cstheme="minorHAnsi"/>
          <w:sz w:val="32"/>
          <w:szCs w:val="32"/>
        </w:rPr>
        <w:t xml:space="preserve">cushion </w:t>
      </w:r>
      <w:r w:rsidRPr="003C30EA">
        <w:rPr>
          <w:rFonts w:cstheme="minorHAnsi"/>
          <w:sz w:val="32"/>
          <w:szCs w:val="32"/>
        </w:rPr>
        <w:t xml:space="preserve">the impact of the higher GST rate. </w:t>
      </w:r>
    </w:p>
    <w:p w14:paraId="63B8DFF2" w14:textId="77777777" w:rsidR="0020506C" w:rsidRPr="003C30EA" w:rsidRDefault="0020506C" w:rsidP="00DC5388">
      <w:pPr>
        <w:pStyle w:val="ListParagraph"/>
        <w:spacing w:after="0" w:line="360" w:lineRule="auto"/>
        <w:ind w:left="0"/>
        <w:contextualSpacing w:val="0"/>
        <w:jc w:val="both"/>
        <w:rPr>
          <w:rFonts w:cstheme="minorHAnsi"/>
          <w:sz w:val="32"/>
          <w:szCs w:val="32"/>
        </w:rPr>
      </w:pPr>
    </w:p>
    <w:p w14:paraId="0A912D34" w14:textId="36F1B645" w:rsidR="00345ACE"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In last year’s Budget, I enhanced the </w:t>
      </w:r>
      <w:r w:rsidR="002B6FFF" w:rsidRPr="003C30EA">
        <w:rPr>
          <w:rFonts w:cstheme="minorHAnsi"/>
          <w:sz w:val="32"/>
          <w:szCs w:val="32"/>
        </w:rPr>
        <w:t xml:space="preserve">permanent </w:t>
      </w:r>
      <w:r w:rsidRPr="003C30EA">
        <w:rPr>
          <w:rFonts w:cstheme="minorHAnsi"/>
          <w:sz w:val="32"/>
          <w:szCs w:val="32"/>
        </w:rPr>
        <w:t xml:space="preserve">GSTV scheme and increased the number of Singaporeans who benefit from it. I will further enhance the </w:t>
      </w:r>
      <w:r w:rsidR="002B6FFF" w:rsidRPr="003C30EA">
        <w:rPr>
          <w:rFonts w:cstheme="minorHAnsi"/>
          <w:sz w:val="32"/>
          <w:szCs w:val="32"/>
        </w:rPr>
        <w:t xml:space="preserve">permanent </w:t>
      </w:r>
      <w:r w:rsidRPr="003C30EA">
        <w:rPr>
          <w:rFonts w:cstheme="minorHAnsi"/>
          <w:sz w:val="32"/>
          <w:szCs w:val="32"/>
        </w:rPr>
        <w:t>GSTV scheme so that it continues to meaningfully defray GST expenses for eligible households.</w:t>
      </w:r>
      <w:r w:rsidR="001E0997" w:rsidRPr="003C30EA">
        <w:rPr>
          <w:rFonts w:cstheme="minorHAnsi"/>
          <w:sz w:val="32"/>
          <w:szCs w:val="32"/>
        </w:rPr>
        <w:t xml:space="preserve"> </w:t>
      </w:r>
    </w:p>
    <w:p w14:paraId="3A82A835"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754C41E8" w14:textId="374B4782" w:rsidR="0020506C" w:rsidRPr="003C30EA" w:rsidRDefault="00091802"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color w:val="000000"/>
          <w:sz w:val="32"/>
          <w:szCs w:val="32"/>
        </w:rPr>
        <w:t>F</w:t>
      </w:r>
      <w:r w:rsidR="0020506C" w:rsidRPr="003C30EA">
        <w:rPr>
          <w:rFonts w:cstheme="minorHAnsi"/>
          <w:color w:val="000000"/>
          <w:sz w:val="32"/>
          <w:szCs w:val="32"/>
        </w:rPr>
        <w:t>or those residing in homes with Annual Values of $13,000 and below</w:t>
      </w:r>
      <w:r w:rsidRPr="003C30EA">
        <w:rPr>
          <w:rFonts w:cstheme="minorHAnsi"/>
          <w:color w:val="000000"/>
          <w:sz w:val="32"/>
          <w:szCs w:val="32"/>
        </w:rPr>
        <w:t>, I will increase the GSTV Cash quantum from $500 to $700 in 2023, and to a further $850 from 2024 onwards</w:t>
      </w:r>
      <w:r w:rsidR="009C005B" w:rsidRPr="003C30EA">
        <w:rPr>
          <w:rFonts w:cstheme="minorHAnsi"/>
          <w:color w:val="000000"/>
          <w:sz w:val="32"/>
          <w:szCs w:val="32"/>
        </w:rPr>
        <w:t>.</w:t>
      </w:r>
      <w:r w:rsidRPr="003C30EA">
        <w:rPr>
          <w:rFonts w:cstheme="minorHAnsi"/>
          <w:color w:val="000000"/>
          <w:sz w:val="32"/>
          <w:szCs w:val="32"/>
        </w:rPr>
        <w:t xml:space="preserve"> </w:t>
      </w:r>
    </w:p>
    <w:p w14:paraId="43B7AFE9"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098944CA" w14:textId="5E03143A" w:rsidR="0020506C" w:rsidRPr="003C30EA" w:rsidRDefault="00091802"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For</w:t>
      </w:r>
      <w:r w:rsidR="0020506C" w:rsidRPr="003C30EA" w:rsidDel="00091802">
        <w:rPr>
          <w:rFonts w:cstheme="minorHAnsi"/>
          <w:sz w:val="32"/>
          <w:szCs w:val="32"/>
        </w:rPr>
        <w:t xml:space="preserve"> those </w:t>
      </w:r>
      <w:r w:rsidR="0020506C" w:rsidRPr="003C30EA" w:rsidDel="00091802">
        <w:rPr>
          <w:rFonts w:cstheme="minorHAnsi"/>
          <w:color w:val="000000"/>
          <w:sz w:val="32"/>
          <w:szCs w:val="32"/>
        </w:rPr>
        <w:t xml:space="preserve">residing in homes with Annual Values of above </w:t>
      </w:r>
      <w:r w:rsidR="0020506C" w:rsidRPr="003C30EA">
        <w:rPr>
          <w:rFonts w:cstheme="minorHAnsi"/>
          <w:color w:val="000000"/>
          <w:sz w:val="32"/>
          <w:szCs w:val="32"/>
        </w:rPr>
        <w:t>$13,000 and up to $21,000</w:t>
      </w:r>
      <w:r w:rsidRPr="003C30EA">
        <w:rPr>
          <w:rFonts w:cstheme="minorHAnsi"/>
          <w:color w:val="000000"/>
          <w:sz w:val="32"/>
          <w:szCs w:val="32"/>
        </w:rPr>
        <w:t>, I will increase the GSTV Cash quantum from $250 to $350 in 2023, and then to $450 from 2024 onwards</w:t>
      </w:r>
      <w:r w:rsidR="009C005B" w:rsidRPr="003C30EA">
        <w:rPr>
          <w:rFonts w:cstheme="minorHAnsi"/>
          <w:color w:val="000000"/>
          <w:sz w:val="32"/>
          <w:szCs w:val="32"/>
        </w:rPr>
        <w:t>.</w:t>
      </w:r>
      <w:r w:rsidRPr="003C30EA">
        <w:rPr>
          <w:rFonts w:cstheme="minorHAnsi"/>
          <w:color w:val="000000"/>
          <w:sz w:val="32"/>
          <w:szCs w:val="32"/>
        </w:rPr>
        <w:t xml:space="preserve"> </w:t>
      </w:r>
    </w:p>
    <w:p w14:paraId="7220B53F" w14:textId="77777777" w:rsidR="0020506C" w:rsidRPr="003C30EA" w:rsidRDefault="0020506C" w:rsidP="00DC5388">
      <w:pPr>
        <w:pStyle w:val="ListParagraph"/>
        <w:spacing w:after="0" w:line="360" w:lineRule="auto"/>
        <w:ind w:left="1134"/>
        <w:contextualSpacing w:val="0"/>
        <w:jc w:val="both"/>
        <w:rPr>
          <w:rFonts w:cstheme="minorHAnsi"/>
          <w:sz w:val="32"/>
          <w:szCs w:val="32"/>
        </w:rPr>
      </w:pPr>
    </w:p>
    <w:p w14:paraId="6BD6371B" w14:textId="372BD248"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These enhancements to the permanent GSTV scheme ensure that most retiree as well as lower-income households will not be </w:t>
      </w:r>
      <w:r w:rsidRPr="003C30EA">
        <w:rPr>
          <w:rFonts w:cstheme="minorHAnsi"/>
          <w:sz w:val="32"/>
          <w:szCs w:val="32"/>
        </w:rPr>
        <w:lastRenderedPageBreak/>
        <w:t>impacted by the GST rate increase. As I have emphasised previously, under our GST system – which means the GST and the GSTV combined – the more well-off consumers, as well as foreigners and tourists, will bear higher effective GST rates than lower-income Singaporeans. This ensures that those with greater means contribute their fair share of taxes, and will effectively lower the burden of taxes on lower</w:t>
      </w:r>
      <w:r w:rsidR="00CB79C4" w:rsidRPr="003C30EA">
        <w:rPr>
          <w:rFonts w:cstheme="minorHAnsi"/>
          <w:sz w:val="32"/>
          <w:szCs w:val="32"/>
        </w:rPr>
        <w:t>-</w:t>
      </w:r>
      <w:r w:rsidRPr="003C30EA">
        <w:rPr>
          <w:rFonts w:cstheme="minorHAnsi"/>
          <w:sz w:val="32"/>
          <w:szCs w:val="32"/>
        </w:rPr>
        <w:t xml:space="preserve"> and middle-income Singaporeans.</w:t>
      </w:r>
    </w:p>
    <w:p w14:paraId="140D0584" w14:textId="77777777" w:rsidR="0020506C" w:rsidRPr="003C30EA" w:rsidRDefault="0020506C" w:rsidP="00DC5388">
      <w:pPr>
        <w:pStyle w:val="ListParagraph"/>
        <w:spacing w:after="0" w:line="360" w:lineRule="auto"/>
        <w:ind w:left="0"/>
        <w:contextualSpacing w:val="0"/>
        <w:jc w:val="both"/>
        <w:rPr>
          <w:rFonts w:cstheme="minorHAnsi"/>
          <w:sz w:val="32"/>
          <w:szCs w:val="32"/>
        </w:rPr>
      </w:pPr>
    </w:p>
    <w:p w14:paraId="5299526C" w14:textId="08AC3159"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On top of the GSTV, we have the Assurance Package</w:t>
      </w:r>
      <w:r w:rsidR="005010FC" w:rsidRPr="003C30EA">
        <w:rPr>
          <w:rFonts w:cstheme="minorHAnsi"/>
          <w:sz w:val="32"/>
          <w:szCs w:val="32"/>
        </w:rPr>
        <w:t>,</w:t>
      </w:r>
      <w:r w:rsidRPr="003C30EA">
        <w:rPr>
          <w:rFonts w:cstheme="minorHAnsi"/>
          <w:sz w:val="32"/>
          <w:szCs w:val="32"/>
        </w:rPr>
        <w:t xml:space="preserve"> </w:t>
      </w:r>
      <w:r w:rsidR="009356EF" w:rsidRPr="003C30EA">
        <w:rPr>
          <w:rFonts w:cstheme="minorHAnsi"/>
          <w:sz w:val="32"/>
          <w:szCs w:val="32"/>
        </w:rPr>
        <w:t xml:space="preserve">or </w:t>
      </w:r>
      <w:r w:rsidR="00A044F0" w:rsidRPr="003C30EA">
        <w:rPr>
          <w:rFonts w:cstheme="minorHAnsi"/>
          <w:sz w:val="32"/>
          <w:szCs w:val="32"/>
        </w:rPr>
        <w:t xml:space="preserve">the </w:t>
      </w:r>
      <w:r w:rsidR="004739CF" w:rsidRPr="003C30EA">
        <w:rPr>
          <w:rFonts w:cstheme="minorHAnsi"/>
          <w:sz w:val="32"/>
          <w:szCs w:val="32"/>
        </w:rPr>
        <w:t>AP</w:t>
      </w:r>
      <w:r w:rsidR="005010FC" w:rsidRPr="003C30EA">
        <w:rPr>
          <w:rFonts w:cstheme="minorHAnsi"/>
          <w:sz w:val="32"/>
          <w:szCs w:val="32"/>
        </w:rPr>
        <w:t>,</w:t>
      </w:r>
      <w:r w:rsidR="004739CF" w:rsidRPr="003C30EA">
        <w:rPr>
          <w:rFonts w:cstheme="minorHAnsi"/>
          <w:sz w:val="32"/>
          <w:szCs w:val="32"/>
        </w:rPr>
        <w:t xml:space="preserve"> </w:t>
      </w:r>
      <w:r w:rsidRPr="003C30EA">
        <w:rPr>
          <w:rFonts w:cstheme="minorHAnsi"/>
          <w:sz w:val="32"/>
          <w:szCs w:val="32"/>
        </w:rPr>
        <w:t xml:space="preserve">to cushion the impact of the GST </w:t>
      </w:r>
      <w:r w:rsidR="0000656F" w:rsidRPr="003C30EA">
        <w:rPr>
          <w:rFonts w:cstheme="minorHAnsi"/>
          <w:sz w:val="32"/>
          <w:szCs w:val="32"/>
        </w:rPr>
        <w:t xml:space="preserve">rate </w:t>
      </w:r>
      <w:r w:rsidRPr="003C30EA">
        <w:rPr>
          <w:rFonts w:cstheme="minorHAnsi"/>
          <w:sz w:val="32"/>
          <w:szCs w:val="32"/>
        </w:rPr>
        <w:t xml:space="preserve">increase on Singaporeans. In November last year, I announced that </w:t>
      </w:r>
      <w:r w:rsidR="0067267C" w:rsidRPr="003C30EA">
        <w:rPr>
          <w:rFonts w:cstheme="minorHAnsi"/>
          <w:sz w:val="32"/>
          <w:szCs w:val="32"/>
        </w:rPr>
        <w:t xml:space="preserve">I </w:t>
      </w:r>
      <w:r w:rsidRPr="003C30EA">
        <w:rPr>
          <w:rFonts w:cstheme="minorHAnsi"/>
          <w:sz w:val="32"/>
          <w:szCs w:val="32"/>
        </w:rPr>
        <w:t xml:space="preserve">would </w:t>
      </w:r>
      <w:r w:rsidR="00312004" w:rsidRPr="003C30EA">
        <w:rPr>
          <w:rFonts w:cstheme="minorHAnsi"/>
          <w:sz w:val="32"/>
          <w:szCs w:val="32"/>
        </w:rPr>
        <w:t xml:space="preserve">review and </w:t>
      </w:r>
      <w:r w:rsidRPr="003C30EA">
        <w:rPr>
          <w:rFonts w:cstheme="minorHAnsi"/>
          <w:sz w:val="32"/>
          <w:szCs w:val="32"/>
        </w:rPr>
        <w:t xml:space="preserve">update the package to account for </w:t>
      </w:r>
      <w:r w:rsidR="00091802" w:rsidRPr="003C30EA">
        <w:rPr>
          <w:rFonts w:cstheme="minorHAnsi"/>
          <w:sz w:val="32"/>
          <w:szCs w:val="32"/>
        </w:rPr>
        <w:t>higher inflation</w:t>
      </w:r>
      <w:r w:rsidRPr="003C30EA">
        <w:rPr>
          <w:rFonts w:cstheme="minorHAnsi"/>
          <w:sz w:val="32"/>
          <w:szCs w:val="32"/>
        </w:rPr>
        <w:t xml:space="preserve">. </w:t>
      </w:r>
      <w:bookmarkStart w:id="18" w:name="_Hlk124942601"/>
      <w:r w:rsidR="00312004" w:rsidRPr="003C30EA">
        <w:rPr>
          <w:rFonts w:cstheme="minorHAnsi"/>
          <w:sz w:val="32"/>
          <w:szCs w:val="32"/>
        </w:rPr>
        <w:t xml:space="preserve">We have completed the review and </w:t>
      </w:r>
      <w:r w:rsidRPr="003C30EA">
        <w:rPr>
          <w:rFonts w:cstheme="minorHAnsi"/>
          <w:sz w:val="32"/>
          <w:szCs w:val="32"/>
        </w:rPr>
        <w:t>will make the following enhancements</w:t>
      </w:r>
      <w:r w:rsidR="00A044F0" w:rsidRPr="003C30EA">
        <w:rPr>
          <w:rFonts w:cstheme="minorHAnsi"/>
          <w:sz w:val="32"/>
          <w:szCs w:val="32"/>
        </w:rPr>
        <w:t xml:space="preserve"> in this Budget</w:t>
      </w:r>
      <w:r w:rsidRPr="003C30EA">
        <w:rPr>
          <w:rFonts w:cstheme="minorHAnsi"/>
          <w:sz w:val="32"/>
          <w:szCs w:val="32"/>
        </w:rPr>
        <w:t>:</w:t>
      </w:r>
    </w:p>
    <w:p w14:paraId="631B4F39"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5EFBDF49" w14:textId="272EEC80"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I will increase the AP Cash by between $300 and $650 for eligible Singaporeans over the remaining years of the Assurance Package. This will bring the total AP</w:t>
      </w:r>
      <w:r w:rsidR="005010FC" w:rsidRPr="003C30EA">
        <w:rPr>
          <w:rFonts w:cstheme="minorHAnsi"/>
          <w:sz w:val="32"/>
          <w:szCs w:val="32"/>
        </w:rPr>
        <w:t xml:space="preserve"> </w:t>
      </w:r>
      <w:r w:rsidRPr="003C30EA">
        <w:rPr>
          <w:rFonts w:cstheme="minorHAnsi"/>
          <w:sz w:val="32"/>
          <w:szCs w:val="32"/>
        </w:rPr>
        <w:t>Cash payments received by adult Singaporeans to between $700 and $2,250 over five years.</w:t>
      </w:r>
    </w:p>
    <w:p w14:paraId="0B57B274"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7FB1DC7E" w14:textId="2E236747"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I will increase the CDC Vouchers by $100 in 2024. So all Singaporean households can look forward to another $300 </w:t>
      </w:r>
      <w:r w:rsidR="00312004" w:rsidRPr="003C30EA">
        <w:rPr>
          <w:rFonts w:cstheme="minorHAnsi"/>
          <w:sz w:val="32"/>
          <w:szCs w:val="32"/>
        </w:rPr>
        <w:t>of</w:t>
      </w:r>
      <w:r w:rsidRPr="003C30EA">
        <w:rPr>
          <w:rFonts w:cstheme="minorHAnsi"/>
          <w:sz w:val="32"/>
          <w:szCs w:val="32"/>
        </w:rPr>
        <w:t xml:space="preserve"> CDC vouchers </w:t>
      </w:r>
      <w:r w:rsidR="00746C4D" w:rsidRPr="003C30EA">
        <w:rPr>
          <w:rFonts w:cstheme="minorHAnsi"/>
          <w:sz w:val="32"/>
          <w:szCs w:val="32"/>
        </w:rPr>
        <w:t xml:space="preserve">in January </w:t>
      </w:r>
      <w:r w:rsidRPr="003C30EA">
        <w:rPr>
          <w:rFonts w:cstheme="minorHAnsi"/>
          <w:sz w:val="32"/>
          <w:szCs w:val="32"/>
        </w:rPr>
        <w:t>next year.</w:t>
      </w:r>
      <w:r w:rsidR="00BE6AD9" w:rsidRPr="003C30EA">
        <w:rPr>
          <w:rFonts w:cstheme="minorHAnsi"/>
          <w:sz w:val="32"/>
          <w:szCs w:val="32"/>
        </w:rPr>
        <w:t xml:space="preserve"> </w:t>
      </w:r>
    </w:p>
    <w:p w14:paraId="6564B9F8" w14:textId="77777777" w:rsidR="0020506C" w:rsidRPr="003C30EA" w:rsidRDefault="0020506C" w:rsidP="00DC5388">
      <w:pPr>
        <w:spacing w:after="0" w:line="360" w:lineRule="auto"/>
        <w:rPr>
          <w:rFonts w:cstheme="minorHAnsi"/>
          <w:sz w:val="32"/>
          <w:szCs w:val="32"/>
        </w:rPr>
      </w:pPr>
    </w:p>
    <w:p w14:paraId="643F4405" w14:textId="3D8D18F0"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lastRenderedPageBreak/>
        <w:t>These enhancements to the A</w:t>
      </w:r>
      <w:r w:rsidR="00005669" w:rsidRPr="003C30EA">
        <w:rPr>
          <w:rFonts w:cstheme="minorHAnsi"/>
          <w:sz w:val="32"/>
          <w:szCs w:val="32"/>
        </w:rPr>
        <w:t xml:space="preserve">ssurance </w:t>
      </w:r>
      <w:r w:rsidRPr="003C30EA">
        <w:rPr>
          <w:rFonts w:cstheme="minorHAnsi"/>
          <w:sz w:val="32"/>
          <w:szCs w:val="32"/>
        </w:rPr>
        <w:t>P</w:t>
      </w:r>
      <w:r w:rsidR="00005669" w:rsidRPr="003C30EA">
        <w:rPr>
          <w:rFonts w:cstheme="minorHAnsi"/>
          <w:sz w:val="32"/>
          <w:szCs w:val="32"/>
        </w:rPr>
        <w:t>ackage</w:t>
      </w:r>
      <w:r w:rsidRPr="003C30EA">
        <w:rPr>
          <w:rFonts w:cstheme="minorHAnsi"/>
          <w:sz w:val="32"/>
          <w:szCs w:val="32"/>
        </w:rPr>
        <w:t xml:space="preserve"> will enable us to maintain the commitments we had set out earlier</w:t>
      </w:r>
      <w:r w:rsidR="0026262F" w:rsidRPr="003C30EA">
        <w:rPr>
          <w:rFonts w:cstheme="minorHAnsi"/>
          <w:sz w:val="32"/>
          <w:szCs w:val="32"/>
        </w:rPr>
        <w:t xml:space="preserve">, which is </w:t>
      </w:r>
      <w:r w:rsidRPr="003C30EA">
        <w:rPr>
          <w:rFonts w:cstheme="minorHAnsi"/>
          <w:sz w:val="32"/>
          <w:szCs w:val="32"/>
        </w:rPr>
        <w:t xml:space="preserve">to offset additional GST expenses </w:t>
      </w:r>
      <w:r w:rsidRPr="003C30EA" w:rsidDel="00023A0A">
        <w:rPr>
          <w:rFonts w:cstheme="minorHAnsi"/>
          <w:sz w:val="32"/>
          <w:szCs w:val="32"/>
        </w:rPr>
        <w:t xml:space="preserve">for </w:t>
      </w:r>
      <w:r w:rsidRPr="003C30EA">
        <w:rPr>
          <w:rFonts w:cstheme="minorHAnsi"/>
          <w:sz w:val="32"/>
          <w:szCs w:val="32"/>
        </w:rPr>
        <w:t xml:space="preserve">at least five years for the majority of Singaporean households, and for </w:t>
      </w:r>
      <w:r w:rsidR="002B6FFF" w:rsidRPr="003C30EA">
        <w:rPr>
          <w:rFonts w:cstheme="minorHAnsi"/>
          <w:sz w:val="32"/>
          <w:szCs w:val="32"/>
        </w:rPr>
        <w:t>about 10</w:t>
      </w:r>
      <w:r w:rsidRPr="003C30EA">
        <w:rPr>
          <w:rFonts w:cstheme="minorHAnsi"/>
          <w:sz w:val="32"/>
          <w:szCs w:val="32"/>
        </w:rPr>
        <w:t xml:space="preserve"> years for </w:t>
      </w:r>
      <w:r w:rsidR="0026262F" w:rsidRPr="003C30EA">
        <w:rPr>
          <w:rFonts w:cstheme="minorHAnsi"/>
          <w:sz w:val="32"/>
          <w:szCs w:val="32"/>
        </w:rPr>
        <w:t xml:space="preserve">the </w:t>
      </w:r>
      <w:r w:rsidRPr="003C30EA">
        <w:rPr>
          <w:rFonts w:cstheme="minorHAnsi"/>
          <w:sz w:val="32"/>
          <w:szCs w:val="32"/>
        </w:rPr>
        <w:t xml:space="preserve">lower-income households. </w:t>
      </w:r>
    </w:p>
    <w:p w14:paraId="6A21675B"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1E86EB59" w14:textId="1E9793FC"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But I recognise that many Singaporeans are still concerned about the immediate cost-of-living issues. I will therefore introduce additional one-off support measures this year under the Assurance Package</w:t>
      </w:r>
      <w:r w:rsidR="00854891" w:rsidRPr="003C30EA">
        <w:rPr>
          <w:rFonts w:cstheme="minorHAnsi"/>
          <w:sz w:val="32"/>
          <w:szCs w:val="32"/>
        </w:rPr>
        <w:t>.</w:t>
      </w:r>
      <w:r w:rsidRPr="003C30EA">
        <w:rPr>
          <w:rFonts w:cstheme="minorHAnsi"/>
          <w:sz w:val="32"/>
          <w:szCs w:val="32"/>
        </w:rPr>
        <w:t xml:space="preserve"> </w:t>
      </w:r>
    </w:p>
    <w:p w14:paraId="63352262"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38FF6E47" w14:textId="3E65D1F9"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I will provide a Cost-of-Living Special Payment of between $200 and $400 for each eligible adult Singaporean.</w:t>
      </w:r>
      <w:r w:rsidR="001E0997" w:rsidRPr="003C30EA">
        <w:rPr>
          <w:rFonts w:cstheme="minorHAnsi"/>
          <w:sz w:val="32"/>
          <w:szCs w:val="32"/>
        </w:rPr>
        <w:t xml:space="preserve"> </w:t>
      </w:r>
    </w:p>
    <w:p w14:paraId="0B202B5E"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3A36756E" w14:textId="1F3DD587"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I will provide </w:t>
      </w:r>
      <w:r w:rsidR="00091802" w:rsidRPr="003C30EA">
        <w:rPr>
          <w:rFonts w:cstheme="minorHAnsi"/>
          <w:sz w:val="32"/>
          <w:szCs w:val="32"/>
        </w:rPr>
        <w:t xml:space="preserve">additional support for seniors and extend </w:t>
      </w:r>
      <w:r w:rsidRPr="003C30EA">
        <w:rPr>
          <w:rFonts w:cstheme="minorHAnsi"/>
          <w:sz w:val="32"/>
          <w:szCs w:val="32"/>
        </w:rPr>
        <w:t>a Cost-of-Living Seniors’ Bonus of between $</w:t>
      </w:r>
      <w:r w:rsidR="00040F81" w:rsidRPr="003C30EA">
        <w:rPr>
          <w:rFonts w:cstheme="minorHAnsi"/>
          <w:sz w:val="32"/>
          <w:szCs w:val="32"/>
        </w:rPr>
        <w:t>2</w:t>
      </w:r>
      <w:r w:rsidRPr="003C30EA">
        <w:rPr>
          <w:rFonts w:cstheme="minorHAnsi"/>
          <w:sz w:val="32"/>
          <w:szCs w:val="32"/>
        </w:rPr>
        <w:t>00 and $</w:t>
      </w:r>
      <w:r w:rsidR="00040F81" w:rsidRPr="003C30EA">
        <w:rPr>
          <w:rFonts w:cstheme="minorHAnsi"/>
          <w:sz w:val="32"/>
          <w:szCs w:val="32"/>
        </w:rPr>
        <w:t>3</w:t>
      </w:r>
      <w:r w:rsidRPr="003C30EA">
        <w:rPr>
          <w:rFonts w:cstheme="minorHAnsi"/>
          <w:sz w:val="32"/>
          <w:szCs w:val="32"/>
        </w:rPr>
        <w:t>00 for eligible Singaporean</w:t>
      </w:r>
      <w:r w:rsidR="00347265" w:rsidRPr="003C30EA">
        <w:rPr>
          <w:rFonts w:cstheme="minorHAnsi"/>
          <w:sz w:val="32"/>
          <w:szCs w:val="32"/>
        </w:rPr>
        <w:t>s</w:t>
      </w:r>
      <w:r w:rsidRPr="003C30EA">
        <w:rPr>
          <w:rFonts w:cstheme="minorHAnsi"/>
          <w:sz w:val="32"/>
          <w:szCs w:val="32"/>
        </w:rPr>
        <w:t xml:space="preserve"> aged 55 and above.</w:t>
      </w:r>
      <w:r w:rsidR="00BE6AD9" w:rsidRPr="003C30EA">
        <w:rPr>
          <w:rFonts w:cstheme="minorHAnsi"/>
          <w:sz w:val="32"/>
          <w:szCs w:val="32"/>
        </w:rPr>
        <w:t xml:space="preserve"> </w:t>
      </w:r>
    </w:p>
    <w:p w14:paraId="7F886A5A"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594515D5" w14:textId="22356181" w:rsidR="00091802"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I will also double </w:t>
      </w:r>
      <w:r w:rsidR="00746C4D" w:rsidRPr="003C30EA">
        <w:rPr>
          <w:rFonts w:cstheme="minorHAnsi"/>
          <w:sz w:val="32"/>
          <w:szCs w:val="32"/>
        </w:rPr>
        <w:t xml:space="preserve">the </w:t>
      </w:r>
      <w:r w:rsidRPr="003C30EA">
        <w:rPr>
          <w:rFonts w:cstheme="minorHAnsi"/>
          <w:sz w:val="32"/>
          <w:szCs w:val="32"/>
        </w:rPr>
        <w:t xml:space="preserve">U-Save </w:t>
      </w:r>
      <w:r w:rsidR="002B6FFF" w:rsidRPr="003C30EA">
        <w:rPr>
          <w:rFonts w:cstheme="minorHAnsi"/>
          <w:sz w:val="32"/>
          <w:szCs w:val="32"/>
        </w:rPr>
        <w:t xml:space="preserve">Rebates </w:t>
      </w:r>
      <w:r w:rsidRPr="003C30EA">
        <w:rPr>
          <w:rFonts w:cstheme="minorHAnsi"/>
          <w:sz w:val="32"/>
          <w:szCs w:val="32"/>
        </w:rPr>
        <w:t xml:space="preserve">provided to households over the next three tranches of disbursement </w:t>
      </w:r>
      <w:r w:rsidR="00746C4D" w:rsidRPr="003C30EA">
        <w:rPr>
          <w:rFonts w:cstheme="minorHAnsi"/>
          <w:sz w:val="32"/>
          <w:szCs w:val="32"/>
        </w:rPr>
        <w:t>this year</w:t>
      </w:r>
      <w:r w:rsidR="00506BF4" w:rsidRPr="003C30EA">
        <w:rPr>
          <w:rFonts w:cstheme="minorHAnsi"/>
          <w:sz w:val="32"/>
          <w:szCs w:val="32"/>
        </w:rPr>
        <w:t>.</w:t>
      </w:r>
      <w:r w:rsidRPr="003C30EA">
        <w:rPr>
          <w:rFonts w:cstheme="minorHAnsi"/>
          <w:sz w:val="32"/>
          <w:szCs w:val="32"/>
        </w:rPr>
        <w:t xml:space="preserve"> </w:t>
      </w:r>
      <w:r w:rsidR="007D1507" w:rsidRPr="003C30EA">
        <w:rPr>
          <w:rFonts w:cstheme="minorHAnsi"/>
          <w:sz w:val="32"/>
          <w:szCs w:val="32"/>
        </w:rPr>
        <w:t>In total</w:t>
      </w:r>
      <w:r w:rsidRPr="003C30EA">
        <w:rPr>
          <w:rFonts w:cstheme="minorHAnsi"/>
          <w:sz w:val="32"/>
          <w:szCs w:val="32"/>
        </w:rPr>
        <w:t xml:space="preserve">, eligible households can expect to receive </w:t>
      </w:r>
      <w:r w:rsidR="00746C4D" w:rsidRPr="003C30EA">
        <w:rPr>
          <w:rFonts w:cstheme="minorHAnsi"/>
          <w:sz w:val="32"/>
          <w:szCs w:val="32"/>
        </w:rPr>
        <w:t xml:space="preserve">up to </w:t>
      </w:r>
      <w:r w:rsidRPr="003C30EA">
        <w:rPr>
          <w:rFonts w:cstheme="minorHAnsi"/>
          <w:sz w:val="32"/>
          <w:szCs w:val="32"/>
        </w:rPr>
        <w:t>$760</w:t>
      </w:r>
      <w:r w:rsidR="007D1507" w:rsidRPr="003C30EA">
        <w:rPr>
          <w:rFonts w:cstheme="minorHAnsi"/>
          <w:sz w:val="32"/>
          <w:szCs w:val="32"/>
        </w:rPr>
        <w:t xml:space="preserve"> in </w:t>
      </w:r>
      <w:r w:rsidR="00746C4D" w:rsidRPr="003C30EA">
        <w:rPr>
          <w:rFonts w:cstheme="minorHAnsi"/>
          <w:sz w:val="32"/>
          <w:szCs w:val="32"/>
        </w:rPr>
        <w:t>U-Save Rebates</w:t>
      </w:r>
      <w:r w:rsidR="002827FB" w:rsidRPr="003C30EA">
        <w:rPr>
          <w:rFonts w:cstheme="minorHAnsi"/>
          <w:sz w:val="32"/>
          <w:szCs w:val="32"/>
        </w:rPr>
        <w:t xml:space="preserve"> this year</w:t>
      </w:r>
      <w:r w:rsidR="00CD6A7C" w:rsidRPr="003C30EA">
        <w:rPr>
          <w:rFonts w:cstheme="minorHAnsi"/>
          <w:sz w:val="32"/>
          <w:szCs w:val="32"/>
        </w:rPr>
        <w:t>.</w:t>
      </w:r>
    </w:p>
    <w:p w14:paraId="516E0579" w14:textId="77777777" w:rsidR="00293798" w:rsidRPr="003C30EA" w:rsidRDefault="00293798" w:rsidP="00293798">
      <w:pPr>
        <w:pStyle w:val="ListParagraph"/>
        <w:spacing w:after="0" w:line="360" w:lineRule="auto"/>
        <w:ind w:left="1134"/>
        <w:contextualSpacing w:val="0"/>
        <w:jc w:val="both"/>
        <w:rPr>
          <w:rFonts w:cstheme="minorHAnsi"/>
          <w:sz w:val="32"/>
          <w:szCs w:val="32"/>
        </w:rPr>
      </w:pPr>
    </w:p>
    <w:p w14:paraId="046BDE73" w14:textId="74EA53F2" w:rsidR="0020506C" w:rsidRPr="003C30EA" w:rsidRDefault="00091802"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lastRenderedPageBreak/>
        <w:t>For</w:t>
      </w:r>
      <w:r w:rsidR="0020506C" w:rsidRPr="003C30EA">
        <w:rPr>
          <w:rFonts w:cstheme="minorHAnsi"/>
          <w:sz w:val="32"/>
          <w:szCs w:val="32"/>
        </w:rPr>
        <w:t xml:space="preserve"> households with children, I will provide </w:t>
      </w:r>
      <w:r w:rsidR="002B6FFF" w:rsidRPr="003C30EA">
        <w:rPr>
          <w:rFonts w:cstheme="minorHAnsi"/>
          <w:sz w:val="32"/>
          <w:szCs w:val="32"/>
        </w:rPr>
        <w:t>each child aged six and below a top-up of</w:t>
      </w:r>
      <w:r w:rsidR="0020506C" w:rsidRPr="003C30EA">
        <w:rPr>
          <w:rFonts w:cstheme="minorHAnsi"/>
          <w:sz w:val="32"/>
          <w:szCs w:val="32"/>
        </w:rPr>
        <w:t xml:space="preserve"> $</w:t>
      </w:r>
      <w:r w:rsidR="00040F81" w:rsidRPr="003C30EA">
        <w:rPr>
          <w:rFonts w:cstheme="minorHAnsi"/>
          <w:sz w:val="32"/>
          <w:szCs w:val="32"/>
        </w:rPr>
        <w:t>4</w:t>
      </w:r>
      <w:r w:rsidR="0020506C" w:rsidRPr="003C30EA">
        <w:rPr>
          <w:rFonts w:cstheme="minorHAnsi"/>
          <w:sz w:val="32"/>
          <w:szCs w:val="32"/>
        </w:rPr>
        <w:t xml:space="preserve">00 to their Child Development Account, </w:t>
      </w:r>
      <w:r w:rsidR="00040F81" w:rsidRPr="003C30EA">
        <w:rPr>
          <w:rFonts w:cstheme="minorHAnsi"/>
          <w:sz w:val="32"/>
          <w:szCs w:val="32"/>
        </w:rPr>
        <w:t xml:space="preserve">and </w:t>
      </w:r>
      <w:r w:rsidR="002B6FFF" w:rsidRPr="003C30EA">
        <w:rPr>
          <w:rFonts w:cstheme="minorHAnsi"/>
          <w:sz w:val="32"/>
          <w:szCs w:val="32"/>
        </w:rPr>
        <w:t xml:space="preserve">each older child a top-up of </w:t>
      </w:r>
      <w:r w:rsidR="00040F81" w:rsidRPr="003C30EA">
        <w:rPr>
          <w:rFonts w:cstheme="minorHAnsi"/>
          <w:sz w:val="32"/>
          <w:szCs w:val="32"/>
        </w:rPr>
        <w:t>$300 to their</w:t>
      </w:r>
      <w:r w:rsidR="0020506C" w:rsidRPr="003C30EA">
        <w:rPr>
          <w:rFonts w:cstheme="minorHAnsi"/>
          <w:sz w:val="32"/>
          <w:szCs w:val="32"/>
        </w:rPr>
        <w:t xml:space="preserve"> Edusave account or Post-Secondary Education Account. </w:t>
      </w:r>
    </w:p>
    <w:p w14:paraId="394192A2" w14:textId="77777777" w:rsidR="0020506C" w:rsidRPr="003C30EA" w:rsidRDefault="0020506C" w:rsidP="00DC5388">
      <w:pPr>
        <w:pStyle w:val="ListParagraph"/>
        <w:spacing w:after="0" w:line="360" w:lineRule="auto"/>
        <w:contextualSpacing w:val="0"/>
        <w:rPr>
          <w:rFonts w:cstheme="minorHAnsi"/>
          <w:sz w:val="32"/>
          <w:szCs w:val="32"/>
        </w:rPr>
      </w:pPr>
    </w:p>
    <w:p w14:paraId="23A314D0" w14:textId="486B3BE2"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These enhancements to the Assurance Package</w:t>
      </w:r>
      <w:r w:rsidR="00A044F0" w:rsidRPr="003C30EA">
        <w:rPr>
          <w:rFonts w:cstheme="minorHAnsi"/>
          <w:sz w:val="32"/>
          <w:szCs w:val="32"/>
        </w:rPr>
        <w:t>, both the one</w:t>
      </w:r>
      <w:r w:rsidR="00826138" w:rsidRPr="003C30EA">
        <w:rPr>
          <w:rFonts w:cstheme="minorHAnsi"/>
          <w:sz w:val="32"/>
          <w:szCs w:val="32"/>
        </w:rPr>
        <w:t>-</w:t>
      </w:r>
      <w:r w:rsidR="00A044F0" w:rsidRPr="003C30EA">
        <w:rPr>
          <w:rFonts w:cstheme="minorHAnsi"/>
          <w:sz w:val="32"/>
          <w:szCs w:val="32"/>
        </w:rPr>
        <w:t xml:space="preserve">off and </w:t>
      </w:r>
      <w:r w:rsidR="00826138" w:rsidRPr="003C30EA">
        <w:rPr>
          <w:rFonts w:cstheme="minorHAnsi"/>
          <w:sz w:val="32"/>
          <w:szCs w:val="32"/>
        </w:rPr>
        <w:t>earlier</w:t>
      </w:r>
      <w:r w:rsidR="00AC221C" w:rsidRPr="003C30EA">
        <w:rPr>
          <w:rFonts w:cstheme="minorHAnsi"/>
          <w:sz w:val="32"/>
          <w:szCs w:val="32"/>
        </w:rPr>
        <w:t xml:space="preserve"> ones,</w:t>
      </w:r>
      <w:r w:rsidRPr="003C30EA">
        <w:rPr>
          <w:rFonts w:cstheme="minorHAnsi"/>
          <w:sz w:val="32"/>
          <w:szCs w:val="32"/>
        </w:rPr>
        <w:t xml:space="preserve"> will cost $3 billion. So the total amount of the Package will increase from $6.6</w:t>
      </w:r>
      <w:r w:rsidR="003C67CB" w:rsidRPr="003C30EA">
        <w:rPr>
          <w:rFonts w:cstheme="minorHAnsi"/>
          <w:sz w:val="32"/>
          <w:szCs w:val="32"/>
        </w:rPr>
        <w:t> </w:t>
      </w:r>
      <w:r w:rsidRPr="003C30EA">
        <w:rPr>
          <w:rFonts w:cstheme="minorHAnsi"/>
          <w:sz w:val="32"/>
          <w:szCs w:val="32"/>
        </w:rPr>
        <w:t>billion</w:t>
      </w:r>
      <w:r w:rsidR="002B6FFF" w:rsidRPr="003C30EA">
        <w:rPr>
          <w:rFonts w:cstheme="minorHAnsi"/>
          <w:sz w:val="32"/>
          <w:szCs w:val="32"/>
        </w:rPr>
        <w:t xml:space="preserve"> </w:t>
      </w:r>
      <w:r w:rsidRPr="003C30EA">
        <w:rPr>
          <w:rFonts w:cstheme="minorHAnsi"/>
          <w:sz w:val="32"/>
          <w:szCs w:val="32"/>
        </w:rPr>
        <w:t>to $9.6 billion.</w:t>
      </w:r>
      <w:r w:rsidR="00BE6AD9" w:rsidRPr="003C30EA">
        <w:rPr>
          <w:rFonts w:cstheme="minorHAnsi"/>
          <w:sz w:val="32"/>
          <w:szCs w:val="32"/>
        </w:rPr>
        <w:t xml:space="preserve"> </w:t>
      </w:r>
    </w:p>
    <w:bookmarkEnd w:id="18"/>
    <w:p w14:paraId="15E1B875" w14:textId="77777777" w:rsidR="0020506C" w:rsidRPr="003C30EA" w:rsidRDefault="0020506C" w:rsidP="00DC5388">
      <w:pPr>
        <w:pStyle w:val="ListParagraph"/>
        <w:tabs>
          <w:tab w:val="left" w:pos="360"/>
        </w:tabs>
        <w:spacing w:after="0" w:line="360" w:lineRule="auto"/>
        <w:ind w:left="0"/>
        <w:contextualSpacing w:val="0"/>
        <w:jc w:val="both"/>
        <w:rPr>
          <w:rFonts w:cstheme="minorHAnsi"/>
          <w:sz w:val="32"/>
          <w:szCs w:val="32"/>
        </w:rPr>
      </w:pPr>
    </w:p>
    <w:p w14:paraId="0F6E2631" w14:textId="287742BD" w:rsidR="0020506C" w:rsidRPr="003C30EA" w:rsidRDefault="0020506C" w:rsidP="00DC5388">
      <w:pPr>
        <w:pStyle w:val="ListParagraph"/>
        <w:numPr>
          <w:ilvl w:val="0"/>
          <w:numId w:val="2"/>
        </w:numPr>
        <w:spacing w:after="0" w:line="360" w:lineRule="auto"/>
        <w:ind w:left="0" w:firstLine="0"/>
        <w:contextualSpacing w:val="0"/>
        <w:jc w:val="both"/>
        <w:rPr>
          <w:rFonts w:cstheme="minorHAnsi"/>
          <w:sz w:val="32"/>
          <w:szCs w:val="32"/>
        </w:rPr>
      </w:pPr>
      <w:r w:rsidRPr="003C30EA">
        <w:rPr>
          <w:rFonts w:cstheme="minorHAnsi"/>
          <w:sz w:val="32"/>
          <w:szCs w:val="32"/>
        </w:rPr>
        <w:t xml:space="preserve">With the </w:t>
      </w:r>
      <w:r w:rsidR="003C67CB" w:rsidRPr="003C30EA">
        <w:rPr>
          <w:rFonts w:cstheme="minorHAnsi"/>
          <w:sz w:val="32"/>
          <w:szCs w:val="32"/>
        </w:rPr>
        <w:t>enhancements to the GSTV scheme and A</w:t>
      </w:r>
      <w:r w:rsidR="0049580F" w:rsidRPr="003C30EA">
        <w:rPr>
          <w:rFonts w:cstheme="minorHAnsi"/>
          <w:sz w:val="32"/>
          <w:szCs w:val="32"/>
        </w:rPr>
        <w:t xml:space="preserve">ssurance </w:t>
      </w:r>
      <w:r w:rsidR="003C67CB" w:rsidRPr="003C30EA">
        <w:rPr>
          <w:rFonts w:cstheme="minorHAnsi"/>
          <w:sz w:val="32"/>
          <w:szCs w:val="32"/>
        </w:rPr>
        <w:t>P</w:t>
      </w:r>
      <w:r w:rsidR="0049580F" w:rsidRPr="003C30EA">
        <w:rPr>
          <w:rFonts w:cstheme="minorHAnsi"/>
          <w:sz w:val="32"/>
          <w:szCs w:val="32"/>
        </w:rPr>
        <w:t>ackage</w:t>
      </w:r>
      <w:r w:rsidR="003C67CB" w:rsidRPr="003C30EA">
        <w:rPr>
          <w:rFonts w:cstheme="minorHAnsi"/>
          <w:sz w:val="32"/>
          <w:szCs w:val="32"/>
        </w:rPr>
        <w:t xml:space="preserve">, </w:t>
      </w:r>
      <w:r w:rsidRPr="003C30EA">
        <w:rPr>
          <w:rFonts w:cstheme="minorHAnsi"/>
          <w:sz w:val="32"/>
          <w:szCs w:val="32"/>
        </w:rPr>
        <w:t xml:space="preserve">I will have provided comprehensive help for the majority of </w:t>
      </w:r>
      <w:r w:rsidR="00312004" w:rsidRPr="003C30EA">
        <w:rPr>
          <w:rFonts w:cstheme="minorHAnsi"/>
          <w:sz w:val="32"/>
          <w:szCs w:val="32"/>
        </w:rPr>
        <w:t xml:space="preserve">Singaporean </w:t>
      </w:r>
      <w:r w:rsidRPr="003C30EA">
        <w:rPr>
          <w:rFonts w:cstheme="minorHAnsi"/>
          <w:sz w:val="32"/>
          <w:szCs w:val="32"/>
        </w:rPr>
        <w:t>households</w:t>
      </w:r>
      <w:r w:rsidR="00DC4AD3" w:rsidRPr="003C30EA">
        <w:rPr>
          <w:rFonts w:cstheme="minorHAnsi"/>
          <w:sz w:val="32"/>
          <w:szCs w:val="32"/>
        </w:rPr>
        <w:t xml:space="preserve"> this year</w:t>
      </w:r>
      <w:r w:rsidRPr="003C30EA">
        <w:rPr>
          <w:rFonts w:cstheme="minorHAnsi"/>
          <w:sz w:val="32"/>
          <w:szCs w:val="32"/>
        </w:rPr>
        <w:t>.</w:t>
      </w:r>
      <w:r w:rsidR="00252BA9" w:rsidRPr="003C30EA">
        <w:rPr>
          <w:rFonts w:cstheme="minorHAnsi"/>
          <w:sz w:val="32"/>
          <w:szCs w:val="32"/>
        </w:rPr>
        <w:t xml:space="preserve"> On average,</w:t>
      </w:r>
    </w:p>
    <w:p w14:paraId="7CBB67C0" w14:textId="77777777" w:rsidR="001D67AE" w:rsidRPr="003C30EA" w:rsidRDefault="001D67AE" w:rsidP="001D67AE">
      <w:pPr>
        <w:pStyle w:val="ListParagraph"/>
        <w:spacing w:after="0" w:line="360" w:lineRule="auto"/>
        <w:ind w:left="1134"/>
        <w:contextualSpacing w:val="0"/>
        <w:jc w:val="both"/>
        <w:rPr>
          <w:rFonts w:cstheme="minorHAnsi"/>
          <w:sz w:val="32"/>
          <w:szCs w:val="32"/>
        </w:rPr>
      </w:pPr>
    </w:p>
    <w:p w14:paraId="4C686D6B" w14:textId="41127911" w:rsidR="003C67CB" w:rsidRPr="003C30EA" w:rsidRDefault="003C67CB"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For lower-income households, t</w:t>
      </w:r>
      <w:r w:rsidR="002B6FFF" w:rsidRPr="003C30EA">
        <w:rPr>
          <w:rFonts w:cstheme="minorHAnsi"/>
          <w:sz w:val="32"/>
          <w:szCs w:val="32"/>
        </w:rPr>
        <w:t xml:space="preserve">he enhancements will fully cover the increases in spending due to inflation and the GST </w:t>
      </w:r>
      <w:r w:rsidRPr="003C30EA">
        <w:rPr>
          <w:rFonts w:cstheme="minorHAnsi"/>
          <w:sz w:val="32"/>
          <w:szCs w:val="32"/>
        </w:rPr>
        <w:t xml:space="preserve">rate </w:t>
      </w:r>
      <w:r w:rsidR="002B6FFF" w:rsidRPr="003C30EA">
        <w:rPr>
          <w:rFonts w:cstheme="minorHAnsi"/>
          <w:sz w:val="32"/>
          <w:szCs w:val="32"/>
        </w:rPr>
        <w:t>increase</w:t>
      </w:r>
      <w:r w:rsidRPr="003C30EA">
        <w:rPr>
          <w:rFonts w:cstheme="minorHAnsi"/>
          <w:sz w:val="32"/>
          <w:szCs w:val="32"/>
        </w:rPr>
        <w:t>.</w:t>
      </w:r>
      <w:r w:rsidR="002B6FFF" w:rsidRPr="003C30EA">
        <w:rPr>
          <w:rFonts w:cstheme="minorHAnsi"/>
          <w:sz w:val="32"/>
          <w:szCs w:val="32"/>
        </w:rPr>
        <w:t xml:space="preserve"> </w:t>
      </w:r>
    </w:p>
    <w:p w14:paraId="4DDF486D" w14:textId="77777777" w:rsidR="001D67AE" w:rsidRPr="003C30EA" w:rsidRDefault="001D67AE" w:rsidP="001D67AE">
      <w:pPr>
        <w:pStyle w:val="ListParagraph"/>
        <w:spacing w:after="0" w:line="360" w:lineRule="auto"/>
        <w:ind w:left="1134"/>
        <w:contextualSpacing w:val="0"/>
        <w:jc w:val="both"/>
        <w:rPr>
          <w:rFonts w:cstheme="minorHAnsi"/>
          <w:sz w:val="32"/>
          <w:szCs w:val="32"/>
        </w:rPr>
      </w:pPr>
    </w:p>
    <w:p w14:paraId="0FBBD66F" w14:textId="3C882424" w:rsidR="0020506C" w:rsidRPr="003C30EA" w:rsidRDefault="003C67CB"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For middle-income households</w:t>
      </w:r>
      <w:r w:rsidR="002B6FFF" w:rsidRPr="003C30EA">
        <w:rPr>
          <w:rFonts w:cstheme="minorHAnsi"/>
          <w:sz w:val="32"/>
          <w:szCs w:val="32"/>
        </w:rPr>
        <w:t xml:space="preserve">, </w:t>
      </w:r>
      <w:r w:rsidRPr="003C30EA">
        <w:rPr>
          <w:rFonts w:cstheme="minorHAnsi"/>
          <w:sz w:val="32"/>
          <w:szCs w:val="32"/>
        </w:rPr>
        <w:t>the enhancements will</w:t>
      </w:r>
      <w:r w:rsidR="002B6FFF" w:rsidRPr="003C30EA">
        <w:rPr>
          <w:rFonts w:cstheme="minorHAnsi"/>
          <w:sz w:val="32"/>
          <w:szCs w:val="32"/>
        </w:rPr>
        <w:t xml:space="preserve"> substantially cover the</w:t>
      </w:r>
      <w:r w:rsidRPr="003C30EA">
        <w:rPr>
          <w:rFonts w:cstheme="minorHAnsi"/>
          <w:sz w:val="32"/>
          <w:szCs w:val="32"/>
        </w:rPr>
        <w:t>ir</w:t>
      </w:r>
      <w:r w:rsidR="002B6FFF" w:rsidRPr="003C30EA">
        <w:rPr>
          <w:rFonts w:cstheme="minorHAnsi"/>
          <w:sz w:val="32"/>
          <w:szCs w:val="32"/>
        </w:rPr>
        <w:t xml:space="preserve"> increases in spending</w:t>
      </w:r>
      <w:r w:rsidR="0020506C" w:rsidRPr="003C30EA">
        <w:rPr>
          <w:rFonts w:cstheme="minorHAnsi"/>
          <w:sz w:val="32"/>
          <w:szCs w:val="32"/>
        </w:rPr>
        <w:t>.</w:t>
      </w:r>
    </w:p>
    <w:p w14:paraId="341E0F61"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0040D8C7" w14:textId="5DDDE1D2"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Let me </w:t>
      </w:r>
      <w:r w:rsidR="008B67D1" w:rsidRPr="003C30EA">
        <w:rPr>
          <w:rFonts w:cstheme="minorHAnsi"/>
          <w:sz w:val="32"/>
          <w:szCs w:val="32"/>
        </w:rPr>
        <w:t xml:space="preserve">illustrate </w:t>
      </w:r>
      <w:r w:rsidR="00B62DA9" w:rsidRPr="003C30EA">
        <w:rPr>
          <w:rFonts w:cstheme="minorHAnsi"/>
          <w:sz w:val="32"/>
          <w:szCs w:val="32"/>
        </w:rPr>
        <w:t xml:space="preserve">what </w:t>
      </w:r>
      <w:r w:rsidR="00312004" w:rsidRPr="003C30EA">
        <w:rPr>
          <w:rFonts w:cstheme="minorHAnsi"/>
          <w:sz w:val="32"/>
          <w:szCs w:val="32"/>
        </w:rPr>
        <w:t xml:space="preserve">Singaporeans can expect </w:t>
      </w:r>
      <w:r w:rsidR="0026262F" w:rsidRPr="003C30EA">
        <w:rPr>
          <w:rFonts w:cstheme="minorHAnsi"/>
          <w:sz w:val="32"/>
          <w:szCs w:val="32"/>
        </w:rPr>
        <w:t>from these measures</w:t>
      </w:r>
      <w:r w:rsidR="00312004" w:rsidRPr="003C30EA">
        <w:rPr>
          <w:rFonts w:cstheme="minorHAnsi"/>
          <w:sz w:val="32"/>
          <w:szCs w:val="32"/>
        </w:rPr>
        <w:t xml:space="preserve">:  </w:t>
      </w:r>
    </w:p>
    <w:p w14:paraId="00373DB2" w14:textId="77777777" w:rsidR="001D67AE" w:rsidRPr="003C30EA" w:rsidRDefault="001D67AE" w:rsidP="001D67AE">
      <w:pPr>
        <w:pStyle w:val="ListParagraph"/>
        <w:spacing w:after="0" w:line="360" w:lineRule="auto"/>
        <w:ind w:left="1134"/>
        <w:contextualSpacing w:val="0"/>
        <w:jc w:val="both"/>
        <w:rPr>
          <w:rFonts w:cstheme="minorHAnsi"/>
          <w:sz w:val="32"/>
          <w:szCs w:val="32"/>
        </w:rPr>
      </w:pPr>
    </w:p>
    <w:p w14:paraId="52C90A48" w14:textId="0039533D" w:rsidR="0020506C" w:rsidRPr="003C30EA" w:rsidRDefault="00091802"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lastRenderedPageBreak/>
        <w:t>A</w:t>
      </w:r>
      <w:r w:rsidR="0020506C" w:rsidRPr="003C30EA" w:rsidDel="00312004">
        <w:rPr>
          <w:rFonts w:cstheme="minorHAnsi"/>
          <w:sz w:val="32"/>
          <w:szCs w:val="32"/>
        </w:rPr>
        <w:t xml:space="preserve"> </w:t>
      </w:r>
      <w:r w:rsidR="0020506C" w:rsidRPr="003C30EA">
        <w:rPr>
          <w:rFonts w:cstheme="minorHAnsi"/>
          <w:sz w:val="32"/>
          <w:szCs w:val="32"/>
        </w:rPr>
        <w:t xml:space="preserve">lower-income family with two young children will receive </w:t>
      </w:r>
      <w:r w:rsidR="008B67D1" w:rsidRPr="003C30EA">
        <w:rPr>
          <w:rFonts w:cstheme="minorHAnsi"/>
          <w:sz w:val="32"/>
          <w:szCs w:val="32"/>
        </w:rPr>
        <w:t xml:space="preserve">about </w:t>
      </w:r>
      <w:r w:rsidR="0020506C" w:rsidRPr="003C30EA">
        <w:rPr>
          <w:rFonts w:cstheme="minorHAnsi"/>
          <w:sz w:val="32"/>
          <w:szCs w:val="32"/>
        </w:rPr>
        <w:t>$5,</w:t>
      </w:r>
      <w:r w:rsidR="00737232" w:rsidRPr="003C30EA">
        <w:rPr>
          <w:rFonts w:cstheme="minorHAnsi"/>
          <w:sz w:val="32"/>
          <w:szCs w:val="32"/>
        </w:rPr>
        <w:t>5</w:t>
      </w:r>
      <w:r w:rsidR="0020506C" w:rsidRPr="003C30EA">
        <w:rPr>
          <w:rFonts w:cstheme="minorHAnsi"/>
          <w:sz w:val="32"/>
          <w:szCs w:val="32"/>
        </w:rPr>
        <w:t xml:space="preserve">00 in benefits. This includes cash, </w:t>
      </w:r>
      <w:r w:rsidR="00C63EA0" w:rsidRPr="003C30EA">
        <w:rPr>
          <w:rFonts w:cstheme="minorHAnsi"/>
          <w:sz w:val="32"/>
          <w:szCs w:val="32"/>
        </w:rPr>
        <w:t xml:space="preserve">Government </w:t>
      </w:r>
      <w:r w:rsidR="0020506C" w:rsidRPr="003C30EA">
        <w:rPr>
          <w:rFonts w:cstheme="minorHAnsi"/>
          <w:sz w:val="32"/>
          <w:szCs w:val="32"/>
        </w:rPr>
        <w:t>top-ups to the CDA for their children, Medi</w:t>
      </w:r>
      <w:r w:rsidR="00C63EA0" w:rsidRPr="003C30EA">
        <w:rPr>
          <w:rFonts w:cstheme="minorHAnsi"/>
          <w:sz w:val="32"/>
          <w:szCs w:val="32"/>
        </w:rPr>
        <w:t>S</w:t>
      </w:r>
      <w:r w:rsidR="0020506C" w:rsidRPr="003C30EA">
        <w:rPr>
          <w:rFonts w:cstheme="minorHAnsi"/>
          <w:sz w:val="32"/>
          <w:szCs w:val="32"/>
        </w:rPr>
        <w:t>ave</w:t>
      </w:r>
      <w:r w:rsidR="00C63EA0" w:rsidRPr="003C30EA">
        <w:rPr>
          <w:rFonts w:cstheme="minorHAnsi"/>
          <w:sz w:val="32"/>
          <w:szCs w:val="32"/>
        </w:rPr>
        <w:t xml:space="preserve"> top-ups</w:t>
      </w:r>
      <w:r w:rsidR="0020506C" w:rsidRPr="003C30EA">
        <w:rPr>
          <w:rFonts w:cstheme="minorHAnsi"/>
          <w:sz w:val="32"/>
          <w:szCs w:val="32"/>
        </w:rPr>
        <w:t>, U</w:t>
      </w:r>
      <w:r w:rsidR="0074223F" w:rsidRPr="003C30EA">
        <w:rPr>
          <w:rFonts w:cstheme="minorHAnsi"/>
          <w:sz w:val="32"/>
          <w:szCs w:val="32"/>
        </w:rPr>
        <w:noBreakHyphen/>
      </w:r>
      <w:r w:rsidR="00C63EA0" w:rsidRPr="003C30EA">
        <w:rPr>
          <w:rFonts w:cstheme="minorHAnsi"/>
          <w:sz w:val="32"/>
          <w:szCs w:val="32"/>
        </w:rPr>
        <w:t>S</w:t>
      </w:r>
      <w:r w:rsidR="0020506C" w:rsidRPr="003C30EA">
        <w:rPr>
          <w:rFonts w:cstheme="minorHAnsi"/>
          <w:sz w:val="32"/>
          <w:szCs w:val="32"/>
        </w:rPr>
        <w:t xml:space="preserve">ave and S&amp;CC </w:t>
      </w:r>
      <w:r w:rsidR="004922FF" w:rsidRPr="003C30EA">
        <w:rPr>
          <w:rFonts w:cstheme="minorHAnsi"/>
          <w:sz w:val="32"/>
          <w:szCs w:val="32"/>
        </w:rPr>
        <w:t>R</w:t>
      </w:r>
      <w:r w:rsidR="0020506C" w:rsidRPr="003C30EA">
        <w:rPr>
          <w:rFonts w:cstheme="minorHAnsi"/>
          <w:sz w:val="32"/>
          <w:szCs w:val="32"/>
        </w:rPr>
        <w:t xml:space="preserve">ebates, and CDC Vouchers. </w:t>
      </w:r>
    </w:p>
    <w:p w14:paraId="48EDC5E5" w14:textId="77777777" w:rsidR="001D67AE" w:rsidRPr="003C30EA" w:rsidRDefault="001D67AE" w:rsidP="001D67AE">
      <w:pPr>
        <w:pStyle w:val="ListParagraph"/>
        <w:spacing w:after="0" w:line="360" w:lineRule="auto"/>
        <w:ind w:left="1134"/>
        <w:contextualSpacing w:val="0"/>
        <w:jc w:val="both"/>
        <w:rPr>
          <w:rFonts w:cstheme="minorHAnsi"/>
          <w:sz w:val="32"/>
          <w:szCs w:val="32"/>
          <w:lang w:val="en-SG"/>
        </w:rPr>
      </w:pPr>
    </w:p>
    <w:p w14:paraId="23B50054" w14:textId="624695CD" w:rsidR="00312004" w:rsidRPr="003C30EA" w:rsidRDefault="00312004" w:rsidP="00DC5388">
      <w:pPr>
        <w:pStyle w:val="ListParagraph"/>
        <w:numPr>
          <w:ilvl w:val="1"/>
          <w:numId w:val="2"/>
        </w:numPr>
        <w:spacing w:after="0" w:line="360" w:lineRule="auto"/>
        <w:ind w:left="1134" w:hanging="425"/>
        <w:contextualSpacing w:val="0"/>
        <w:jc w:val="both"/>
        <w:rPr>
          <w:rFonts w:cstheme="minorHAnsi"/>
          <w:sz w:val="32"/>
          <w:szCs w:val="32"/>
          <w:lang w:val="en-SG"/>
        </w:rPr>
      </w:pPr>
      <w:r w:rsidRPr="003C30EA">
        <w:rPr>
          <w:rFonts w:cstheme="minorHAnsi"/>
          <w:sz w:val="32"/>
          <w:szCs w:val="32"/>
        </w:rPr>
        <w:t xml:space="preserve">Help will also be extended to middle-income households. </w:t>
      </w:r>
    </w:p>
    <w:p w14:paraId="44E6E2BE" w14:textId="77777777" w:rsidR="001D67AE" w:rsidRPr="003C30EA" w:rsidRDefault="001D67AE" w:rsidP="001D67AE">
      <w:pPr>
        <w:pStyle w:val="ListParagraph"/>
        <w:spacing w:after="0" w:line="360" w:lineRule="auto"/>
        <w:ind w:left="1134"/>
        <w:contextualSpacing w:val="0"/>
        <w:jc w:val="both"/>
        <w:rPr>
          <w:rFonts w:cstheme="minorHAnsi"/>
          <w:sz w:val="32"/>
          <w:szCs w:val="32"/>
          <w:lang w:val="en-SG"/>
        </w:rPr>
      </w:pPr>
    </w:p>
    <w:p w14:paraId="4CF8FB23" w14:textId="64CDC40C" w:rsidR="00EB751A" w:rsidRPr="003C30EA" w:rsidRDefault="00312004" w:rsidP="00DC5388">
      <w:pPr>
        <w:pStyle w:val="ListParagraph"/>
        <w:numPr>
          <w:ilvl w:val="1"/>
          <w:numId w:val="2"/>
        </w:numPr>
        <w:spacing w:after="0" w:line="360" w:lineRule="auto"/>
        <w:ind w:left="1134" w:hanging="425"/>
        <w:contextualSpacing w:val="0"/>
        <w:jc w:val="both"/>
        <w:rPr>
          <w:rFonts w:cstheme="minorHAnsi"/>
          <w:sz w:val="32"/>
          <w:szCs w:val="32"/>
          <w:lang w:val="en-SG"/>
        </w:rPr>
      </w:pPr>
      <w:r w:rsidRPr="003C30EA">
        <w:rPr>
          <w:rFonts w:cstheme="minorHAnsi"/>
          <w:sz w:val="32"/>
          <w:szCs w:val="32"/>
        </w:rPr>
        <w:t>And we have</w:t>
      </w:r>
      <w:r w:rsidRPr="003C30EA" w:rsidDel="00550D5F">
        <w:rPr>
          <w:rFonts w:cstheme="minorHAnsi"/>
          <w:sz w:val="32"/>
          <w:szCs w:val="32"/>
        </w:rPr>
        <w:t xml:space="preserve"> </w:t>
      </w:r>
      <w:r w:rsidRPr="003C30EA">
        <w:rPr>
          <w:rFonts w:cstheme="minorHAnsi"/>
          <w:sz w:val="32"/>
          <w:szCs w:val="32"/>
        </w:rPr>
        <w:t xml:space="preserve">ensured that </w:t>
      </w:r>
      <w:r w:rsidR="002368BB" w:rsidRPr="003C30EA" w:rsidDel="00312004">
        <w:rPr>
          <w:rFonts w:cstheme="minorHAnsi"/>
          <w:sz w:val="32"/>
          <w:szCs w:val="32"/>
        </w:rPr>
        <w:t>l</w:t>
      </w:r>
      <w:r w:rsidR="002368BB" w:rsidRPr="003C30EA">
        <w:rPr>
          <w:rFonts w:cstheme="minorHAnsi"/>
          <w:sz w:val="32"/>
          <w:szCs w:val="32"/>
        </w:rPr>
        <w:t xml:space="preserve">arger </w:t>
      </w:r>
      <w:r w:rsidR="00C63EA0" w:rsidRPr="003C30EA">
        <w:rPr>
          <w:rFonts w:cstheme="minorHAnsi"/>
          <w:sz w:val="32"/>
          <w:szCs w:val="32"/>
        </w:rPr>
        <w:t>household</w:t>
      </w:r>
      <w:r w:rsidR="002368BB" w:rsidRPr="003C30EA">
        <w:rPr>
          <w:rFonts w:cstheme="minorHAnsi"/>
          <w:sz w:val="32"/>
          <w:szCs w:val="32"/>
        </w:rPr>
        <w:t>s</w:t>
      </w:r>
      <w:r w:rsidR="004512B4" w:rsidRPr="003C30EA">
        <w:rPr>
          <w:rFonts w:cstheme="minorHAnsi"/>
          <w:sz w:val="32"/>
          <w:szCs w:val="32"/>
        </w:rPr>
        <w:t>, particularly those with seniors and children</w:t>
      </w:r>
      <w:r w:rsidR="00C63EA0" w:rsidRPr="003C30EA">
        <w:rPr>
          <w:rFonts w:cstheme="minorHAnsi"/>
          <w:sz w:val="32"/>
          <w:szCs w:val="32"/>
        </w:rPr>
        <w:t xml:space="preserve"> staying together</w:t>
      </w:r>
      <w:r w:rsidR="004512B4" w:rsidRPr="003C30EA">
        <w:rPr>
          <w:rFonts w:cstheme="minorHAnsi"/>
          <w:sz w:val="32"/>
          <w:szCs w:val="32"/>
        </w:rPr>
        <w:t>, will receive</w:t>
      </w:r>
      <w:r w:rsidR="002368BB" w:rsidRPr="003C30EA">
        <w:rPr>
          <w:rFonts w:cstheme="minorHAnsi"/>
          <w:sz w:val="32"/>
          <w:szCs w:val="32"/>
        </w:rPr>
        <w:t xml:space="preserve"> more support. </w:t>
      </w:r>
      <w:r w:rsidR="007D1507" w:rsidRPr="003C30EA">
        <w:rPr>
          <w:rFonts w:cstheme="minorHAnsi"/>
          <w:sz w:val="32"/>
          <w:szCs w:val="32"/>
        </w:rPr>
        <w:t>For example, a</w:t>
      </w:r>
      <w:r w:rsidR="0020506C" w:rsidRPr="003C30EA">
        <w:rPr>
          <w:rFonts w:cstheme="minorHAnsi"/>
          <w:sz w:val="32"/>
          <w:szCs w:val="32"/>
        </w:rPr>
        <w:t xml:space="preserve"> </w:t>
      </w:r>
      <w:r w:rsidR="002368BB" w:rsidRPr="003C30EA">
        <w:rPr>
          <w:rFonts w:cstheme="minorHAnsi"/>
          <w:sz w:val="32"/>
          <w:szCs w:val="32"/>
        </w:rPr>
        <w:t>six</w:t>
      </w:r>
      <w:r w:rsidR="0020506C" w:rsidRPr="003C30EA">
        <w:rPr>
          <w:rFonts w:cstheme="minorHAnsi"/>
          <w:sz w:val="32"/>
          <w:szCs w:val="32"/>
        </w:rPr>
        <w:t xml:space="preserve">-person middle-income household with </w:t>
      </w:r>
      <w:r w:rsidR="00EB751A" w:rsidRPr="003C30EA">
        <w:rPr>
          <w:rFonts w:cstheme="minorHAnsi"/>
          <w:sz w:val="32"/>
          <w:szCs w:val="32"/>
        </w:rPr>
        <w:t xml:space="preserve">two </w:t>
      </w:r>
      <w:r w:rsidR="0020506C" w:rsidRPr="003C30EA">
        <w:rPr>
          <w:rFonts w:cstheme="minorHAnsi"/>
          <w:sz w:val="32"/>
          <w:szCs w:val="32"/>
        </w:rPr>
        <w:t>senior</w:t>
      </w:r>
      <w:r w:rsidR="00EB751A" w:rsidRPr="003C30EA">
        <w:rPr>
          <w:rFonts w:cstheme="minorHAnsi"/>
          <w:sz w:val="32"/>
          <w:szCs w:val="32"/>
        </w:rPr>
        <w:t>s</w:t>
      </w:r>
      <w:r w:rsidR="0020506C" w:rsidRPr="003C30EA">
        <w:rPr>
          <w:rFonts w:cstheme="minorHAnsi"/>
          <w:sz w:val="32"/>
          <w:szCs w:val="32"/>
        </w:rPr>
        <w:t xml:space="preserve"> and t</w:t>
      </w:r>
      <w:r w:rsidR="00EB751A" w:rsidRPr="003C30EA">
        <w:rPr>
          <w:rFonts w:cstheme="minorHAnsi"/>
          <w:sz w:val="32"/>
          <w:szCs w:val="32"/>
        </w:rPr>
        <w:t>wo</w:t>
      </w:r>
      <w:r w:rsidR="0020506C" w:rsidRPr="003C30EA">
        <w:rPr>
          <w:rFonts w:cstheme="minorHAnsi"/>
          <w:sz w:val="32"/>
          <w:szCs w:val="32"/>
        </w:rPr>
        <w:t xml:space="preserve"> school-going children will receive </w:t>
      </w:r>
      <w:r w:rsidR="007D1507" w:rsidRPr="003C30EA">
        <w:rPr>
          <w:rFonts w:cstheme="minorHAnsi"/>
          <w:sz w:val="32"/>
          <w:szCs w:val="32"/>
        </w:rPr>
        <w:t xml:space="preserve">about </w:t>
      </w:r>
      <w:r w:rsidR="0020506C" w:rsidRPr="003C30EA">
        <w:rPr>
          <w:rFonts w:cstheme="minorHAnsi"/>
          <w:sz w:val="32"/>
          <w:szCs w:val="32"/>
        </w:rPr>
        <w:t>$</w:t>
      </w:r>
      <w:r w:rsidR="00EB751A" w:rsidRPr="003C30EA">
        <w:rPr>
          <w:rFonts w:cstheme="minorHAnsi"/>
          <w:sz w:val="32"/>
          <w:szCs w:val="32"/>
        </w:rPr>
        <w:t>8</w:t>
      </w:r>
      <w:r w:rsidR="00C63EA0" w:rsidRPr="003C30EA">
        <w:rPr>
          <w:rFonts w:cstheme="minorHAnsi"/>
          <w:sz w:val="32"/>
          <w:szCs w:val="32"/>
        </w:rPr>
        <w:t>,</w:t>
      </w:r>
      <w:r w:rsidR="00B436D2" w:rsidRPr="003C30EA">
        <w:rPr>
          <w:rFonts w:cstheme="minorHAnsi"/>
          <w:sz w:val="32"/>
          <w:szCs w:val="32"/>
        </w:rPr>
        <w:t xml:space="preserve">400 </w:t>
      </w:r>
      <w:r w:rsidR="0020506C" w:rsidRPr="003C30EA">
        <w:rPr>
          <w:rFonts w:cstheme="minorHAnsi"/>
          <w:sz w:val="32"/>
          <w:szCs w:val="32"/>
        </w:rPr>
        <w:t>in benefits</w:t>
      </w:r>
      <w:r w:rsidR="00B62DA9" w:rsidRPr="003C30EA">
        <w:rPr>
          <w:rFonts w:cstheme="minorHAnsi"/>
          <w:sz w:val="32"/>
          <w:szCs w:val="32"/>
        </w:rPr>
        <w:t>.</w:t>
      </w:r>
      <w:r w:rsidR="0020506C" w:rsidRPr="003C30EA">
        <w:rPr>
          <w:rFonts w:cstheme="minorHAnsi"/>
          <w:sz w:val="32"/>
          <w:szCs w:val="32"/>
        </w:rPr>
        <w:t xml:space="preserve"> </w:t>
      </w:r>
    </w:p>
    <w:p w14:paraId="08AB517C" w14:textId="77777777" w:rsidR="0020506C" w:rsidRPr="003C30EA" w:rsidRDefault="0020506C" w:rsidP="00DC5388">
      <w:pPr>
        <w:spacing w:after="0" w:line="360" w:lineRule="auto"/>
        <w:jc w:val="both"/>
        <w:rPr>
          <w:rFonts w:cstheme="minorHAnsi"/>
          <w:sz w:val="32"/>
          <w:szCs w:val="32"/>
        </w:rPr>
      </w:pPr>
    </w:p>
    <w:p w14:paraId="2F61A929" w14:textId="4EA76292"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The full details of the enhancements to the </w:t>
      </w:r>
      <w:r w:rsidR="007D1507" w:rsidRPr="003C30EA">
        <w:rPr>
          <w:rFonts w:cstheme="minorHAnsi"/>
          <w:sz w:val="32"/>
          <w:szCs w:val="32"/>
        </w:rPr>
        <w:t xml:space="preserve">GSTV scheme and </w:t>
      </w:r>
      <w:r w:rsidRPr="003C30EA">
        <w:rPr>
          <w:rFonts w:cstheme="minorHAnsi"/>
          <w:sz w:val="32"/>
          <w:szCs w:val="32"/>
        </w:rPr>
        <w:t>Assurance Package are in the Annex</w:t>
      </w:r>
      <w:r w:rsidR="000D021C" w:rsidRPr="003C30EA">
        <w:rPr>
          <w:rFonts w:cstheme="minorHAnsi"/>
          <w:sz w:val="32"/>
          <w:szCs w:val="32"/>
        </w:rPr>
        <w:t>.</w:t>
      </w:r>
      <w:r w:rsidR="007F76D8" w:rsidRPr="003C30EA">
        <w:rPr>
          <w:rFonts w:cstheme="minorHAnsi"/>
          <w:sz w:val="32"/>
          <w:szCs w:val="32"/>
        </w:rPr>
        <w:t xml:space="preserve"> (</w:t>
      </w:r>
      <w:r w:rsidR="000D021C" w:rsidRPr="003C30EA">
        <w:rPr>
          <w:rFonts w:cstheme="minorHAnsi"/>
          <w:sz w:val="32"/>
          <w:szCs w:val="32"/>
        </w:rPr>
        <w:t>S</w:t>
      </w:r>
      <w:r w:rsidR="00676EAC" w:rsidRPr="003C30EA">
        <w:rPr>
          <w:rFonts w:cstheme="minorHAnsi"/>
          <w:sz w:val="32"/>
          <w:szCs w:val="32"/>
        </w:rPr>
        <w:t xml:space="preserve">ee </w:t>
      </w:r>
      <w:r w:rsidR="007F76D8" w:rsidRPr="003C30EA">
        <w:rPr>
          <w:rFonts w:cstheme="minorHAnsi"/>
          <w:sz w:val="32"/>
          <w:szCs w:val="32"/>
        </w:rPr>
        <w:t>Annex B-1</w:t>
      </w:r>
      <w:r w:rsidR="000F024F" w:rsidRPr="003C30EA">
        <w:rPr>
          <w:rFonts w:cstheme="minorHAnsi"/>
          <w:sz w:val="32"/>
          <w:szCs w:val="32"/>
        </w:rPr>
        <w:t>.</w:t>
      </w:r>
      <w:r w:rsidR="007F76D8" w:rsidRPr="003C30EA">
        <w:rPr>
          <w:rFonts w:cstheme="minorHAnsi"/>
          <w:sz w:val="32"/>
          <w:szCs w:val="32"/>
        </w:rPr>
        <w:t>)</w:t>
      </w:r>
      <w:r w:rsidRPr="003C30EA">
        <w:rPr>
          <w:rFonts w:cstheme="minorHAnsi"/>
          <w:sz w:val="32"/>
          <w:szCs w:val="32"/>
        </w:rPr>
        <w:t xml:space="preserve"> </w:t>
      </w:r>
    </w:p>
    <w:p w14:paraId="50A35CB1"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r w:rsidRPr="003C30EA">
        <w:rPr>
          <w:rFonts w:cstheme="minorHAnsi"/>
          <w:sz w:val="32"/>
          <w:szCs w:val="32"/>
        </w:rPr>
        <w:t xml:space="preserve"> </w:t>
      </w:r>
    </w:p>
    <w:p w14:paraId="4A2F4548" w14:textId="573C5BAC" w:rsidR="00746C4D"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color w:val="000000" w:themeColor="text1"/>
          <w:sz w:val="32"/>
          <w:szCs w:val="32"/>
        </w:rPr>
      </w:pPr>
      <w:r w:rsidRPr="003C30EA">
        <w:rPr>
          <w:rFonts w:cstheme="minorHAnsi"/>
          <w:color w:val="000000" w:themeColor="text1"/>
          <w:sz w:val="32"/>
          <w:szCs w:val="32"/>
        </w:rPr>
        <w:t>The updates to the Assurance Package reflect the commitment of this Government to help Singaporeans through this challenging period of higher prices. We provided comprehensive support last year, and we are do</w:t>
      </w:r>
      <w:r w:rsidR="00091802" w:rsidRPr="003C30EA">
        <w:rPr>
          <w:rFonts w:cstheme="minorHAnsi"/>
          <w:color w:val="000000" w:themeColor="text1"/>
          <w:sz w:val="32"/>
          <w:szCs w:val="32"/>
        </w:rPr>
        <w:t>ing</w:t>
      </w:r>
      <w:r w:rsidRPr="003C30EA">
        <w:rPr>
          <w:rFonts w:cstheme="minorHAnsi"/>
          <w:color w:val="000000" w:themeColor="text1"/>
          <w:sz w:val="32"/>
          <w:szCs w:val="32"/>
        </w:rPr>
        <w:t xml:space="preserve"> so again this year. </w:t>
      </w:r>
    </w:p>
    <w:p w14:paraId="1281C9C1" w14:textId="77777777" w:rsidR="00746C4D" w:rsidRPr="003C30EA" w:rsidRDefault="00746C4D" w:rsidP="00DC5388">
      <w:pPr>
        <w:pStyle w:val="ListParagraph"/>
        <w:spacing w:after="0" w:line="360" w:lineRule="auto"/>
        <w:contextualSpacing w:val="0"/>
        <w:rPr>
          <w:rFonts w:cstheme="minorHAnsi"/>
          <w:color w:val="000000" w:themeColor="text1"/>
          <w:sz w:val="32"/>
          <w:szCs w:val="32"/>
        </w:rPr>
      </w:pPr>
    </w:p>
    <w:p w14:paraId="2627C121" w14:textId="315D5545"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color w:val="000000" w:themeColor="text1"/>
          <w:sz w:val="32"/>
          <w:szCs w:val="32"/>
        </w:rPr>
      </w:pPr>
      <w:r w:rsidRPr="003C30EA">
        <w:rPr>
          <w:rFonts w:cstheme="minorHAnsi"/>
          <w:color w:val="000000" w:themeColor="text1"/>
          <w:sz w:val="32"/>
          <w:szCs w:val="32"/>
        </w:rPr>
        <w:t>But I hope all Singaporeans understand that it is not</w:t>
      </w:r>
      <w:r w:rsidRPr="003C30EA" w:rsidDel="00023A0A">
        <w:rPr>
          <w:rFonts w:cstheme="minorHAnsi"/>
          <w:color w:val="000000" w:themeColor="text1"/>
          <w:sz w:val="32"/>
          <w:szCs w:val="32"/>
        </w:rPr>
        <w:t xml:space="preserve"> </w:t>
      </w:r>
      <w:r w:rsidRPr="003C30EA">
        <w:rPr>
          <w:rFonts w:cstheme="minorHAnsi"/>
          <w:color w:val="000000" w:themeColor="text1"/>
          <w:sz w:val="32"/>
          <w:szCs w:val="32"/>
        </w:rPr>
        <w:t xml:space="preserve">fiscally sustainable to rely so heavily on </w:t>
      </w:r>
      <w:r w:rsidR="002B6FFF" w:rsidRPr="003C30EA">
        <w:rPr>
          <w:rFonts w:cstheme="minorHAnsi"/>
          <w:color w:val="000000" w:themeColor="text1"/>
          <w:sz w:val="32"/>
          <w:szCs w:val="32"/>
        </w:rPr>
        <w:t>G</w:t>
      </w:r>
      <w:r w:rsidRPr="003C30EA">
        <w:rPr>
          <w:rFonts w:cstheme="minorHAnsi"/>
          <w:color w:val="000000" w:themeColor="text1"/>
          <w:sz w:val="32"/>
          <w:szCs w:val="32"/>
        </w:rPr>
        <w:t xml:space="preserve">overnment support year after year to cope with inflation. </w:t>
      </w:r>
    </w:p>
    <w:p w14:paraId="5E28C5C2"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5D379B36" w14:textId="1701A6B7"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The reality is that even after the current inflation surge moderates, inflation may stabilise at a higher trend level globally</w:t>
      </w:r>
      <w:r w:rsidR="004922FF" w:rsidRPr="003C30EA">
        <w:rPr>
          <w:rFonts w:cstheme="minorHAnsi"/>
          <w:sz w:val="32"/>
          <w:szCs w:val="32"/>
        </w:rPr>
        <w:t>,</w:t>
      </w:r>
      <w:r w:rsidRPr="003C30EA">
        <w:rPr>
          <w:rFonts w:cstheme="minorHAnsi"/>
          <w:sz w:val="32"/>
          <w:szCs w:val="32"/>
        </w:rPr>
        <w:t xml:space="preserve"> and in Singapore</w:t>
      </w:r>
      <w:r w:rsidR="004922FF" w:rsidRPr="003C30EA">
        <w:rPr>
          <w:rFonts w:cstheme="minorHAnsi"/>
          <w:sz w:val="32"/>
          <w:szCs w:val="32"/>
        </w:rPr>
        <w:t>,</w:t>
      </w:r>
      <w:r w:rsidRPr="003C30EA">
        <w:rPr>
          <w:rFonts w:cstheme="minorHAnsi"/>
          <w:sz w:val="32"/>
          <w:szCs w:val="32"/>
        </w:rPr>
        <w:t xml:space="preserve"> than what we were used to in the last few decades. The era of untrammelled globalisation that kept goods at highly competitive prices all over the world is over. Countries are now relooking and adjusting their supply chains. Instead of buying from the cheapest, they are prepared to accept lower efficiency and higher costs to prioritise </w:t>
      </w:r>
      <w:r w:rsidR="00B366A9" w:rsidRPr="003C30EA">
        <w:rPr>
          <w:rFonts w:cstheme="minorHAnsi"/>
          <w:sz w:val="32"/>
          <w:szCs w:val="32"/>
        </w:rPr>
        <w:t xml:space="preserve">diversification </w:t>
      </w:r>
      <w:r w:rsidRPr="003C30EA">
        <w:rPr>
          <w:rFonts w:cstheme="minorHAnsi"/>
          <w:sz w:val="32"/>
          <w:szCs w:val="32"/>
        </w:rPr>
        <w:t xml:space="preserve">and strategic </w:t>
      </w:r>
      <w:r w:rsidR="00B366A9" w:rsidRPr="003C30EA">
        <w:rPr>
          <w:rFonts w:cstheme="minorHAnsi"/>
          <w:sz w:val="32"/>
          <w:szCs w:val="32"/>
        </w:rPr>
        <w:t>resilience</w:t>
      </w:r>
      <w:r w:rsidRPr="003C30EA">
        <w:rPr>
          <w:rFonts w:cstheme="minorHAnsi"/>
          <w:sz w:val="32"/>
          <w:szCs w:val="32"/>
        </w:rPr>
        <w:t>. These trends are pushing up inflation everywhere, including Singapore.</w:t>
      </w:r>
    </w:p>
    <w:p w14:paraId="394A4A7F" w14:textId="77777777" w:rsidR="0020506C" w:rsidRPr="003C30EA" w:rsidRDefault="0020506C" w:rsidP="00DC5388">
      <w:pPr>
        <w:pStyle w:val="ListParagraph"/>
        <w:spacing w:after="0" w:line="360" w:lineRule="auto"/>
        <w:contextualSpacing w:val="0"/>
        <w:rPr>
          <w:rFonts w:cstheme="minorHAnsi"/>
          <w:sz w:val="32"/>
          <w:szCs w:val="32"/>
        </w:rPr>
      </w:pPr>
    </w:p>
    <w:p w14:paraId="7218C8D8" w14:textId="517AE1CF"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We do not have much influence over this global inflation picture. But our best strategy to cope with inflation is to make ourselves more productive and competitive – so that our workers earn more, and the increase in earnings can more than make up for the higher prices. Indeed, this was what happened last year – real incomes grew by 2.</w:t>
      </w:r>
      <w:r w:rsidR="000C0CF5" w:rsidRPr="003C30EA">
        <w:rPr>
          <w:rFonts w:cstheme="minorHAnsi"/>
          <w:sz w:val="32"/>
          <w:szCs w:val="32"/>
        </w:rPr>
        <w:t>0</w:t>
      </w:r>
      <w:r w:rsidRPr="003C30EA">
        <w:rPr>
          <w:rFonts w:cstheme="minorHAnsi"/>
          <w:sz w:val="32"/>
          <w:szCs w:val="32"/>
        </w:rPr>
        <w:t xml:space="preserve">% for the median worker, and by </w:t>
      </w:r>
      <w:r w:rsidR="00D16E7F" w:rsidRPr="003C30EA">
        <w:rPr>
          <w:rFonts w:cstheme="minorHAnsi"/>
          <w:sz w:val="32"/>
          <w:szCs w:val="32"/>
        </w:rPr>
        <w:t xml:space="preserve">a higher </w:t>
      </w:r>
      <w:r w:rsidRPr="003C30EA">
        <w:rPr>
          <w:rFonts w:cstheme="minorHAnsi"/>
          <w:sz w:val="32"/>
          <w:szCs w:val="32"/>
        </w:rPr>
        <w:t>4.</w:t>
      </w:r>
      <w:r w:rsidR="000C0CF5" w:rsidRPr="003C30EA">
        <w:rPr>
          <w:rFonts w:cstheme="minorHAnsi"/>
          <w:sz w:val="32"/>
          <w:szCs w:val="32"/>
        </w:rPr>
        <w:t>7</w:t>
      </w:r>
      <w:r w:rsidRPr="003C30EA">
        <w:rPr>
          <w:rFonts w:cstheme="minorHAnsi"/>
          <w:sz w:val="32"/>
          <w:szCs w:val="32"/>
        </w:rPr>
        <w:t>% for a worker in the 20</w:t>
      </w:r>
      <w:r w:rsidRPr="003C30EA">
        <w:rPr>
          <w:rFonts w:cstheme="minorHAnsi"/>
          <w:sz w:val="32"/>
          <w:szCs w:val="32"/>
          <w:vertAlign w:val="superscript"/>
        </w:rPr>
        <w:t>th</w:t>
      </w:r>
      <w:r w:rsidR="003B4DEE" w:rsidRPr="003C30EA">
        <w:rPr>
          <w:rFonts w:cstheme="minorHAnsi"/>
          <w:sz w:val="32"/>
          <w:szCs w:val="32"/>
        </w:rPr>
        <w:t> </w:t>
      </w:r>
      <w:r w:rsidRPr="003C30EA">
        <w:rPr>
          <w:rFonts w:cstheme="minorHAnsi"/>
          <w:sz w:val="32"/>
          <w:szCs w:val="32"/>
        </w:rPr>
        <w:t>percentile</w:t>
      </w:r>
      <w:r w:rsidR="00412D77" w:rsidRPr="003C30EA">
        <w:rPr>
          <w:rFonts w:cstheme="minorHAnsi"/>
          <w:sz w:val="32"/>
          <w:szCs w:val="32"/>
        </w:rPr>
        <w:t>.</w:t>
      </w:r>
      <w:r w:rsidR="0026587D" w:rsidRPr="003C30EA">
        <w:rPr>
          <w:rStyle w:val="FootnoteReference"/>
          <w:rFonts w:cstheme="minorHAnsi"/>
          <w:sz w:val="32"/>
          <w:szCs w:val="32"/>
        </w:rPr>
        <w:footnoteReference w:id="4"/>
      </w:r>
      <w:r w:rsidR="0084171F" w:rsidRPr="003C30EA">
        <w:rPr>
          <w:rFonts w:cstheme="minorHAnsi"/>
          <w:sz w:val="32"/>
          <w:szCs w:val="32"/>
        </w:rPr>
        <w:t xml:space="preserve"> </w:t>
      </w:r>
      <w:r w:rsidRPr="003C30EA">
        <w:rPr>
          <w:rFonts w:cstheme="minorHAnsi"/>
          <w:sz w:val="32"/>
          <w:szCs w:val="32"/>
        </w:rPr>
        <w:t xml:space="preserve">So </w:t>
      </w:r>
      <w:r w:rsidR="00AC450A" w:rsidRPr="003C30EA">
        <w:rPr>
          <w:rFonts w:cstheme="minorHAnsi"/>
          <w:sz w:val="32"/>
          <w:szCs w:val="32"/>
        </w:rPr>
        <w:t>despite</w:t>
      </w:r>
      <w:r w:rsidRPr="003C30EA">
        <w:rPr>
          <w:rFonts w:cstheme="minorHAnsi"/>
          <w:sz w:val="32"/>
          <w:szCs w:val="32"/>
        </w:rPr>
        <w:t xml:space="preserve"> higher prices, we are still better off in real terms. </w:t>
      </w:r>
    </w:p>
    <w:p w14:paraId="3BDDF716" w14:textId="77777777" w:rsidR="0020506C" w:rsidRPr="003C30EA" w:rsidRDefault="0020506C" w:rsidP="00DC5388">
      <w:pPr>
        <w:pStyle w:val="ListParagraph"/>
        <w:spacing w:after="0" w:line="360" w:lineRule="auto"/>
        <w:contextualSpacing w:val="0"/>
        <w:rPr>
          <w:rFonts w:cstheme="minorHAnsi"/>
          <w:sz w:val="32"/>
          <w:szCs w:val="32"/>
        </w:rPr>
      </w:pPr>
    </w:p>
    <w:p w14:paraId="6B01B7B5" w14:textId="55CEBFF4" w:rsidR="00C00676" w:rsidRPr="003C30EA" w:rsidRDefault="00091802" w:rsidP="004572AC">
      <w:pPr>
        <w:pStyle w:val="ListParagraph"/>
        <w:numPr>
          <w:ilvl w:val="0"/>
          <w:numId w:val="2"/>
        </w:numPr>
        <w:tabs>
          <w:tab w:val="left" w:pos="630"/>
        </w:tabs>
        <w:spacing w:after="0" w:line="360" w:lineRule="auto"/>
        <w:ind w:left="0" w:firstLine="0"/>
        <w:contextualSpacing w:val="0"/>
        <w:jc w:val="both"/>
        <w:rPr>
          <w:rFonts w:eastAsiaTheme="majorEastAsia" w:cstheme="minorHAnsi"/>
          <w:b/>
          <w:color w:val="000000" w:themeColor="text1"/>
          <w:sz w:val="32"/>
          <w:szCs w:val="32"/>
          <w:u w:val="single"/>
        </w:rPr>
      </w:pPr>
      <w:r w:rsidRPr="003C30EA">
        <w:rPr>
          <w:rFonts w:cstheme="minorHAnsi"/>
          <w:sz w:val="32"/>
          <w:szCs w:val="32"/>
        </w:rPr>
        <w:lastRenderedPageBreak/>
        <w:t>W</w:t>
      </w:r>
      <w:r w:rsidR="0020506C" w:rsidRPr="003C30EA">
        <w:rPr>
          <w:rFonts w:cstheme="minorHAnsi"/>
          <w:sz w:val="32"/>
          <w:szCs w:val="32"/>
        </w:rPr>
        <w:t xml:space="preserve">e must therefore press on with economic restructuring and transformation, help </w:t>
      </w:r>
      <w:r w:rsidR="005D18DB" w:rsidRPr="003C30EA">
        <w:rPr>
          <w:rFonts w:cstheme="minorHAnsi"/>
          <w:sz w:val="32"/>
          <w:szCs w:val="32"/>
        </w:rPr>
        <w:t>businesses raise their productivity</w:t>
      </w:r>
      <w:r w:rsidR="004922FF" w:rsidRPr="003C30EA">
        <w:rPr>
          <w:rFonts w:cstheme="minorHAnsi"/>
          <w:sz w:val="32"/>
          <w:szCs w:val="32"/>
        </w:rPr>
        <w:t>,</w:t>
      </w:r>
      <w:r w:rsidR="005D18DB" w:rsidRPr="003C30EA">
        <w:rPr>
          <w:rFonts w:cstheme="minorHAnsi"/>
          <w:sz w:val="32"/>
          <w:szCs w:val="32"/>
        </w:rPr>
        <w:t xml:space="preserve"> and </w:t>
      </w:r>
      <w:r w:rsidR="004922FF" w:rsidRPr="003C30EA">
        <w:rPr>
          <w:rFonts w:cstheme="minorHAnsi"/>
          <w:sz w:val="32"/>
          <w:szCs w:val="32"/>
        </w:rPr>
        <w:t xml:space="preserve">help </w:t>
      </w:r>
      <w:r w:rsidR="0020506C" w:rsidRPr="003C30EA">
        <w:rPr>
          <w:rFonts w:cstheme="minorHAnsi"/>
          <w:sz w:val="32"/>
          <w:szCs w:val="32"/>
        </w:rPr>
        <w:t>workers upgrade their skills at every opportunity.</w:t>
      </w:r>
      <w:bookmarkStart w:id="19" w:name="_Toc125127307"/>
      <w:bookmarkStart w:id="20" w:name="_Toc125967888"/>
      <w:bookmarkStart w:id="21" w:name="_Toc127231738"/>
      <w:r w:rsidR="00C00676" w:rsidRPr="003C30EA">
        <w:rPr>
          <w:rFonts w:cstheme="minorHAnsi"/>
        </w:rPr>
        <w:br w:type="page"/>
      </w:r>
    </w:p>
    <w:p w14:paraId="3F43CCF0" w14:textId="0A39EB3A" w:rsidR="0020506C" w:rsidRPr="003C30EA" w:rsidRDefault="0020506C" w:rsidP="00DC5388">
      <w:pPr>
        <w:pStyle w:val="Heading1"/>
        <w:numPr>
          <w:ilvl w:val="0"/>
          <w:numId w:val="1"/>
        </w:numPr>
        <w:tabs>
          <w:tab w:val="left" w:pos="90"/>
        </w:tabs>
        <w:spacing w:before="0" w:line="360" w:lineRule="auto"/>
        <w:ind w:left="0" w:firstLine="0"/>
        <w:rPr>
          <w:rFonts w:cstheme="minorHAnsi"/>
        </w:rPr>
      </w:pPr>
      <w:r w:rsidRPr="003C30EA">
        <w:rPr>
          <w:rFonts w:cstheme="minorHAnsi"/>
        </w:rPr>
        <w:lastRenderedPageBreak/>
        <w:t>Moving Forward in a New Era</w:t>
      </w:r>
      <w:bookmarkEnd w:id="19"/>
      <w:bookmarkEnd w:id="20"/>
      <w:bookmarkEnd w:id="21"/>
    </w:p>
    <w:p w14:paraId="2719FBB7" w14:textId="77777777" w:rsidR="0020506C" w:rsidRPr="003C30EA" w:rsidRDefault="0020506C" w:rsidP="00DC5388">
      <w:pPr>
        <w:pStyle w:val="ListParagraph"/>
        <w:spacing w:after="0" w:line="360" w:lineRule="auto"/>
        <w:ind w:left="0"/>
        <w:contextualSpacing w:val="0"/>
        <w:jc w:val="both"/>
        <w:rPr>
          <w:rFonts w:cstheme="minorHAnsi"/>
          <w:sz w:val="32"/>
          <w:szCs w:val="32"/>
        </w:rPr>
      </w:pPr>
    </w:p>
    <w:p w14:paraId="2ADA5DDE" w14:textId="6764C04C" w:rsidR="0020506C" w:rsidRPr="003C30EA" w:rsidRDefault="00C9782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Sir, this</w:t>
      </w:r>
      <w:r w:rsidR="0020506C" w:rsidRPr="003C30EA">
        <w:rPr>
          <w:rFonts w:cstheme="minorHAnsi"/>
          <w:sz w:val="32"/>
          <w:szCs w:val="32"/>
        </w:rPr>
        <w:t xml:space="preserve"> Budget is about build</w:t>
      </w:r>
      <w:r w:rsidR="00312004" w:rsidRPr="003C30EA">
        <w:rPr>
          <w:rFonts w:cstheme="minorHAnsi"/>
          <w:sz w:val="32"/>
          <w:szCs w:val="32"/>
        </w:rPr>
        <w:t>ing</w:t>
      </w:r>
      <w:r w:rsidR="0020506C" w:rsidRPr="003C30EA">
        <w:rPr>
          <w:rFonts w:cstheme="minorHAnsi"/>
          <w:sz w:val="32"/>
          <w:szCs w:val="32"/>
        </w:rPr>
        <w:t xml:space="preserve"> our capabilities </w:t>
      </w:r>
      <w:r w:rsidR="00312004" w:rsidRPr="003C30EA">
        <w:rPr>
          <w:rFonts w:cstheme="minorHAnsi"/>
          <w:sz w:val="32"/>
          <w:szCs w:val="32"/>
        </w:rPr>
        <w:t>and</w:t>
      </w:r>
      <w:r w:rsidR="0020506C" w:rsidRPr="003C30EA">
        <w:rPr>
          <w:rFonts w:cstheme="minorHAnsi"/>
          <w:sz w:val="32"/>
          <w:szCs w:val="32"/>
        </w:rPr>
        <w:t xml:space="preserve"> seiz</w:t>
      </w:r>
      <w:r w:rsidR="00312004" w:rsidRPr="003C30EA">
        <w:rPr>
          <w:rFonts w:cstheme="minorHAnsi"/>
          <w:sz w:val="32"/>
          <w:szCs w:val="32"/>
        </w:rPr>
        <w:t>ing</w:t>
      </w:r>
      <w:r w:rsidR="0020506C" w:rsidRPr="003C30EA">
        <w:rPr>
          <w:rFonts w:cstheme="minorHAnsi"/>
          <w:sz w:val="32"/>
          <w:szCs w:val="32"/>
        </w:rPr>
        <w:t xml:space="preserve"> new opportunities in a new era of global development. </w:t>
      </w:r>
    </w:p>
    <w:p w14:paraId="164FE4F1" w14:textId="77777777" w:rsidR="0020506C" w:rsidRPr="003C30EA" w:rsidRDefault="0020506C" w:rsidP="00DC5388">
      <w:pPr>
        <w:spacing w:after="0" w:line="360" w:lineRule="auto"/>
        <w:rPr>
          <w:rFonts w:cstheme="minorHAnsi"/>
          <w:sz w:val="32"/>
          <w:szCs w:val="32"/>
        </w:rPr>
      </w:pPr>
    </w:p>
    <w:p w14:paraId="5A6186BC" w14:textId="2A3DEE98"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The geopolitical context has shifted significantly. Great power contestation has intensified, most notably between the US and China.</w:t>
      </w:r>
      <w:r w:rsidR="006675D9" w:rsidRPr="003C30EA">
        <w:rPr>
          <w:rFonts w:cstheme="minorHAnsi"/>
          <w:sz w:val="32"/>
          <w:szCs w:val="32"/>
        </w:rPr>
        <w:t xml:space="preserve"> </w:t>
      </w:r>
      <w:r w:rsidR="00A64F78" w:rsidRPr="003C30EA">
        <w:rPr>
          <w:rFonts w:cstheme="minorHAnsi"/>
          <w:sz w:val="32"/>
          <w:szCs w:val="32"/>
        </w:rPr>
        <w:t xml:space="preserve">And </w:t>
      </w:r>
      <w:r w:rsidR="0074223F" w:rsidRPr="003C30EA">
        <w:rPr>
          <w:rFonts w:cstheme="minorHAnsi"/>
          <w:sz w:val="32"/>
          <w:szCs w:val="32"/>
        </w:rPr>
        <w:t>t</w:t>
      </w:r>
      <w:r w:rsidRPr="003C30EA">
        <w:rPr>
          <w:rFonts w:cstheme="minorHAnsi"/>
          <w:sz w:val="32"/>
          <w:szCs w:val="32"/>
        </w:rPr>
        <w:t xml:space="preserve">his has profound implications for the world. </w:t>
      </w:r>
    </w:p>
    <w:p w14:paraId="6A7AC225" w14:textId="77777777" w:rsidR="0020506C" w:rsidRPr="003C30EA" w:rsidRDefault="0020506C" w:rsidP="00DC5388">
      <w:pPr>
        <w:spacing w:after="0" w:line="360" w:lineRule="auto"/>
        <w:jc w:val="both"/>
        <w:rPr>
          <w:rFonts w:cstheme="minorHAnsi"/>
          <w:sz w:val="32"/>
          <w:szCs w:val="32"/>
        </w:rPr>
      </w:pPr>
    </w:p>
    <w:p w14:paraId="0276FC35" w14:textId="286EA5EA"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For the last three decades since the end of the Cold War, the world has benefited from global economic integration. Countries everywhere embraced openness in global commerce. Multinational </w:t>
      </w:r>
      <w:r w:rsidR="000B6E7C" w:rsidRPr="003C30EA">
        <w:rPr>
          <w:rFonts w:cstheme="minorHAnsi"/>
          <w:sz w:val="32"/>
          <w:szCs w:val="32"/>
        </w:rPr>
        <w:t>E</w:t>
      </w:r>
      <w:r w:rsidR="00177F49" w:rsidRPr="003C30EA">
        <w:rPr>
          <w:rFonts w:cstheme="minorHAnsi"/>
          <w:sz w:val="32"/>
          <w:szCs w:val="32"/>
        </w:rPr>
        <w:t>nterprises</w:t>
      </w:r>
      <w:r w:rsidR="00B4344A" w:rsidRPr="003C30EA">
        <w:rPr>
          <w:rFonts w:cstheme="minorHAnsi"/>
          <w:sz w:val="32"/>
          <w:szCs w:val="32"/>
        </w:rPr>
        <w:t>,</w:t>
      </w:r>
      <w:r w:rsidR="00177F49" w:rsidRPr="003C30EA">
        <w:rPr>
          <w:rFonts w:cstheme="minorHAnsi"/>
          <w:sz w:val="32"/>
          <w:szCs w:val="32"/>
        </w:rPr>
        <w:t xml:space="preserve"> or MNEs</w:t>
      </w:r>
      <w:r w:rsidR="00B4344A" w:rsidRPr="003C30EA">
        <w:rPr>
          <w:rFonts w:cstheme="minorHAnsi"/>
          <w:sz w:val="32"/>
          <w:szCs w:val="32"/>
        </w:rPr>
        <w:t>,</w:t>
      </w:r>
      <w:r w:rsidR="00177F49" w:rsidRPr="003C30EA">
        <w:rPr>
          <w:rFonts w:cstheme="minorHAnsi"/>
          <w:sz w:val="32"/>
          <w:szCs w:val="32"/>
        </w:rPr>
        <w:t xml:space="preserve"> </w:t>
      </w:r>
      <w:r w:rsidRPr="003C30EA">
        <w:rPr>
          <w:rFonts w:cstheme="minorHAnsi"/>
          <w:sz w:val="32"/>
          <w:szCs w:val="32"/>
        </w:rPr>
        <w:t>developed their supply chains based on the most cost-efficient configurations around the world.</w:t>
      </w:r>
    </w:p>
    <w:p w14:paraId="1F63DE39"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29B62CE9" w14:textId="25A75490"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But now, businesses are re-organising themselves to account for once-unimaginable tail risks, including geopolitical risks. </w:t>
      </w:r>
    </w:p>
    <w:p w14:paraId="1E037195"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4CE5AE34" w14:textId="60D4EF11"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More and more </w:t>
      </w:r>
      <w:r w:rsidR="00177F49" w:rsidRPr="003C30EA">
        <w:rPr>
          <w:rFonts w:cstheme="minorHAnsi"/>
          <w:sz w:val="32"/>
          <w:szCs w:val="32"/>
        </w:rPr>
        <w:t>MNEs</w:t>
      </w:r>
      <w:r w:rsidRPr="003C30EA">
        <w:rPr>
          <w:rFonts w:cstheme="minorHAnsi"/>
          <w:sz w:val="32"/>
          <w:szCs w:val="32"/>
        </w:rPr>
        <w:t xml:space="preserve"> are looking to re-shore, on-shore, or near-shore – that is, relocating factories and offices to places where they are less likely to get caught </w:t>
      </w:r>
      <w:r w:rsidR="00627ED4" w:rsidRPr="003C30EA">
        <w:rPr>
          <w:rFonts w:cstheme="minorHAnsi"/>
          <w:sz w:val="32"/>
          <w:szCs w:val="32"/>
        </w:rPr>
        <w:t xml:space="preserve">up </w:t>
      </w:r>
      <w:r w:rsidRPr="003C30EA">
        <w:rPr>
          <w:rFonts w:cstheme="minorHAnsi"/>
          <w:sz w:val="32"/>
          <w:szCs w:val="32"/>
        </w:rPr>
        <w:t>in geo</w:t>
      </w:r>
      <w:r w:rsidR="00AF0098" w:rsidRPr="003C30EA">
        <w:rPr>
          <w:rFonts w:cstheme="minorHAnsi"/>
          <w:sz w:val="32"/>
          <w:szCs w:val="32"/>
        </w:rPr>
        <w:t>-</w:t>
      </w:r>
      <w:r w:rsidRPr="003C30EA">
        <w:rPr>
          <w:rFonts w:cstheme="minorHAnsi"/>
          <w:sz w:val="32"/>
          <w:szCs w:val="32"/>
        </w:rPr>
        <w:t>strategic crossfires.</w:t>
      </w:r>
    </w:p>
    <w:p w14:paraId="2258DD48" w14:textId="77777777" w:rsidR="0020506C" w:rsidRPr="003C30EA" w:rsidRDefault="0020506C" w:rsidP="00DC5388">
      <w:pPr>
        <w:spacing w:after="0" w:line="360" w:lineRule="auto"/>
        <w:jc w:val="both"/>
        <w:rPr>
          <w:rFonts w:cstheme="minorHAnsi"/>
          <w:sz w:val="32"/>
          <w:szCs w:val="32"/>
        </w:rPr>
      </w:pPr>
    </w:p>
    <w:p w14:paraId="462DC535" w14:textId="4896344E"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lastRenderedPageBreak/>
        <w:t xml:space="preserve">Governments in the developed world are also embracing more muscular industrial policies. Despite </w:t>
      </w:r>
      <w:r w:rsidR="006E46AA" w:rsidRPr="003C30EA">
        <w:rPr>
          <w:rFonts w:cstheme="minorHAnsi"/>
          <w:sz w:val="32"/>
          <w:szCs w:val="32"/>
        </w:rPr>
        <w:t>their</w:t>
      </w:r>
      <w:r w:rsidRPr="003C30EA">
        <w:rPr>
          <w:rFonts w:cstheme="minorHAnsi"/>
          <w:sz w:val="32"/>
          <w:szCs w:val="32"/>
        </w:rPr>
        <w:t xml:space="preserve"> macro-economic policies being generally accommodative over the past decade, growth in many of these advanced economies has been </w:t>
      </w:r>
      <w:r w:rsidR="00B366A9" w:rsidRPr="003C30EA">
        <w:rPr>
          <w:rFonts w:cstheme="minorHAnsi"/>
          <w:sz w:val="32"/>
          <w:szCs w:val="32"/>
        </w:rPr>
        <w:t>sluggish</w:t>
      </w:r>
      <w:r w:rsidRPr="003C30EA">
        <w:rPr>
          <w:rFonts w:cstheme="minorHAnsi"/>
          <w:sz w:val="32"/>
          <w:szCs w:val="32"/>
        </w:rPr>
        <w:t xml:space="preserve">. Incomes of middle-earners have stagnated and unemployment rates are high. They are therefore looking for ways to rebuild their manufacturing capabilities and create jobs for their people. </w:t>
      </w:r>
    </w:p>
    <w:p w14:paraId="64F368FB"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690F4025" w14:textId="411EFC78"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The US in particular is determined to establish a clear technological lead over China, especially in critical industries like semi-conductors and green energy. It has banned the flow of high-end chips and chipmaking to China, and is engaging its allies around the world to do the same. China in turn is investing in its own “</w:t>
      </w:r>
      <w:r w:rsidR="00AF0098" w:rsidRPr="003C30EA">
        <w:rPr>
          <w:rFonts w:cstheme="minorHAnsi"/>
          <w:sz w:val="32"/>
          <w:szCs w:val="32"/>
        </w:rPr>
        <w:t>l</w:t>
      </w:r>
      <w:r w:rsidRPr="003C30EA">
        <w:rPr>
          <w:rFonts w:cstheme="minorHAnsi"/>
          <w:sz w:val="32"/>
          <w:szCs w:val="32"/>
        </w:rPr>
        <w:t xml:space="preserve">ittle </w:t>
      </w:r>
      <w:r w:rsidR="00AF0098" w:rsidRPr="003C30EA">
        <w:rPr>
          <w:rFonts w:cstheme="minorHAnsi"/>
          <w:sz w:val="32"/>
          <w:szCs w:val="32"/>
        </w:rPr>
        <w:t>g</w:t>
      </w:r>
      <w:r w:rsidRPr="003C30EA">
        <w:rPr>
          <w:rFonts w:cstheme="minorHAnsi"/>
          <w:sz w:val="32"/>
          <w:szCs w:val="32"/>
        </w:rPr>
        <w:t xml:space="preserve">iants” to achieve technological self-reliance. We are seeing a huge contest for leadership in key technologies, </w:t>
      </w:r>
      <w:r w:rsidR="00312004" w:rsidRPr="003C30EA">
        <w:rPr>
          <w:rFonts w:cstheme="minorHAnsi"/>
          <w:sz w:val="32"/>
          <w:szCs w:val="32"/>
        </w:rPr>
        <w:t>which</w:t>
      </w:r>
      <w:r w:rsidRPr="003C30EA">
        <w:rPr>
          <w:rFonts w:cstheme="minorHAnsi"/>
          <w:sz w:val="32"/>
          <w:szCs w:val="32"/>
        </w:rPr>
        <w:t xml:space="preserve"> is likely to escalate with time. </w:t>
      </w:r>
    </w:p>
    <w:p w14:paraId="091CB8EA"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7ED3512B" w14:textId="3DB27226" w:rsidR="006E46AA"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All this is setting off a dangerous dynamic towards greater economic nationalism and protectionism around the world. </w:t>
      </w:r>
    </w:p>
    <w:p w14:paraId="149AE963"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3820D9C2" w14:textId="0529186E"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Governments are stumping out more aggressive support, in the form of tax breaks and subsidies, to anchor “strategic” </w:t>
      </w:r>
      <w:r w:rsidR="006E46AA" w:rsidRPr="003C30EA">
        <w:rPr>
          <w:rFonts w:cstheme="minorHAnsi"/>
          <w:sz w:val="32"/>
          <w:szCs w:val="32"/>
        </w:rPr>
        <w:t>industries</w:t>
      </w:r>
      <w:r w:rsidRPr="003C30EA">
        <w:rPr>
          <w:rFonts w:cstheme="minorHAnsi"/>
          <w:sz w:val="32"/>
          <w:szCs w:val="32"/>
        </w:rPr>
        <w:t>.</w:t>
      </w:r>
    </w:p>
    <w:p w14:paraId="7008B4F7"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5F4ECB21" w14:textId="15F84200"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lastRenderedPageBreak/>
        <w:t xml:space="preserve">The major </w:t>
      </w:r>
      <w:r w:rsidR="00EB751A" w:rsidRPr="003C30EA">
        <w:rPr>
          <w:rFonts w:cstheme="minorHAnsi"/>
          <w:sz w:val="32"/>
          <w:szCs w:val="32"/>
        </w:rPr>
        <w:t xml:space="preserve">powers </w:t>
      </w:r>
      <w:r w:rsidRPr="003C30EA">
        <w:rPr>
          <w:rFonts w:cstheme="minorHAnsi"/>
          <w:sz w:val="32"/>
          <w:szCs w:val="32"/>
        </w:rPr>
        <w:t xml:space="preserve">increasingly view economic matters through the lens of national security. Sanctions, investment prohibitions, and export controls are just some of the tools that they are using to safeguard national security. </w:t>
      </w:r>
    </w:p>
    <w:p w14:paraId="0DDA5227" w14:textId="77777777" w:rsidR="0020506C" w:rsidRPr="003C30EA" w:rsidRDefault="0020506C" w:rsidP="00DC5388">
      <w:pPr>
        <w:pStyle w:val="ListParagraph"/>
        <w:spacing w:after="0" w:line="360" w:lineRule="auto"/>
        <w:ind w:left="1134"/>
        <w:contextualSpacing w:val="0"/>
        <w:jc w:val="both"/>
        <w:rPr>
          <w:rFonts w:cstheme="minorHAnsi"/>
          <w:sz w:val="32"/>
          <w:szCs w:val="32"/>
        </w:rPr>
      </w:pPr>
    </w:p>
    <w:p w14:paraId="0B8E54C0" w14:textId="0AA37761"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In short, we must expect to see greater contestation and fragmentation in the global economy. Countries are thinking less about mutual benefit and interdependence, and more about national gain and security. An era of zero-sum thinking has begun. It will be a world that is less hospitable to small economies like Singapore, which have long thrived on an open, rules-based multilateral system. </w:t>
      </w:r>
    </w:p>
    <w:p w14:paraId="6E55EE2A"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719EA5BC" w14:textId="57FD66AD"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We therefore cannot assume that we can continue to be successful by doing the same thing</w:t>
      </w:r>
      <w:r w:rsidR="00F74FE9" w:rsidRPr="003C30EA">
        <w:rPr>
          <w:rFonts w:cstheme="minorHAnsi"/>
          <w:sz w:val="32"/>
          <w:szCs w:val="32"/>
        </w:rPr>
        <w:t>s</w:t>
      </w:r>
      <w:r w:rsidRPr="003C30EA">
        <w:rPr>
          <w:rFonts w:cstheme="minorHAnsi"/>
          <w:sz w:val="32"/>
          <w:szCs w:val="32"/>
        </w:rPr>
        <w:t xml:space="preserve"> as we have in the past. We will need to adjust to this new era, reposition our economy, and refresh our social compact for the future. </w:t>
      </w:r>
    </w:p>
    <w:p w14:paraId="6E490D76" w14:textId="77777777" w:rsidR="0020506C" w:rsidRPr="003C30EA" w:rsidRDefault="0020506C" w:rsidP="00DC5388">
      <w:pPr>
        <w:pStyle w:val="ListParagraph"/>
        <w:spacing w:after="0" w:line="360" w:lineRule="auto"/>
        <w:ind w:left="0"/>
        <w:contextualSpacing w:val="0"/>
        <w:jc w:val="both"/>
        <w:rPr>
          <w:rFonts w:cstheme="minorHAnsi"/>
          <w:sz w:val="32"/>
          <w:szCs w:val="32"/>
        </w:rPr>
      </w:pPr>
    </w:p>
    <w:p w14:paraId="039664ED" w14:textId="77777777"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This is not the first time that we have had to adapt to changes in the world. And it will certainly not be the last.</w:t>
      </w:r>
    </w:p>
    <w:p w14:paraId="183F30E2"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3BAA91B8" w14:textId="19136610"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We have done it many times before, through many crises.</w:t>
      </w:r>
    </w:p>
    <w:p w14:paraId="64D6F9FA"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19A50D79" w14:textId="1924495A" w:rsidR="0020506C" w:rsidRPr="003C30EA" w:rsidRDefault="00A64F78"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And </w:t>
      </w:r>
      <w:r w:rsidR="0074223F" w:rsidRPr="003C30EA">
        <w:rPr>
          <w:rFonts w:cstheme="minorHAnsi"/>
          <w:sz w:val="32"/>
          <w:szCs w:val="32"/>
        </w:rPr>
        <w:t>e</w:t>
      </w:r>
      <w:r w:rsidR="0020506C" w:rsidRPr="003C30EA">
        <w:rPr>
          <w:rFonts w:cstheme="minorHAnsi"/>
          <w:sz w:val="32"/>
          <w:szCs w:val="32"/>
        </w:rPr>
        <w:t>ach time, we emerged with a stronger economy and a more united people.</w:t>
      </w:r>
    </w:p>
    <w:p w14:paraId="235DD758"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6C029553" w14:textId="2640EA00"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And I am confident we will do it again.</w:t>
      </w:r>
    </w:p>
    <w:p w14:paraId="3A277E19" w14:textId="77777777" w:rsidR="0020506C" w:rsidRPr="003C30EA" w:rsidRDefault="0020506C" w:rsidP="00DC5388">
      <w:pPr>
        <w:pStyle w:val="ListParagraph"/>
        <w:spacing w:after="0" w:line="360" w:lineRule="auto"/>
        <w:ind w:left="0"/>
        <w:contextualSpacing w:val="0"/>
        <w:jc w:val="both"/>
        <w:rPr>
          <w:rFonts w:cstheme="minorHAnsi"/>
          <w:sz w:val="32"/>
          <w:szCs w:val="32"/>
        </w:rPr>
      </w:pPr>
    </w:p>
    <w:p w14:paraId="181D631F" w14:textId="28377D98"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The key to our success is </w:t>
      </w:r>
      <w:r w:rsidR="00312004" w:rsidRPr="003C30EA">
        <w:rPr>
          <w:rFonts w:cstheme="minorHAnsi"/>
          <w:sz w:val="32"/>
          <w:szCs w:val="32"/>
        </w:rPr>
        <w:t xml:space="preserve">the trust we have in one another, and </w:t>
      </w:r>
      <w:r w:rsidRPr="003C30EA">
        <w:rPr>
          <w:rFonts w:cstheme="minorHAnsi"/>
          <w:sz w:val="32"/>
          <w:szCs w:val="32"/>
        </w:rPr>
        <w:t>our solidarity and unity as a nation. This year marks the 100</w:t>
      </w:r>
      <w:r w:rsidRPr="003C30EA">
        <w:rPr>
          <w:rFonts w:cstheme="minorHAnsi"/>
          <w:sz w:val="32"/>
          <w:szCs w:val="32"/>
          <w:vertAlign w:val="superscript"/>
        </w:rPr>
        <w:t>th</w:t>
      </w:r>
      <w:r w:rsidRPr="003C30EA">
        <w:rPr>
          <w:rFonts w:cstheme="minorHAnsi"/>
          <w:sz w:val="32"/>
          <w:szCs w:val="32"/>
        </w:rPr>
        <w:t xml:space="preserve"> anniversary of the birth of Mr Lee Kuan Yew. I remember reading what he </w:t>
      </w:r>
      <w:r w:rsidR="006E46AA" w:rsidRPr="003C30EA">
        <w:rPr>
          <w:rFonts w:cstheme="minorHAnsi"/>
          <w:sz w:val="32"/>
          <w:szCs w:val="32"/>
        </w:rPr>
        <w:t xml:space="preserve">had </w:t>
      </w:r>
      <w:r w:rsidRPr="003C30EA">
        <w:rPr>
          <w:rFonts w:cstheme="minorHAnsi"/>
          <w:sz w:val="32"/>
          <w:szCs w:val="32"/>
        </w:rPr>
        <w:t>said in 1967</w:t>
      </w:r>
      <w:r w:rsidR="00401447" w:rsidRPr="003C30EA">
        <w:rPr>
          <w:rFonts w:cstheme="minorHAnsi"/>
          <w:sz w:val="32"/>
          <w:szCs w:val="32"/>
        </w:rPr>
        <w:t>,</w:t>
      </w:r>
      <w:r w:rsidRPr="003C30EA">
        <w:rPr>
          <w:rFonts w:cstheme="minorHAnsi"/>
          <w:sz w:val="32"/>
          <w:szCs w:val="32"/>
        </w:rPr>
        <w:t xml:space="preserve"> soon after the turbulent period of Singapore’s independence</w:t>
      </w:r>
      <w:r w:rsidR="00CB34D8" w:rsidRPr="003C30EA">
        <w:rPr>
          <w:rFonts w:cstheme="minorHAnsi"/>
          <w:sz w:val="32"/>
          <w:szCs w:val="32"/>
        </w:rPr>
        <w:t>.</w:t>
      </w:r>
      <w:r w:rsidR="00501F01" w:rsidRPr="003C30EA">
        <w:rPr>
          <w:rFonts w:cstheme="minorHAnsi"/>
          <w:sz w:val="32"/>
          <w:szCs w:val="32"/>
        </w:rPr>
        <w:t xml:space="preserve"> </w:t>
      </w:r>
      <w:r w:rsidR="00CB34D8" w:rsidRPr="003C30EA">
        <w:rPr>
          <w:rFonts w:cstheme="minorHAnsi"/>
          <w:sz w:val="32"/>
          <w:szCs w:val="32"/>
        </w:rPr>
        <w:t>He</w:t>
      </w:r>
      <w:r w:rsidR="00320D4C" w:rsidRPr="003C30EA">
        <w:rPr>
          <w:rFonts w:cstheme="minorHAnsi"/>
          <w:sz w:val="32"/>
          <w:szCs w:val="32"/>
        </w:rPr>
        <w:t xml:space="preserve"> said</w:t>
      </w:r>
      <w:r w:rsidR="00CB34D8" w:rsidRPr="003C30EA">
        <w:rPr>
          <w:rFonts w:cstheme="minorHAnsi"/>
          <w:sz w:val="32"/>
          <w:szCs w:val="32"/>
        </w:rPr>
        <w:t>,</w:t>
      </w:r>
      <w:r w:rsidR="00501F01" w:rsidRPr="003C30EA">
        <w:rPr>
          <w:rFonts w:cstheme="minorHAnsi"/>
          <w:sz w:val="32"/>
          <w:szCs w:val="32"/>
        </w:rPr>
        <w:t xml:space="preserve"> </w:t>
      </w:r>
      <w:r w:rsidR="0074223F" w:rsidRPr="003C30EA">
        <w:rPr>
          <w:rFonts w:cstheme="minorHAnsi"/>
          <w:sz w:val="32"/>
          <w:szCs w:val="32"/>
        </w:rPr>
        <w:t xml:space="preserve">and </w:t>
      </w:r>
      <w:r w:rsidR="00501F01" w:rsidRPr="003C30EA">
        <w:rPr>
          <w:rFonts w:cstheme="minorHAnsi"/>
          <w:sz w:val="32"/>
          <w:szCs w:val="32"/>
        </w:rPr>
        <w:t>I quote</w:t>
      </w:r>
      <w:r w:rsidRPr="003C30EA">
        <w:rPr>
          <w:rFonts w:cstheme="minorHAnsi"/>
          <w:sz w:val="32"/>
          <w:szCs w:val="32"/>
        </w:rPr>
        <w:t>: “</w:t>
      </w:r>
      <w:r w:rsidRPr="003C30EA">
        <w:rPr>
          <w:rFonts w:cstheme="minorHAnsi"/>
          <w:i/>
          <w:iCs/>
          <w:sz w:val="32"/>
          <w:szCs w:val="32"/>
        </w:rPr>
        <w:t>There is tranquillity, poise and confidence in Singapore</w:t>
      </w:r>
      <w:r w:rsidR="00FD5208" w:rsidRPr="003C30EA">
        <w:rPr>
          <w:rFonts w:cstheme="minorHAnsi"/>
          <w:i/>
          <w:iCs/>
          <w:sz w:val="32"/>
          <w:szCs w:val="32"/>
        </w:rPr>
        <w:t xml:space="preserve">. </w:t>
      </w:r>
      <w:r w:rsidRPr="003C30EA">
        <w:rPr>
          <w:rFonts w:cstheme="minorHAnsi"/>
          <w:i/>
          <w:iCs/>
          <w:sz w:val="32"/>
          <w:szCs w:val="32"/>
        </w:rPr>
        <w:t>And it is a confidence born out of the knowledge that there are very few problems which we cannot overcome</w:t>
      </w:r>
      <w:r w:rsidR="00976C0C" w:rsidRPr="003C30EA">
        <w:rPr>
          <w:rFonts w:cstheme="minorHAnsi"/>
          <w:i/>
          <w:iCs/>
          <w:sz w:val="32"/>
          <w:szCs w:val="32"/>
        </w:rPr>
        <w:t>…</w:t>
      </w:r>
      <w:r w:rsidR="009B0681" w:rsidRPr="003C30EA">
        <w:rPr>
          <w:rFonts w:cstheme="minorHAnsi"/>
          <w:i/>
          <w:iCs/>
          <w:sz w:val="32"/>
          <w:szCs w:val="32"/>
        </w:rPr>
        <w:t xml:space="preserve"> </w:t>
      </w:r>
      <w:r w:rsidR="00976C0C" w:rsidRPr="003C30EA">
        <w:rPr>
          <w:rFonts w:cstheme="minorHAnsi"/>
          <w:i/>
          <w:iCs/>
          <w:sz w:val="32"/>
          <w:szCs w:val="32"/>
        </w:rPr>
        <w:t>[for] our people’s natural industry and talent will continue to blossom and flourish and generate prosperity for all</w:t>
      </w:r>
      <w:r w:rsidR="004922FF" w:rsidRPr="003C30EA">
        <w:rPr>
          <w:rFonts w:cstheme="minorHAnsi"/>
          <w:i/>
          <w:iCs/>
          <w:sz w:val="32"/>
          <w:szCs w:val="32"/>
        </w:rPr>
        <w:t>.</w:t>
      </w:r>
      <w:r w:rsidR="00976C0C" w:rsidRPr="003C30EA">
        <w:rPr>
          <w:rFonts w:cstheme="minorHAnsi"/>
          <w:sz w:val="32"/>
          <w:szCs w:val="32"/>
        </w:rPr>
        <w:t xml:space="preserve">” </w:t>
      </w:r>
    </w:p>
    <w:p w14:paraId="3A704E2A" w14:textId="77777777" w:rsidR="0020506C" w:rsidRPr="003C30EA" w:rsidRDefault="0020506C" w:rsidP="00DC5388">
      <w:pPr>
        <w:pStyle w:val="ListParagraph"/>
        <w:tabs>
          <w:tab w:val="left" w:pos="630"/>
        </w:tabs>
        <w:spacing w:after="0" w:line="360" w:lineRule="auto"/>
        <w:ind w:left="0"/>
        <w:contextualSpacing w:val="0"/>
        <w:jc w:val="both"/>
        <w:rPr>
          <w:rFonts w:cstheme="minorHAnsi"/>
          <w:sz w:val="32"/>
          <w:szCs w:val="32"/>
        </w:rPr>
      </w:pPr>
    </w:p>
    <w:p w14:paraId="01737A0D" w14:textId="351B9E54" w:rsidR="0020506C" w:rsidRPr="003C30EA" w:rsidRDefault="00B526D6"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Indeed,</w:t>
      </w:r>
      <w:r w:rsidR="0020506C" w:rsidRPr="003C30EA">
        <w:rPr>
          <w:rFonts w:cstheme="minorHAnsi"/>
          <w:sz w:val="32"/>
          <w:szCs w:val="32"/>
        </w:rPr>
        <w:t xml:space="preserve"> </w:t>
      </w:r>
      <w:r w:rsidR="00561745" w:rsidRPr="003C30EA">
        <w:rPr>
          <w:rFonts w:cstheme="minorHAnsi"/>
          <w:sz w:val="32"/>
          <w:szCs w:val="32"/>
        </w:rPr>
        <w:t xml:space="preserve">there are very few problems we cannot overcome when we apply ourselves as one people. </w:t>
      </w:r>
      <w:r w:rsidR="0074223F" w:rsidRPr="003C30EA">
        <w:rPr>
          <w:rFonts w:cstheme="minorHAnsi"/>
          <w:sz w:val="32"/>
          <w:szCs w:val="32"/>
        </w:rPr>
        <w:t>I</w:t>
      </w:r>
      <w:r w:rsidR="0020506C" w:rsidRPr="003C30EA">
        <w:rPr>
          <w:rFonts w:cstheme="minorHAnsi"/>
          <w:sz w:val="32"/>
          <w:szCs w:val="32"/>
        </w:rPr>
        <w:t xml:space="preserve">t is up to us to </w:t>
      </w:r>
      <w:r w:rsidR="00EB751A" w:rsidRPr="003C30EA">
        <w:rPr>
          <w:rFonts w:cstheme="minorHAnsi"/>
          <w:sz w:val="32"/>
          <w:szCs w:val="32"/>
        </w:rPr>
        <w:t xml:space="preserve">overcome the problems we face, to </w:t>
      </w:r>
      <w:r w:rsidR="0020506C" w:rsidRPr="003C30EA">
        <w:rPr>
          <w:rFonts w:cstheme="minorHAnsi"/>
          <w:sz w:val="32"/>
          <w:szCs w:val="32"/>
        </w:rPr>
        <w:t>improve on what we have today, and to build the Singapore we want for</w:t>
      </w:r>
      <w:r w:rsidR="00EB751A" w:rsidRPr="003C30EA">
        <w:rPr>
          <w:rFonts w:cstheme="minorHAnsi"/>
          <w:sz w:val="32"/>
          <w:szCs w:val="32"/>
        </w:rPr>
        <w:t xml:space="preserve"> tomorrow. </w:t>
      </w:r>
      <w:r w:rsidR="0020506C" w:rsidRPr="003C30EA">
        <w:rPr>
          <w:rFonts w:cstheme="minorHAnsi"/>
          <w:sz w:val="32"/>
          <w:szCs w:val="32"/>
        </w:rPr>
        <w:t xml:space="preserve">This is why I am glad that many Singaporeans have stepped forward to join us in the Forward Singapore exercise, sharing with us their aspirations and concerns, and joining hands and hearts to create </w:t>
      </w:r>
      <w:r w:rsidR="00312004" w:rsidRPr="003C30EA">
        <w:rPr>
          <w:rFonts w:cstheme="minorHAnsi"/>
          <w:sz w:val="32"/>
          <w:szCs w:val="32"/>
        </w:rPr>
        <w:t>our</w:t>
      </w:r>
      <w:r w:rsidR="0020506C" w:rsidRPr="003C30EA">
        <w:rPr>
          <w:rFonts w:cstheme="minorHAnsi"/>
          <w:sz w:val="32"/>
          <w:szCs w:val="32"/>
        </w:rPr>
        <w:t xml:space="preserve"> new social compact together. </w:t>
      </w:r>
    </w:p>
    <w:p w14:paraId="461E0190" w14:textId="77777777" w:rsidR="0020506C" w:rsidRPr="003C30EA" w:rsidRDefault="0020506C" w:rsidP="00DC5388">
      <w:pPr>
        <w:pStyle w:val="ListParagraph"/>
        <w:spacing w:after="0" w:line="360" w:lineRule="auto"/>
        <w:ind w:left="1134"/>
        <w:contextualSpacing w:val="0"/>
        <w:jc w:val="both"/>
        <w:rPr>
          <w:rFonts w:cstheme="minorHAnsi"/>
          <w:sz w:val="32"/>
          <w:szCs w:val="32"/>
        </w:rPr>
      </w:pPr>
    </w:p>
    <w:p w14:paraId="082EDE0A" w14:textId="3A0F11D2" w:rsidR="0020506C" w:rsidRPr="003C30EA" w:rsidRDefault="0020506C" w:rsidP="00DC5388">
      <w:pPr>
        <w:pStyle w:val="ListParagraph"/>
        <w:numPr>
          <w:ilvl w:val="0"/>
          <w:numId w:val="2"/>
        </w:numPr>
        <w:spacing w:after="0" w:line="360" w:lineRule="auto"/>
        <w:ind w:left="0" w:firstLine="0"/>
        <w:contextualSpacing w:val="0"/>
        <w:jc w:val="both"/>
        <w:rPr>
          <w:rFonts w:cstheme="minorHAnsi"/>
          <w:sz w:val="32"/>
          <w:szCs w:val="32"/>
        </w:rPr>
      </w:pPr>
      <w:r w:rsidRPr="003C30EA">
        <w:rPr>
          <w:rFonts w:cstheme="minorHAnsi"/>
          <w:sz w:val="32"/>
          <w:szCs w:val="32"/>
        </w:rPr>
        <w:t xml:space="preserve">Our engagements so far have affirmed the shared purpose and values that underpin our social compact. We aspire to </w:t>
      </w:r>
      <w:r w:rsidR="006E46AA" w:rsidRPr="003C30EA">
        <w:rPr>
          <w:rFonts w:cstheme="minorHAnsi"/>
          <w:sz w:val="32"/>
          <w:szCs w:val="32"/>
        </w:rPr>
        <w:t>be</w:t>
      </w:r>
      <w:r w:rsidRPr="003C30EA">
        <w:rPr>
          <w:rFonts w:cstheme="minorHAnsi"/>
          <w:sz w:val="32"/>
          <w:szCs w:val="32"/>
        </w:rPr>
        <w:t xml:space="preserve"> a fairer and </w:t>
      </w:r>
      <w:r w:rsidRPr="003C30EA">
        <w:rPr>
          <w:rFonts w:cstheme="minorHAnsi"/>
          <w:sz w:val="32"/>
          <w:szCs w:val="32"/>
        </w:rPr>
        <w:lastRenderedPageBreak/>
        <w:t>more inclusive society, and a kinder and more gracious Singapore – one where we value one another for who we are, share the responsibility of supporting each other, and uphold our sense of identity in a harmonious</w:t>
      </w:r>
      <w:r w:rsidR="00F74FE9" w:rsidRPr="003C30EA">
        <w:rPr>
          <w:rFonts w:cstheme="minorHAnsi"/>
          <w:sz w:val="32"/>
          <w:szCs w:val="32"/>
        </w:rPr>
        <w:t>,</w:t>
      </w:r>
      <w:r w:rsidRPr="003C30EA">
        <w:rPr>
          <w:rFonts w:cstheme="minorHAnsi"/>
          <w:sz w:val="32"/>
          <w:szCs w:val="32"/>
        </w:rPr>
        <w:t xml:space="preserve"> multi-racial</w:t>
      </w:r>
      <w:r w:rsidR="00F74FE9" w:rsidRPr="003C30EA">
        <w:rPr>
          <w:rFonts w:cstheme="minorHAnsi"/>
          <w:sz w:val="32"/>
          <w:szCs w:val="32"/>
        </w:rPr>
        <w:t>,</w:t>
      </w:r>
      <w:r w:rsidRPr="003C30EA">
        <w:rPr>
          <w:rFonts w:cstheme="minorHAnsi"/>
          <w:sz w:val="32"/>
          <w:szCs w:val="32"/>
        </w:rPr>
        <w:t xml:space="preserve"> and multi-religious nation. </w:t>
      </w:r>
    </w:p>
    <w:p w14:paraId="0908D3B8" w14:textId="77777777" w:rsidR="0020506C" w:rsidRPr="003C30EA" w:rsidRDefault="0020506C" w:rsidP="00DC5388">
      <w:pPr>
        <w:pStyle w:val="ListParagraph"/>
        <w:spacing w:after="0" w:line="360" w:lineRule="auto"/>
        <w:ind w:left="0"/>
        <w:contextualSpacing w:val="0"/>
        <w:jc w:val="both"/>
        <w:rPr>
          <w:rFonts w:cstheme="minorHAnsi"/>
          <w:sz w:val="32"/>
          <w:szCs w:val="32"/>
        </w:rPr>
      </w:pPr>
    </w:p>
    <w:p w14:paraId="32AEE228" w14:textId="09FFDA02" w:rsidR="0020506C" w:rsidRPr="003C30EA" w:rsidRDefault="0020506C" w:rsidP="00DC5388">
      <w:pPr>
        <w:pStyle w:val="ListParagraph"/>
        <w:numPr>
          <w:ilvl w:val="0"/>
          <w:numId w:val="2"/>
        </w:numPr>
        <w:spacing w:after="0" w:line="360" w:lineRule="auto"/>
        <w:ind w:left="0" w:firstLine="0"/>
        <w:contextualSpacing w:val="0"/>
        <w:jc w:val="both"/>
        <w:rPr>
          <w:rFonts w:cstheme="minorHAnsi"/>
          <w:sz w:val="32"/>
          <w:szCs w:val="32"/>
        </w:rPr>
      </w:pPr>
      <w:r w:rsidRPr="003C30EA">
        <w:rPr>
          <w:rFonts w:cstheme="minorHAnsi"/>
          <w:sz w:val="32"/>
          <w:szCs w:val="32"/>
        </w:rPr>
        <w:t xml:space="preserve">To </w:t>
      </w:r>
      <w:r w:rsidR="00091802" w:rsidRPr="003C30EA">
        <w:rPr>
          <w:rFonts w:cstheme="minorHAnsi"/>
          <w:sz w:val="32"/>
          <w:szCs w:val="32"/>
        </w:rPr>
        <w:t>achieve</w:t>
      </w:r>
      <w:r w:rsidRPr="003C30EA">
        <w:rPr>
          <w:rFonts w:cstheme="minorHAnsi"/>
          <w:sz w:val="32"/>
          <w:szCs w:val="32"/>
        </w:rPr>
        <w:t xml:space="preserve"> these </w:t>
      </w:r>
      <w:r w:rsidR="00091802" w:rsidRPr="003C30EA">
        <w:rPr>
          <w:rFonts w:cstheme="minorHAnsi"/>
          <w:sz w:val="32"/>
          <w:szCs w:val="32"/>
        </w:rPr>
        <w:t xml:space="preserve">shared </w:t>
      </w:r>
      <w:r w:rsidRPr="003C30EA">
        <w:rPr>
          <w:rFonts w:cstheme="minorHAnsi"/>
          <w:sz w:val="32"/>
          <w:szCs w:val="32"/>
        </w:rPr>
        <w:t xml:space="preserve">aspirations, </w:t>
      </w:r>
      <w:r w:rsidR="00BC2055" w:rsidRPr="003C30EA">
        <w:rPr>
          <w:rFonts w:cstheme="minorHAnsi"/>
          <w:sz w:val="32"/>
          <w:szCs w:val="32"/>
        </w:rPr>
        <w:t xml:space="preserve">the Government is </w:t>
      </w:r>
      <w:r w:rsidR="00091802" w:rsidRPr="003C30EA">
        <w:rPr>
          <w:rFonts w:cstheme="minorHAnsi"/>
          <w:sz w:val="32"/>
          <w:szCs w:val="32"/>
        </w:rPr>
        <w:t xml:space="preserve">pursuing new strategies </w:t>
      </w:r>
      <w:r w:rsidRPr="003C30EA">
        <w:rPr>
          <w:rFonts w:cstheme="minorHAnsi"/>
          <w:sz w:val="32"/>
          <w:szCs w:val="32"/>
        </w:rPr>
        <w:t xml:space="preserve">in a few key areas: </w:t>
      </w:r>
    </w:p>
    <w:p w14:paraId="45BC123E"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4194CA8C" w14:textId="621B2089"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How we can continue to uplift the wages of those at the lower</w:t>
      </w:r>
      <w:r w:rsidR="00412D77" w:rsidRPr="003C30EA">
        <w:rPr>
          <w:rFonts w:cstheme="minorHAnsi"/>
          <w:sz w:val="32"/>
          <w:szCs w:val="32"/>
        </w:rPr>
        <w:t xml:space="preserve"> </w:t>
      </w:r>
      <w:r w:rsidRPr="003C30EA">
        <w:rPr>
          <w:rFonts w:cstheme="minorHAnsi"/>
          <w:sz w:val="32"/>
          <w:szCs w:val="32"/>
        </w:rPr>
        <w:t xml:space="preserve">end of the income distribution, and sustain </w:t>
      </w:r>
      <w:r w:rsidR="00B366A9" w:rsidRPr="003C30EA">
        <w:rPr>
          <w:rFonts w:cstheme="minorHAnsi"/>
          <w:sz w:val="32"/>
          <w:szCs w:val="32"/>
        </w:rPr>
        <w:t xml:space="preserve">real </w:t>
      </w:r>
      <w:r w:rsidRPr="003C30EA">
        <w:rPr>
          <w:rFonts w:cstheme="minorHAnsi"/>
          <w:sz w:val="32"/>
          <w:szCs w:val="32"/>
        </w:rPr>
        <w:t>income growth for workers in the broad middle</w:t>
      </w:r>
      <w:r w:rsidR="00B2724E" w:rsidRPr="003C30EA">
        <w:rPr>
          <w:rFonts w:cstheme="minorHAnsi"/>
          <w:sz w:val="32"/>
          <w:szCs w:val="32"/>
        </w:rPr>
        <w:t>.</w:t>
      </w:r>
    </w:p>
    <w:p w14:paraId="4415D016"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0A42B2AB" w14:textId="5B14B2A2"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How we can support workers</w:t>
      </w:r>
      <w:r w:rsidR="007766A0" w:rsidRPr="003C30EA">
        <w:rPr>
          <w:rFonts w:cstheme="minorHAnsi"/>
          <w:sz w:val="32"/>
          <w:szCs w:val="32"/>
        </w:rPr>
        <w:t>, especially those who are displaced,</w:t>
      </w:r>
      <w:r w:rsidRPr="003C30EA">
        <w:rPr>
          <w:rFonts w:cstheme="minorHAnsi"/>
          <w:sz w:val="32"/>
          <w:szCs w:val="32"/>
        </w:rPr>
        <w:t xml:space="preserve"> with a better system of reskilling and upskilling, so that they can be re-trained</w:t>
      </w:r>
      <w:r w:rsidR="0061414F" w:rsidRPr="003C30EA">
        <w:rPr>
          <w:rFonts w:cstheme="minorHAnsi"/>
          <w:sz w:val="32"/>
          <w:szCs w:val="32"/>
        </w:rPr>
        <w:t xml:space="preserve"> and </w:t>
      </w:r>
      <w:r w:rsidR="007766A0" w:rsidRPr="003C30EA">
        <w:rPr>
          <w:rFonts w:cstheme="minorHAnsi"/>
          <w:sz w:val="32"/>
          <w:szCs w:val="32"/>
        </w:rPr>
        <w:t>placed into new jobs, and bounce back from setbacks</w:t>
      </w:r>
      <w:r w:rsidR="00C73E37" w:rsidRPr="003C30EA">
        <w:rPr>
          <w:rFonts w:cstheme="minorHAnsi"/>
          <w:sz w:val="32"/>
          <w:szCs w:val="32"/>
        </w:rPr>
        <w:t xml:space="preserve"> in life</w:t>
      </w:r>
      <w:r w:rsidR="00B2724E" w:rsidRPr="003C30EA">
        <w:rPr>
          <w:rFonts w:cstheme="minorHAnsi"/>
          <w:sz w:val="32"/>
          <w:szCs w:val="32"/>
        </w:rPr>
        <w:t>.</w:t>
      </w:r>
    </w:p>
    <w:p w14:paraId="147226FA"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4040FE3D" w14:textId="13DCB0AA"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How we can </w:t>
      </w:r>
      <w:r w:rsidR="00091802" w:rsidRPr="003C30EA">
        <w:rPr>
          <w:rFonts w:cstheme="minorHAnsi"/>
          <w:sz w:val="32"/>
          <w:szCs w:val="32"/>
        </w:rPr>
        <w:t xml:space="preserve">give </w:t>
      </w:r>
      <w:r w:rsidRPr="003C30EA">
        <w:rPr>
          <w:rFonts w:cstheme="minorHAnsi"/>
          <w:sz w:val="32"/>
          <w:szCs w:val="32"/>
        </w:rPr>
        <w:t>everyone</w:t>
      </w:r>
      <w:r w:rsidR="009D11C9" w:rsidRPr="003C30EA">
        <w:rPr>
          <w:rFonts w:cstheme="minorHAnsi"/>
          <w:sz w:val="32"/>
          <w:szCs w:val="32"/>
        </w:rPr>
        <w:t xml:space="preserve"> </w:t>
      </w:r>
      <w:r w:rsidRPr="003C30EA">
        <w:rPr>
          <w:rFonts w:cstheme="minorHAnsi"/>
          <w:sz w:val="32"/>
          <w:szCs w:val="32"/>
        </w:rPr>
        <w:t>opportunit</w:t>
      </w:r>
      <w:r w:rsidR="009D11C9" w:rsidRPr="003C30EA">
        <w:rPr>
          <w:rFonts w:cstheme="minorHAnsi"/>
          <w:sz w:val="32"/>
          <w:szCs w:val="32"/>
        </w:rPr>
        <w:t xml:space="preserve">ies throughout their lives to uplift themselves, </w:t>
      </w:r>
      <w:r w:rsidRPr="003C30EA">
        <w:rPr>
          <w:rFonts w:cstheme="minorHAnsi"/>
          <w:sz w:val="32"/>
          <w:szCs w:val="32"/>
        </w:rPr>
        <w:t xml:space="preserve">so that the circumstances of birth </w:t>
      </w:r>
      <w:r w:rsidR="00C73E37" w:rsidRPr="003C30EA">
        <w:rPr>
          <w:rFonts w:cstheme="minorHAnsi"/>
          <w:sz w:val="32"/>
          <w:szCs w:val="32"/>
        </w:rPr>
        <w:t>will</w:t>
      </w:r>
      <w:r w:rsidRPr="003C30EA">
        <w:rPr>
          <w:rFonts w:cstheme="minorHAnsi"/>
          <w:sz w:val="32"/>
          <w:szCs w:val="32"/>
        </w:rPr>
        <w:t xml:space="preserve"> not determine </w:t>
      </w:r>
      <w:r w:rsidR="0061414F" w:rsidRPr="003C30EA">
        <w:rPr>
          <w:rFonts w:cstheme="minorHAnsi"/>
          <w:sz w:val="32"/>
          <w:szCs w:val="32"/>
        </w:rPr>
        <w:t xml:space="preserve">how far </w:t>
      </w:r>
      <w:r w:rsidR="00685219" w:rsidRPr="003C30EA">
        <w:rPr>
          <w:rFonts w:cstheme="minorHAnsi"/>
          <w:sz w:val="32"/>
          <w:szCs w:val="32"/>
        </w:rPr>
        <w:t xml:space="preserve">they </w:t>
      </w:r>
      <w:r w:rsidR="0061414F" w:rsidRPr="003C30EA">
        <w:rPr>
          <w:rFonts w:cstheme="minorHAnsi"/>
          <w:sz w:val="32"/>
          <w:szCs w:val="32"/>
        </w:rPr>
        <w:t>go</w:t>
      </w:r>
      <w:r w:rsidRPr="003C30EA">
        <w:rPr>
          <w:rFonts w:cstheme="minorHAnsi"/>
          <w:sz w:val="32"/>
          <w:szCs w:val="32"/>
        </w:rPr>
        <w:t xml:space="preserve">, and we </w:t>
      </w:r>
      <w:r w:rsidR="00C73E37" w:rsidRPr="003C30EA">
        <w:rPr>
          <w:rFonts w:cstheme="minorHAnsi"/>
          <w:sz w:val="32"/>
          <w:szCs w:val="32"/>
        </w:rPr>
        <w:t>can keep social mobility alive and well in Singapore</w:t>
      </w:r>
      <w:r w:rsidR="00B2724E" w:rsidRPr="003C30EA">
        <w:rPr>
          <w:rFonts w:cstheme="minorHAnsi"/>
          <w:sz w:val="32"/>
          <w:szCs w:val="32"/>
        </w:rPr>
        <w:t>.</w:t>
      </w:r>
      <w:r w:rsidRPr="003C30EA">
        <w:rPr>
          <w:rFonts w:cstheme="minorHAnsi"/>
          <w:sz w:val="32"/>
          <w:szCs w:val="32"/>
        </w:rPr>
        <w:t xml:space="preserve"> </w:t>
      </w:r>
    </w:p>
    <w:p w14:paraId="1E8892C6"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27BB751F" w14:textId="7A4E07A7" w:rsidR="0020506C" w:rsidRPr="003C30EA" w:rsidRDefault="00800122"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And how</w:t>
      </w:r>
      <w:r w:rsidR="0020506C" w:rsidRPr="003C30EA">
        <w:rPr>
          <w:rFonts w:cstheme="minorHAnsi"/>
          <w:sz w:val="32"/>
          <w:szCs w:val="32"/>
        </w:rPr>
        <w:t xml:space="preserve"> we can better look after our growing number of seniors – not just their medical</w:t>
      </w:r>
      <w:r w:rsidR="001C2856" w:rsidRPr="003C30EA">
        <w:rPr>
          <w:rFonts w:cstheme="minorHAnsi"/>
          <w:sz w:val="32"/>
          <w:szCs w:val="32"/>
        </w:rPr>
        <w:t xml:space="preserve"> and retirement</w:t>
      </w:r>
      <w:r w:rsidR="0020506C" w:rsidRPr="003C30EA">
        <w:rPr>
          <w:rFonts w:cstheme="minorHAnsi"/>
          <w:sz w:val="32"/>
          <w:szCs w:val="32"/>
        </w:rPr>
        <w:t xml:space="preserve"> needs, but </w:t>
      </w:r>
      <w:r w:rsidR="0020506C" w:rsidRPr="003C30EA">
        <w:rPr>
          <w:rFonts w:cstheme="minorHAnsi"/>
          <w:sz w:val="32"/>
          <w:szCs w:val="32"/>
        </w:rPr>
        <w:lastRenderedPageBreak/>
        <w:t>also their care and living arrangements, so that they can age in place with grace, dignity, and security</w:t>
      </w:r>
      <w:r w:rsidR="00B2724E" w:rsidRPr="003C30EA">
        <w:rPr>
          <w:rFonts w:cstheme="minorHAnsi"/>
          <w:sz w:val="32"/>
          <w:szCs w:val="32"/>
        </w:rPr>
        <w:t>.</w:t>
      </w:r>
      <w:r w:rsidR="0020506C" w:rsidRPr="003C30EA">
        <w:rPr>
          <w:rFonts w:cstheme="minorHAnsi"/>
          <w:sz w:val="32"/>
          <w:szCs w:val="32"/>
        </w:rPr>
        <w:t xml:space="preserve"> </w:t>
      </w:r>
    </w:p>
    <w:p w14:paraId="5D88E2E1" w14:textId="77777777" w:rsidR="0020506C" w:rsidRPr="003C30EA" w:rsidRDefault="0020506C" w:rsidP="00DC5388">
      <w:pPr>
        <w:pStyle w:val="ListParagraph"/>
        <w:spacing w:after="0" w:line="360" w:lineRule="auto"/>
        <w:contextualSpacing w:val="0"/>
        <w:rPr>
          <w:rFonts w:cstheme="minorHAnsi"/>
          <w:sz w:val="32"/>
          <w:szCs w:val="32"/>
        </w:rPr>
      </w:pPr>
    </w:p>
    <w:p w14:paraId="6774A98D" w14:textId="4BBA00A9" w:rsidR="0020506C" w:rsidRPr="003C30EA" w:rsidRDefault="0020506C" w:rsidP="00DC5388">
      <w:pPr>
        <w:pStyle w:val="ListParagraph"/>
        <w:numPr>
          <w:ilvl w:val="0"/>
          <w:numId w:val="2"/>
        </w:numPr>
        <w:spacing w:after="0" w:line="360" w:lineRule="auto"/>
        <w:ind w:left="0" w:firstLine="0"/>
        <w:contextualSpacing w:val="0"/>
        <w:jc w:val="both"/>
        <w:rPr>
          <w:rFonts w:cstheme="minorHAnsi"/>
          <w:sz w:val="32"/>
          <w:szCs w:val="32"/>
        </w:rPr>
      </w:pPr>
      <w:r w:rsidRPr="003C30EA">
        <w:rPr>
          <w:rFonts w:cstheme="minorHAnsi"/>
          <w:sz w:val="32"/>
          <w:szCs w:val="32"/>
        </w:rPr>
        <w:t xml:space="preserve">These are </w:t>
      </w:r>
      <w:r w:rsidR="00B366A9" w:rsidRPr="003C30EA">
        <w:rPr>
          <w:rFonts w:cstheme="minorHAnsi"/>
          <w:sz w:val="32"/>
          <w:szCs w:val="32"/>
        </w:rPr>
        <w:t xml:space="preserve">important but </w:t>
      </w:r>
      <w:r w:rsidRPr="003C30EA">
        <w:rPr>
          <w:rFonts w:cstheme="minorHAnsi"/>
          <w:sz w:val="32"/>
          <w:szCs w:val="32"/>
        </w:rPr>
        <w:t>complex issues which require further exploration. We aim to complete the Forward Singapore exercise in the second half of this year</w:t>
      </w:r>
      <w:r w:rsidR="00961263" w:rsidRPr="003C30EA">
        <w:rPr>
          <w:rFonts w:cstheme="minorHAnsi"/>
          <w:sz w:val="32"/>
          <w:szCs w:val="32"/>
        </w:rPr>
        <w:t>.</w:t>
      </w:r>
      <w:r w:rsidRPr="003C30EA">
        <w:rPr>
          <w:rFonts w:cstheme="minorHAnsi"/>
          <w:sz w:val="32"/>
          <w:szCs w:val="32"/>
        </w:rPr>
        <w:t xml:space="preserve"> It is not just a matter of having the </w:t>
      </w:r>
      <w:r w:rsidR="00412D77" w:rsidRPr="003C30EA">
        <w:rPr>
          <w:rFonts w:cstheme="minorHAnsi"/>
          <w:sz w:val="32"/>
          <w:szCs w:val="32"/>
        </w:rPr>
        <w:t>G</w:t>
      </w:r>
      <w:r w:rsidRPr="003C30EA">
        <w:rPr>
          <w:rFonts w:cstheme="minorHAnsi"/>
          <w:sz w:val="32"/>
          <w:szCs w:val="32"/>
        </w:rPr>
        <w:t xml:space="preserve">overnment do more to provide greater assurance and support. We will </w:t>
      </w:r>
      <w:r w:rsidR="009D11C9" w:rsidRPr="003C30EA">
        <w:rPr>
          <w:rFonts w:cstheme="minorHAnsi"/>
          <w:sz w:val="32"/>
          <w:szCs w:val="32"/>
        </w:rPr>
        <w:t xml:space="preserve">make changes and </w:t>
      </w:r>
      <w:r w:rsidRPr="003C30EA">
        <w:rPr>
          <w:rFonts w:cstheme="minorHAnsi"/>
          <w:sz w:val="32"/>
          <w:szCs w:val="32"/>
        </w:rPr>
        <w:t>intervene boldly where there is a need to do so</w:t>
      </w:r>
      <w:r w:rsidR="00FD5208" w:rsidRPr="003C30EA">
        <w:rPr>
          <w:rFonts w:cstheme="minorHAnsi"/>
          <w:sz w:val="32"/>
          <w:szCs w:val="32"/>
        </w:rPr>
        <w:t xml:space="preserve">. </w:t>
      </w:r>
      <w:r w:rsidRPr="003C30EA">
        <w:rPr>
          <w:rFonts w:cstheme="minorHAnsi"/>
          <w:sz w:val="32"/>
          <w:szCs w:val="32"/>
        </w:rPr>
        <w:t>But government actions must reinforce the values of personal effort, responsibility for the family, and mutual support in the community</w:t>
      </w:r>
      <w:r w:rsidR="00FD5208" w:rsidRPr="003C30EA">
        <w:rPr>
          <w:rFonts w:cstheme="minorHAnsi"/>
          <w:sz w:val="32"/>
          <w:szCs w:val="32"/>
        </w:rPr>
        <w:t xml:space="preserve">. </w:t>
      </w:r>
      <w:r w:rsidRPr="003C30EA">
        <w:rPr>
          <w:rFonts w:cstheme="minorHAnsi"/>
          <w:sz w:val="32"/>
          <w:szCs w:val="32"/>
        </w:rPr>
        <w:t>These are values that keep our society strong and enable our people to stand with pride and contribute to society</w:t>
      </w:r>
      <w:r w:rsidR="00FD5208" w:rsidRPr="003C30EA">
        <w:rPr>
          <w:rFonts w:cstheme="minorHAnsi"/>
          <w:sz w:val="32"/>
          <w:szCs w:val="32"/>
        </w:rPr>
        <w:t xml:space="preserve">. </w:t>
      </w:r>
      <w:r w:rsidRPr="003C30EA">
        <w:rPr>
          <w:rFonts w:cstheme="minorHAnsi"/>
          <w:sz w:val="32"/>
          <w:szCs w:val="32"/>
        </w:rPr>
        <w:t xml:space="preserve">At the same time, we must ensure that any additional spending can be funded and sustained well into the future, so that we do what is right not just for today, but </w:t>
      </w:r>
      <w:r w:rsidR="006E46AA" w:rsidRPr="003C30EA">
        <w:rPr>
          <w:rFonts w:cstheme="minorHAnsi"/>
          <w:sz w:val="32"/>
          <w:szCs w:val="32"/>
        </w:rPr>
        <w:t xml:space="preserve">also </w:t>
      </w:r>
      <w:r w:rsidRPr="003C30EA">
        <w:rPr>
          <w:rFonts w:cstheme="minorHAnsi"/>
          <w:sz w:val="32"/>
          <w:szCs w:val="32"/>
        </w:rPr>
        <w:t xml:space="preserve">for </w:t>
      </w:r>
      <w:r w:rsidR="006E46AA" w:rsidRPr="003C30EA">
        <w:rPr>
          <w:rFonts w:cstheme="minorHAnsi"/>
          <w:sz w:val="32"/>
          <w:szCs w:val="32"/>
        </w:rPr>
        <w:t xml:space="preserve">future </w:t>
      </w:r>
      <w:r w:rsidRPr="003C30EA">
        <w:rPr>
          <w:rFonts w:cstheme="minorHAnsi"/>
          <w:sz w:val="32"/>
          <w:szCs w:val="32"/>
        </w:rPr>
        <w:t xml:space="preserve">generations. </w:t>
      </w:r>
    </w:p>
    <w:p w14:paraId="019981EF" w14:textId="77777777" w:rsidR="0020506C" w:rsidRPr="003C30EA" w:rsidRDefault="0020506C" w:rsidP="00DC5388">
      <w:pPr>
        <w:pStyle w:val="ListParagraph"/>
        <w:spacing w:after="0" w:line="360" w:lineRule="auto"/>
        <w:ind w:left="0"/>
        <w:contextualSpacing w:val="0"/>
        <w:jc w:val="both"/>
        <w:rPr>
          <w:rFonts w:cstheme="minorHAnsi"/>
          <w:sz w:val="32"/>
          <w:szCs w:val="32"/>
        </w:rPr>
      </w:pPr>
    </w:p>
    <w:p w14:paraId="791A5D07" w14:textId="539779E4" w:rsidR="0020506C" w:rsidRPr="003C30EA" w:rsidRDefault="0020506C"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 xml:space="preserve">That said, there are several pressing issues that have emerged in our conversations, which we will address in this Budget. We know that long wait times for new flats and rising resale home prices are key concerns for many young Singaporeans. </w:t>
      </w:r>
      <w:r w:rsidR="00C87A2B" w:rsidRPr="003C30EA">
        <w:rPr>
          <w:rFonts w:cstheme="minorHAnsi"/>
          <w:sz w:val="32"/>
          <w:szCs w:val="32"/>
        </w:rPr>
        <w:t xml:space="preserve">We had a long discussion and debate on this in Parliament. </w:t>
      </w:r>
      <w:r w:rsidRPr="003C30EA">
        <w:rPr>
          <w:rFonts w:cstheme="minorHAnsi"/>
          <w:sz w:val="32"/>
          <w:szCs w:val="32"/>
        </w:rPr>
        <w:t>We also want to help parents better balance their work and family commitments, and look after their children. So</w:t>
      </w:r>
      <w:r w:rsidR="009B1FF0" w:rsidRPr="003C30EA">
        <w:rPr>
          <w:rFonts w:cstheme="minorHAnsi"/>
          <w:sz w:val="32"/>
          <w:szCs w:val="32"/>
        </w:rPr>
        <w:t>,</w:t>
      </w:r>
      <w:r w:rsidRPr="003C30EA">
        <w:rPr>
          <w:rFonts w:cstheme="minorHAnsi"/>
          <w:sz w:val="32"/>
          <w:szCs w:val="32"/>
        </w:rPr>
        <w:t xml:space="preserve"> we will move sooner on specific measures to support </w:t>
      </w:r>
      <w:r w:rsidRPr="003C30EA">
        <w:rPr>
          <w:rFonts w:cstheme="minorHAnsi"/>
          <w:sz w:val="32"/>
          <w:szCs w:val="32"/>
        </w:rPr>
        <w:lastRenderedPageBreak/>
        <w:t xml:space="preserve">young </w:t>
      </w:r>
      <w:r w:rsidR="009D11C9" w:rsidRPr="003C30EA">
        <w:rPr>
          <w:rFonts w:cstheme="minorHAnsi"/>
          <w:sz w:val="32"/>
          <w:szCs w:val="32"/>
        </w:rPr>
        <w:t xml:space="preserve">married </w:t>
      </w:r>
      <w:r w:rsidRPr="003C30EA">
        <w:rPr>
          <w:rFonts w:cstheme="minorHAnsi"/>
          <w:sz w:val="32"/>
          <w:szCs w:val="32"/>
        </w:rPr>
        <w:t>couples, and create a more conducive environment</w:t>
      </w:r>
      <w:r w:rsidR="00F74FE9" w:rsidRPr="003C30EA">
        <w:rPr>
          <w:rFonts w:cstheme="minorHAnsi"/>
          <w:sz w:val="32"/>
          <w:szCs w:val="32"/>
        </w:rPr>
        <w:t xml:space="preserve"> for families</w:t>
      </w:r>
      <w:r w:rsidRPr="003C30EA">
        <w:rPr>
          <w:rFonts w:cstheme="minorHAnsi"/>
          <w:sz w:val="32"/>
          <w:szCs w:val="32"/>
        </w:rPr>
        <w:t xml:space="preserve">. </w:t>
      </w:r>
    </w:p>
    <w:p w14:paraId="036FC005" w14:textId="77777777" w:rsidR="0020506C" w:rsidRPr="003C30EA" w:rsidRDefault="0020506C" w:rsidP="00DC5388">
      <w:pPr>
        <w:pStyle w:val="cTextList1"/>
        <w:numPr>
          <w:ilvl w:val="0"/>
          <w:numId w:val="0"/>
        </w:numPr>
        <w:spacing w:before="0" w:line="360" w:lineRule="auto"/>
        <w:jc w:val="left"/>
        <w:rPr>
          <w:rFonts w:cstheme="minorHAnsi"/>
          <w:sz w:val="32"/>
          <w:szCs w:val="32"/>
        </w:rPr>
      </w:pPr>
    </w:p>
    <w:p w14:paraId="7126432D" w14:textId="47E459E6" w:rsidR="0020506C" w:rsidRPr="003C30EA" w:rsidRDefault="0020506C" w:rsidP="00DC5388">
      <w:pPr>
        <w:pStyle w:val="ListParagraph"/>
        <w:numPr>
          <w:ilvl w:val="0"/>
          <w:numId w:val="2"/>
        </w:numPr>
        <w:tabs>
          <w:tab w:val="left" w:pos="630"/>
        </w:tabs>
        <w:spacing w:after="0" w:line="360" w:lineRule="auto"/>
        <w:ind w:left="0" w:firstLine="0"/>
        <w:contextualSpacing w:val="0"/>
        <w:jc w:val="both"/>
        <w:rPr>
          <w:rFonts w:cstheme="minorHAnsi"/>
          <w:sz w:val="32"/>
          <w:szCs w:val="32"/>
        </w:rPr>
      </w:pPr>
      <w:r w:rsidRPr="003C30EA">
        <w:rPr>
          <w:rFonts w:cstheme="minorHAnsi"/>
          <w:sz w:val="32"/>
          <w:szCs w:val="32"/>
        </w:rPr>
        <w:t xml:space="preserve">The Budget this year is therefore part of a broader exercise to chart our new way forward together, and it is centred </w:t>
      </w:r>
      <w:r w:rsidR="00D66647" w:rsidRPr="003C30EA">
        <w:rPr>
          <w:rFonts w:cstheme="minorHAnsi"/>
          <w:sz w:val="32"/>
          <w:szCs w:val="32"/>
        </w:rPr>
        <w:t xml:space="preserve">on </w:t>
      </w:r>
      <w:r w:rsidRPr="003C30EA">
        <w:rPr>
          <w:rFonts w:cstheme="minorHAnsi"/>
          <w:sz w:val="32"/>
          <w:szCs w:val="32"/>
        </w:rPr>
        <w:t>three key thrusts to secure our future in a new era.</w:t>
      </w:r>
    </w:p>
    <w:p w14:paraId="7E718E85"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6EF5E2BA" w14:textId="78736834"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We will </w:t>
      </w:r>
      <w:r w:rsidR="00EB751A" w:rsidRPr="003C30EA">
        <w:rPr>
          <w:rFonts w:cstheme="minorHAnsi"/>
          <w:sz w:val="32"/>
          <w:szCs w:val="32"/>
        </w:rPr>
        <w:t xml:space="preserve">grow our </w:t>
      </w:r>
      <w:r w:rsidRPr="003C30EA">
        <w:rPr>
          <w:rFonts w:cstheme="minorHAnsi"/>
          <w:sz w:val="32"/>
          <w:szCs w:val="32"/>
        </w:rPr>
        <w:t>economy</w:t>
      </w:r>
      <w:r w:rsidR="00EB751A" w:rsidRPr="003C30EA">
        <w:rPr>
          <w:rFonts w:cstheme="minorHAnsi"/>
          <w:sz w:val="32"/>
          <w:szCs w:val="32"/>
        </w:rPr>
        <w:t xml:space="preserve">, equip our workers, </w:t>
      </w:r>
      <w:r w:rsidRPr="003C30EA">
        <w:rPr>
          <w:rFonts w:cstheme="minorHAnsi"/>
          <w:sz w:val="32"/>
          <w:szCs w:val="32"/>
        </w:rPr>
        <w:t xml:space="preserve">and provide a fuller range of opportunities for </w:t>
      </w:r>
      <w:r w:rsidR="00976C0C" w:rsidRPr="003C30EA">
        <w:rPr>
          <w:rFonts w:cstheme="minorHAnsi"/>
          <w:sz w:val="32"/>
          <w:szCs w:val="32"/>
        </w:rPr>
        <w:t>everyone to advance in life</w:t>
      </w:r>
      <w:r w:rsidR="006618B0" w:rsidRPr="003C30EA">
        <w:rPr>
          <w:rFonts w:cstheme="minorHAnsi"/>
          <w:sz w:val="32"/>
          <w:szCs w:val="32"/>
        </w:rPr>
        <w:t>.</w:t>
      </w:r>
      <w:r w:rsidR="00B526D6" w:rsidRPr="003C30EA">
        <w:rPr>
          <w:rFonts w:cstheme="minorHAnsi"/>
          <w:sz w:val="32"/>
          <w:szCs w:val="32"/>
        </w:rPr>
        <w:t xml:space="preserve"> </w:t>
      </w:r>
    </w:p>
    <w:p w14:paraId="66C04734" w14:textId="77777777" w:rsidR="00C00676" w:rsidRPr="003C30EA" w:rsidRDefault="00C00676" w:rsidP="00C00676">
      <w:pPr>
        <w:pStyle w:val="ListParagraph"/>
        <w:spacing w:after="0" w:line="360" w:lineRule="auto"/>
        <w:ind w:left="1134"/>
        <w:contextualSpacing w:val="0"/>
        <w:jc w:val="both"/>
        <w:rPr>
          <w:rFonts w:cstheme="minorHAnsi"/>
          <w:sz w:val="32"/>
          <w:szCs w:val="32"/>
        </w:rPr>
      </w:pPr>
    </w:p>
    <w:p w14:paraId="4FC68A16" w14:textId="6575796D" w:rsidR="0020506C" w:rsidRPr="003C30EA" w:rsidRDefault="0020506C" w:rsidP="00DC5388">
      <w:pPr>
        <w:pStyle w:val="ListParagraph"/>
        <w:numPr>
          <w:ilvl w:val="1"/>
          <w:numId w:val="2"/>
        </w:numPr>
        <w:spacing w:after="0" w:line="360" w:lineRule="auto"/>
        <w:ind w:left="1134" w:hanging="425"/>
        <w:contextualSpacing w:val="0"/>
        <w:jc w:val="both"/>
        <w:rPr>
          <w:rFonts w:cstheme="minorHAnsi"/>
          <w:sz w:val="32"/>
          <w:szCs w:val="32"/>
        </w:rPr>
      </w:pPr>
      <w:r w:rsidRPr="003C30EA">
        <w:rPr>
          <w:rFonts w:cstheme="minorHAnsi"/>
          <w:sz w:val="32"/>
          <w:szCs w:val="32"/>
        </w:rPr>
        <w:t xml:space="preserve">We will strengthen our social compact and provide better support for families, </w:t>
      </w:r>
      <w:r w:rsidR="003A2442" w:rsidRPr="003C30EA">
        <w:rPr>
          <w:rFonts w:cstheme="minorHAnsi"/>
          <w:sz w:val="32"/>
          <w:szCs w:val="32"/>
        </w:rPr>
        <w:t xml:space="preserve">seniors, </w:t>
      </w:r>
      <w:r w:rsidRPr="003C30EA">
        <w:rPr>
          <w:rFonts w:cstheme="minorHAnsi"/>
          <w:sz w:val="32"/>
          <w:szCs w:val="32"/>
        </w:rPr>
        <w:t>a</w:t>
      </w:r>
      <w:r w:rsidR="001E6832" w:rsidRPr="003C30EA">
        <w:rPr>
          <w:rFonts w:cstheme="minorHAnsi"/>
          <w:sz w:val="32"/>
          <w:szCs w:val="32"/>
        </w:rPr>
        <w:t xml:space="preserve">nd </w:t>
      </w:r>
      <w:r w:rsidR="00B526D6" w:rsidRPr="003C30EA">
        <w:rPr>
          <w:rFonts w:cstheme="minorHAnsi"/>
          <w:sz w:val="32"/>
          <w:szCs w:val="32"/>
        </w:rPr>
        <w:t xml:space="preserve">vulnerable </w:t>
      </w:r>
      <w:r w:rsidRPr="003C30EA">
        <w:rPr>
          <w:rFonts w:cstheme="minorHAnsi"/>
          <w:sz w:val="32"/>
          <w:szCs w:val="32"/>
        </w:rPr>
        <w:t>groups</w:t>
      </w:r>
      <w:r w:rsidR="00AA5509" w:rsidRPr="003C30EA">
        <w:rPr>
          <w:rFonts w:cstheme="minorHAnsi"/>
          <w:sz w:val="32"/>
          <w:szCs w:val="32"/>
        </w:rPr>
        <w:t>.</w:t>
      </w:r>
      <w:r w:rsidRPr="003C30EA">
        <w:rPr>
          <w:rFonts w:cstheme="minorHAnsi"/>
          <w:sz w:val="32"/>
          <w:szCs w:val="32"/>
        </w:rPr>
        <w:t xml:space="preserve"> </w:t>
      </w:r>
    </w:p>
    <w:p w14:paraId="1CC7C615" w14:textId="77777777" w:rsidR="00C00676" w:rsidRPr="003C30EA" w:rsidRDefault="00C00676" w:rsidP="00C00676">
      <w:pPr>
        <w:pStyle w:val="ListParagraph"/>
        <w:spacing w:after="0" w:line="360" w:lineRule="auto"/>
        <w:ind w:left="1134"/>
        <w:contextualSpacing w:val="0"/>
        <w:jc w:val="both"/>
        <w:rPr>
          <w:rFonts w:cstheme="minorHAnsi"/>
          <w:sz w:val="32"/>
          <w:szCs w:val="32"/>
          <w:u w:val="single"/>
        </w:rPr>
      </w:pPr>
    </w:p>
    <w:p w14:paraId="10E2AF00" w14:textId="65FEF7B1" w:rsidR="00990159" w:rsidRPr="003C30EA" w:rsidRDefault="00DA3BC9" w:rsidP="00DC5388">
      <w:pPr>
        <w:pStyle w:val="ListParagraph"/>
        <w:numPr>
          <w:ilvl w:val="1"/>
          <w:numId w:val="2"/>
        </w:numPr>
        <w:spacing w:after="0" w:line="360" w:lineRule="auto"/>
        <w:ind w:left="1134" w:hanging="425"/>
        <w:contextualSpacing w:val="0"/>
        <w:jc w:val="both"/>
        <w:rPr>
          <w:rFonts w:cstheme="minorHAnsi"/>
          <w:sz w:val="32"/>
          <w:szCs w:val="32"/>
          <w:u w:val="single"/>
        </w:rPr>
      </w:pPr>
      <w:r w:rsidRPr="003C30EA">
        <w:rPr>
          <w:rFonts w:cstheme="minorHAnsi"/>
          <w:sz w:val="32"/>
          <w:szCs w:val="32"/>
        </w:rPr>
        <w:t>And we</w:t>
      </w:r>
      <w:r w:rsidR="0020506C" w:rsidRPr="003C30EA">
        <w:rPr>
          <w:rFonts w:cstheme="minorHAnsi"/>
          <w:sz w:val="32"/>
          <w:szCs w:val="32"/>
        </w:rPr>
        <w:t xml:space="preserve"> will build up our collective resilience so that we </w:t>
      </w:r>
      <w:r w:rsidR="001E6832" w:rsidRPr="003C30EA">
        <w:rPr>
          <w:rFonts w:cstheme="minorHAnsi"/>
          <w:sz w:val="32"/>
          <w:szCs w:val="32"/>
        </w:rPr>
        <w:t xml:space="preserve">are able to </w:t>
      </w:r>
      <w:r w:rsidR="0020506C" w:rsidRPr="003C30EA">
        <w:rPr>
          <w:rFonts w:cstheme="minorHAnsi"/>
          <w:sz w:val="32"/>
          <w:szCs w:val="32"/>
        </w:rPr>
        <w:t xml:space="preserve">bounce back </w:t>
      </w:r>
      <w:r w:rsidR="00B366A9" w:rsidRPr="003C30EA">
        <w:rPr>
          <w:rFonts w:cstheme="minorHAnsi"/>
          <w:sz w:val="32"/>
          <w:szCs w:val="32"/>
        </w:rPr>
        <w:t xml:space="preserve">strengthened </w:t>
      </w:r>
      <w:r w:rsidR="0020506C" w:rsidRPr="003C30EA">
        <w:rPr>
          <w:rFonts w:cstheme="minorHAnsi"/>
          <w:sz w:val="32"/>
          <w:szCs w:val="32"/>
        </w:rPr>
        <w:t>from external shocks and setbacks.</w:t>
      </w:r>
    </w:p>
    <w:p w14:paraId="0A1E9274" w14:textId="77777777" w:rsidR="003E5629" w:rsidRPr="003C30EA" w:rsidRDefault="003E5629" w:rsidP="00DC5388">
      <w:pPr>
        <w:spacing w:after="0" w:line="360" w:lineRule="auto"/>
        <w:ind w:left="709"/>
        <w:jc w:val="both"/>
        <w:rPr>
          <w:rFonts w:cstheme="minorHAnsi"/>
          <w:sz w:val="32"/>
          <w:szCs w:val="32"/>
          <w:u w:val="single"/>
        </w:rPr>
      </w:pPr>
    </w:p>
    <w:p w14:paraId="0F9D2A42" w14:textId="70274C54" w:rsidR="009B0681" w:rsidRPr="003C30EA" w:rsidRDefault="00C40C00" w:rsidP="00AE1DAE">
      <w:pPr>
        <w:pStyle w:val="ListParagraph"/>
        <w:numPr>
          <w:ilvl w:val="0"/>
          <w:numId w:val="2"/>
        </w:numPr>
        <w:tabs>
          <w:tab w:val="left" w:pos="630"/>
        </w:tabs>
        <w:spacing w:after="0" w:line="360" w:lineRule="auto"/>
        <w:ind w:left="0" w:firstLine="0"/>
        <w:contextualSpacing w:val="0"/>
        <w:jc w:val="both"/>
        <w:rPr>
          <w:rFonts w:eastAsiaTheme="majorEastAsia" w:cstheme="minorHAnsi"/>
          <w:b/>
          <w:sz w:val="32"/>
          <w:szCs w:val="32"/>
          <w:u w:val="single"/>
        </w:rPr>
      </w:pPr>
      <w:bookmarkStart w:id="22" w:name="_Toc126384443"/>
      <w:bookmarkStart w:id="23" w:name="_Hlk126918649"/>
      <w:r w:rsidRPr="003C30EA">
        <w:rPr>
          <w:rFonts w:cstheme="minorHAnsi"/>
          <w:bCs/>
          <w:sz w:val="32"/>
          <w:szCs w:val="32"/>
        </w:rPr>
        <w:t>Let me go through each of these thrusts.</w:t>
      </w:r>
      <w:r w:rsidR="009B0681" w:rsidRPr="003C30EA">
        <w:rPr>
          <w:rFonts w:cstheme="minorHAnsi"/>
          <w:sz w:val="32"/>
          <w:szCs w:val="32"/>
        </w:rPr>
        <w:br w:type="page"/>
      </w:r>
    </w:p>
    <w:p w14:paraId="35CEEE62" w14:textId="57191FE9" w:rsidR="007C7AA6" w:rsidRPr="003C30EA" w:rsidRDefault="007C7AA6" w:rsidP="00DC5388">
      <w:pPr>
        <w:pStyle w:val="Heading1"/>
        <w:numPr>
          <w:ilvl w:val="0"/>
          <w:numId w:val="8"/>
        </w:numPr>
        <w:tabs>
          <w:tab w:val="left" w:pos="90"/>
          <w:tab w:val="num" w:pos="360"/>
        </w:tabs>
        <w:spacing w:before="0" w:line="360" w:lineRule="auto"/>
        <w:ind w:left="0" w:firstLine="0"/>
        <w:rPr>
          <w:rFonts w:cstheme="minorHAnsi"/>
          <w:b w:val="0"/>
          <w:bCs/>
          <w:color w:val="auto"/>
          <w:u w:val="none"/>
        </w:rPr>
      </w:pPr>
      <w:bookmarkStart w:id="24" w:name="_Toc127231739"/>
      <w:r w:rsidRPr="003C30EA">
        <w:rPr>
          <w:rFonts w:cstheme="minorHAnsi"/>
          <w:bCs/>
          <w:color w:val="auto"/>
          <w:u w:val="none"/>
        </w:rPr>
        <w:lastRenderedPageBreak/>
        <w:t>Growing Our Economy and Equipping Our Workers</w:t>
      </w:r>
      <w:bookmarkEnd w:id="22"/>
      <w:bookmarkEnd w:id="24"/>
    </w:p>
    <w:p w14:paraId="5E9C03EF" w14:textId="77777777" w:rsidR="007C7AA6" w:rsidRPr="003C30EA" w:rsidRDefault="007C7AA6" w:rsidP="00DC5388">
      <w:pPr>
        <w:spacing w:after="0" w:line="360" w:lineRule="auto"/>
        <w:rPr>
          <w:rFonts w:cstheme="minorHAnsi"/>
          <w:sz w:val="32"/>
          <w:szCs w:val="32"/>
        </w:rPr>
      </w:pPr>
    </w:p>
    <w:p w14:paraId="224FDBF7" w14:textId="49B54D82" w:rsidR="007C7AA6" w:rsidRPr="003C30EA" w:rsidRDefault="007C7AA6"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Economic competition will get stiffer in this new era where countries compete for power and influence. Singapore will have to adapt</w:t>
      </w:r>
      <w:r w:rsidR="00552FC4" w:rsidRPr="003C30EA">
        <w:rPr>
          <w:rFonts w:cstheme="minorHAnsi"/>
          <w:sz w:val="32"/>
          <w:szCs w:val="32"/>
        </w:rPr>
        <w:t xml:space="preserve"> quickly</w:t>
      </w:r>
      <w:r w:rsidRPr="003C30EA">
        <w:rPr>
          <w:rFonts w:cstheme="minorHAnsi"/>
          <w:sz w:val="32"/>
          <w:szCs w:val="32"/>
        </w:rPr>
        <w:t xml:space="preserve"> to these changes</w:t>
      </w:r>
      <w:r w:rsidR="00EB751A" w:rsidRPr="003C30EA">
        <w:rPr>
          <w:rFonts w:cstheme="minorHAnsi"/>
          <w:sz w:val="32"/>
          <w:szCs w:val="32"/>
        </w:rPr>
        <w:t xml:space="preserve">, </w:t>
      </w:r>
      <w:r w:rsidRPr="003C30EA">
        <w:rPr>
          <w:rFonts w:cstheme="minorHAnsi"/>
          <w:sz w:val="32"/>
          <w:szCs w:val="32"/>
        </w:rPr>
        <w:t>to survive and prosper in a troubled world</w:t>
      </w:r>
      <w:r w:rsidR="00FD5208" w:rsidRPr="003C30EA">
        <w:rPr>
          <w:rFonts w:cstheme="minorHAnsi"/>
          <w:sz w:val="32"/>
          <w:szCs w:val="32"/>
        </w:rPr>
        <w:t xml:space="preserve">. </w:t>
      </w:r>
    </w:p>
    <w:p w14:paraId="6CB65B09" w14:textId="77777777" w:rsidR="007C7AA6" w:rsidRPr="003C30EA" w:rsidRDefault="007C7AA6" w:rsidP="00DC5388">
      <w:pPr>
        <w:pStyle w:val="Heading2"/>
        <w:spacing w:before="0" w:line="360" w:lineRule="auto"/>
        <w:rPr>
          <w:rFonts w:asciiTheme="minorHAnsi" w:hAnsiTheme="minorHAnsi" w:cstheme="minorHAnsi"/>
          <w:b/>
          <w:sz w:val="32"/>
          <w:szCs w:val="32"/>
        </w:rPr>
      </w:pPr>
    </w:p>
    <w:p w14:paraId="2ACF4CFA" w14:textId="5ECB747E" w:rsidR="007C7AA6" w:rsidRPr="003C30EA" w:rsidRDefault="007C7AA6" w:rsidP="00DC5388">
      <w:pPr>
        <w:pStyle w:val="Heading2"/>
        <w:spacing w:before="0" w:line="360" w:lineRule="auto"/>
        <w:rPr>
          <w:rFonts w:asciiTheme="minorHAnsi" w:hAnsiTheme="minorHAnsi" w:cstheme="minorHAnsi"/>
          <w:b/>
          <w:i/>
          <w:iCs/>
          <w:sz w:val="32"/>
          <w:szCs w:val="32"/>
        </w:rPr>
      </w:pPr>
      <w:bookmarkStart w:id="25" w:name="_Toc127231740"/>
      <w:r w:rsidRPr="003C30EA">
        <w:rPr>
          <w:rFonts w:asciiTheme="minorHAnsi" w:hAnsiTheme="minorHAnsi" w:cstheme="minorHAnsi"/>
          <w:b/>
          <w:i/>
          <w:iCs/>
          <w:sz w:val="32"/>
          <w:szCs w:val="32"/>
        </w:rPr>
        <w:t>Building Capabilities and Anchoring Quality Investments</w:t>
      </w:r>
      <w:bookmarkEnd w:id="25"/>
    </w:p>
    <w:p w14:paraId="6DC8CB17" w14:textId="4127BE0C" w:rsidR="007C7AA6" w:rsidRPr="003C30EA" w:rsidRDefault="007C7AA6"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 xml:space="preserve">We will </w:t>
      </w:r>
      <w:r w:rsidR="00552FC4" w:rsidRPr="003C30EA">
        <w:rPr>
          <w:rFonts w:cstheme="minorHAnsi"/>
          <w:sz w:val="32"/>
          <w:szCs w:val="32"/>
        </w:rPr>
        <w:t xml:space="preserve">therefore </w:t>
      </w:r>
      <w:r w:rsidRPr="003C30EA">
        <w:rPr>
          <w:rFonts w:cstheme="minorHAnsi"/>
          <w:sz w:val="32"/>
          <w:szCs w:val="32"/>
        </w:rPr>
        <w:t>redouble our efforts to attract high-quality investments</w:t>
      </w:r>
      <w:r w:rsidR="004830C1" w:rsidRPr="003C30EA">
        <w:rPr>
          <w:rFonts w:cstheme="minorHAnsi"/>
          <w:sz w:val="32"/>
          <w:szCs w:val="32"/>
        </w:rPr>
        <w:t xml:space="preserve">. We will focus on </w:t>
      </w:r>
      <w:r w:rsidRPr="003C30EA">
        <w:rPr>
          <w:rFonts w:cstheme="minorHAnsi"/>
          <w:sz w:val="32"/>
          <w:szCs w:val="32"/>
        </w:rPr>
        <w:t xml:space="preserve">growth sectors where we can be highly competitive. For example, we </w:t>
      </w:r>
      <w:r w:rsidR="00EB751A" w:rsidRPr="003C30EA">
        <w:rPr>
          <w:rFonts w:cstheme="minorHAnsi"/>
          <w:sz w:val="32"/>
          <w:szCs w:val="32"/>
        </w:rPr>
        <w:t>are</w:t>
      </w:r>
      <w:r w:rsidRPr="003C30EA">
        <w:rPr>
          <w:rFonts w:cstheme="minorHAnsi"/>
          <w:sz w:val="32"/>
          <w:szCs w:val="32"/>
        </w:rPr>
        <w:t xml:space="preserve"> a leading international financial centre in Asia</w:t>
      </w:r>
      <w:r w:rsidR="00552FC4" w:rsidRPr="003C30EA">
        <w:rPr>
          <w:rFonts w:cstheme="minorHAnsi"/>
          <w:sz w:val="32"/>
          <w:szCs w:val="32"/>
        </w:rPr>
        <w:t>. We are</w:t>
      </w:r>
      <w:r w:rsidRPr="003C30EA">
        <w:rPr>
          <w:rFonts w:cstheme="minorHAnsi"/>
          <w:sz w:val="32"/>
          <w:szCs w:val="32"/>
        </w:rPr>
        <w:t xml:space="preserve"> </w:t>
      </w:r>
      <w:r w:rsidR="00CC3B97" w:rsidRPr="003C30EA">
        <w:rPr>
          <w:rFonts w:cstheme="minorHAnsi"/>
          <w:sz w:val="32"/>
          <w:szCs w:val="32"/>
        </w:rPr>
        <w:t>a global trad</w:t>
      </w:r>
      <w:r w:rsidR="00EB751A" w:rsidRPr="003C30EA">
        <w:rPr>
          <w:rFonts w:cstheme="minorHAnsi"/>
          <w:sz w:val="32"/>
          <w:szCs w:val="32"/>
        </w:rPr>
        <w:t>ing</w:t>
      </w:r>
      <w:r w:rsidR="00CC3B97" w:rsidRPr="003C30EA">
        <w:rPr>
          <w:rFonts w:cstheme="minorHAnsi"/>
          <w:sz w:val="32"/>
          <w:szCs w:val="32"/>
        </w:rPr>
        <w:t xml:space="preserve"> hub with </w:t>
      </w:r>
      <w:r w:rsidRPr="003C30EA">
        <w:rPr>
          <w:rFonts w:cstheme="minorHAnsi"/>
          <w:sz w:val="32"/>
          <w:szCs w:val="32"/>
        </w:rPr>
        <w:t>strengths in transportation and logistics, anchored by our air and sea</w:t>
      </w:r>
      <w:r w:rsidR="00C66382" w:rsidRPr="003C30EA">
        <w:rPr>
          <w:rFonts w:cstheme="minorHAnsi"/>
          <w:sz w:val="32"/>
          <w:szCs w:val="32"/>
        </w:rPr>
        <w:t xml:space="preserve"> </w:t>
      </w:r>
      <w:r w:rsidRPr="003C30EA">
        <w:rPr>
          <w:rFonts w:cstheme="minorHAnsi"/>
          <w:sz w:val="32"/>
          <w:szCs w:val="32"/>
        </w:rPr>
        <w:t xml:space="preserve">ports. We also have a vibrant manufacturing sector, supported by key segments like electronics, chemicals, and biomedical science. </w:t>
      </w:r>
    </w:p>
    <w:p w14:paraId="4B241B01" w14:textId="77777777" w:rsidR="007C7AA6" w:rsidRPr="003C30EA" w:rsidRDefault="007C7AA6" w:rsidP="00DC5388">
      <w:pPr>
        <w:spacing w:after="0" w:line="360" w:lineRule="auto"/>
        <w:jc w:val="both"/>
        <w:rPr>
          <w:rFonts w:cstheme="minorHAnsi"/>
          <w:sz w:val="32"/>
          <w:szCs w:val="32"/>
        </w:rPr>
      </w:pPr>
    </w:p>
    <w:p w14:paraId="1D497225" w14:textId="740D2D4A" w:rsidR="007C7AA6" w:rsidRPr="003C30EA" w:rsidRDefault="00552FC4"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 xml:space="preserve">These attributes and strengths will enable us to attract more </w:t>
      </w:r>
      <w:r w:rsidR="00966201" w:rsidRPr="003C30EA">
        <w:rPr>
          <w:rFonts w:cstheme="minorHAnsi"/>
          <w:sz w:val="32"/>
          <w:szCs w:val="32"/>
        </w:rPr>
        <w:t>MNEs</w:t>
      </w:r>
      <w:r w:rsidRPr="003C30EA">
        <w:rPr>
          <w:rFonts w:cstheme="minorHAnsi"/>
          <w:sz w:val="32"/>
          <w:szCs w:val="32"/>
        </w:rPr>
        <w:t xml:space="preserve"> </w:t>
      </w:r>
      <w:r w:rsidR="00796BD1" w:rsidRPr="003C30EA">
        <w:rPr>
          <w:rFonts w:cstheme="minorHAnsi"/>
          <w:sz w:val="32"/>
          <w:szCs w:val="32"/>
        </w:rPr>
        <w:t>to</w:t>
      </w:r>
      <w:r w:rsidR="007C7AA6" w:rsidRPr="003C30EA">
        <w:rPr>
          <w:rFonts w:cstheme="minorHAnsi"/>
          <w:sz w:val="32"/>
          <w:szCs w:val="32"/>
        </w:rPr>
        <w:t xml:space="preserve"> </w:t>
      </w:r>
      <w:r w:rsidR="00870F7D" w:rsidRPr="003C30EA">
        <w:rPr>
          <w:rFonts w:cstheme="minorHAnsi"/>
          <w:sz w:val="32"/>
          <w:szCs w:val="32"/>
        </w:rPr>
        <w:t xml:space="preserve">anchor their </w:t>
      </w:r>
      <w:r w:rsidR="007C7AA6" w:rsidRPr="003C30EA">
        <w:rPr>
          <w:rFonts w:cstheme="minorHAnsi"/>
          <w:sz w:val="32"/>
          <w:szCs w:val="32"/>
        </w:rPr>
        <w:t>regional</w:t>
      </w:r>
      <w:r w:rsidR="00A554BB" w:rsidRPr="003C30EA">
        <w:rPr>
          <w:rFonts w:cstheme="minorHAnsi"/>
          <w:sz w:val="32"/>
          <w:szCs w:val="32"/>
        </w:rPr>
        <w:t>,</w:t>
      </w:r>
      <w:r w:rsidR="007C7AA6" w:rsidRPr="003C30EA">
        <w:rPr>
          <w:rFonts w:cstheme="minorHAnsi"/>
          <w:sz w:val="32"/>
          <w:szCs w:val="32"/>
        </w:rPr>
        <w:t xml:space="preserve"> </w:t>
      </w:r>
      <w:r w:rsidR="00870F7D" w:rsidRPr="003C30EA">
        <w:rPr>
          <w:rFonts w:cstheme="minorHAnsi"/>
          <w:sz w:val="32"/>
          <w:szCs w:val="32"/>
        </w:rPr>
        <w:t xml:space="preserve">or even </w:t>
      </w:r>
      <w:r w:rsidR="00A554BB" w:rsidRPr="003C30EA">
        <w:rPr>
          <w:rFonts w:cstheme="minorHAnsi"/>
          <w:sz w:val="32"/>
          <w:szCs w:val="32"/>
        </w:rPr>
        <w:t xml:space="preserve">their </w:t>
      </w:r>
      <w:r w:rsidR="00870F7D" w:rsidRPr="003C30EA">
        <w:rPr>
          <w:rFonts w:cstheme="minorHAnsi"/>
          <w:sz w:val="32"/>
          <w:szCs w:val="32"/>
        </w:rPr>
        <w:t xml:space="preserve">global operations and </w:t>
      </w:r>
      <w:r w:rsidR="00972B06" w:rsidRPr="003C30EA">
        <w:rPr>
          <w:rFonts w:cstheme="minorHAnsi"/>
          <w:sz w:val="32"/>
          <w:szCs w:val="32"/>
        </w:rPr>
        <w:t xml:space="preserve">headquarters </w:t>
      </w:r>
      <w:r w:rsidR="007C7AA6" w:rsidRPr="003C30EA">
        <w:rPr>
          <w:rFonts w:cstheme="minorHAnsi"/>
          <w:sz w:val="32"/>
          <w:szCs w:val="32"/>
        </w:rPr>
        <w:t>in Singapore.</w:t>
      </w:r>
      <w:r w:rsidR="00EB751A" w:rsidRPr="003C30EA">
        <w:rPr>
          <w:rFonts w:cstheme="minorHAnsi"/>
          <w:sz w:val="32"/>
          <w:szCs w:val="32"/>
        </w:rPr>
        <w:t xml:space="preserve"> </w:t>
      </w:r>
      <w:r w:rsidR="00796BD1" w:rsidRPr="003C30EA">
        <w:rPr>
          <w:rFonts w:cstheme="minorHAnsi"/>
          <w:sz w:val="32"/>
          <w:szCs w:val="32"/>
        </w:rPr>
        <w:t xml:space="preserve">With more high-value activities and </w:t>
      </w:r>
      <w:r w:rsidR="00D216C9" w:rsidRPr="003C30EA">
        <w:rPr>
          <w:rFonts w:cstheme="minorHAnsi"/>
          <w:sz w:val="32"/>
          <w:szCs w:val="32"/>
        </w:rPr>
        <w:t>best-in-class facilities</w:t>
      </w:r>
      <w:r w:rsidR="00796BD1" w:rsidRPr="003C30EA">
        <w:rPr>
          <w:rFonts w:cstheme="minorHAnsi"/>
          <w:sz w:val="32"/>
          <w:szCs w:val="32"/>
        </w:rPr>
        <w:t xml:space="preserve"> based here</w:t>
      </w:r>
      <w:r w:rsidR="007C7AA6" w:rsidRPr="003C30EA">
        <w:rPr>
          <w:rFonts w:cstheme="minorHAnsi"/>
          <w:sz w:val="32"/>
          <w:szCs w:val="32"/>
        </w:rPr>
        <w:t xml:space="preserve">, we will </w:t>
      </w:r>
      <w:r w:rsidR="00796BD1" w:rsidRPr="003C30EA">
        <w:rPr>
          <w:rFonts w:cstheme="minorHAnsi"/>
          <w:sz w:val="32"/>
          <w:szCs w:val="32"/>
        </w:rPr>
        <w:t xml:space="preserve">be able to </w:t>
      </w:r>
      <w:r w:rsidR="004830C1" w:rsidRPr="003C30EA">
        <w:rPr>
          <w:rFonts w:cstheme="minorHAnsi"/>
          <w:sz w:val="32"/>
          <w:szCs w:val="32"/>
        </w:rPr>
        <w:t xml:space="preserve">build new capabilities, develop </w:t>
      </w:r>
      <w:r w:rsidR="009F00C0" w:rsidRPr="003C30EA">
        <w:rPr>
          <w:rFonts w:cstheme="minorHAnsi"/>
          <w:sz w:val="32"/>
          <w:szCs w:val="32"/>
        </w:rPr>
        <w:t>key industries</w:t>
      </w:r>
      <w:r w:rsidR="004830C1" w:rsidRPr="003C30EA">
        <w:rPr>
          <w:rFonts w:cstheme="minorHAnsi"/>
          <w:sz w:val="32"/>
          <w:szCs w:val="32"/>
        </w:rPr>
        <w:t xml:space="preserve">, and create good jobs for Singaporeans. </w:t>
      </w:r>
      <w:r w:rsidR="007C7AA6" w:rsidRPr="003C30EA">
        <w:rPr>
          <w:rFonts w:cstheme="minorHAnsi"/>
          <w:sz w:val="32"/>
          <w:szCs w:val="32"/>
        </w:rPr>
        <w:t xml:space="preserve">We </w:t>
      </w:r>
      <w:r w:rsidR="00106675" w:rsidRPr="003C30EA">
        <w:rPr>
          <w:rFonts w:cstheme="minorHAnsi"/>
          <w:sz w:val="32"/>
          <w:szCs w:val="32"/>
        </w:rPr>
        <w:t>will</w:t>
      </w:r>
      <w:r w:rsidR="007C7AA6" w:rsidRPr="003C30EA">
        <w:rPr>
          <w:rFonts w:cstheme="minorHAnsi"/>
          <w:sz w:val="32"/>
          <w:szCs w:val="32"/>
        </w:rPr>
        <w:t xml:space="preserve"> also create spin-offs </w:t>
      </w:r>
      <w:r w:rsidR="00870F7D" w:rsidRPr="003C30EA">
        <w:rPr>
          <w:rFonts w:cstheme="minorHAnsi"/>
          <w:sz w:val="32"/>
          <w:szCs w:val="32"/>
        </w:rPr>
        <w:t xml:space="preserve">for our </w:t>
      </w:r>
      <w:r w:rsidR="007C7AA6" w:rsidRPr="003C30EA">
        <w:rPr>
          <w:rFonts w:cstheme="minorHAnsi"/>
          <w:sz w:val="32"/>
          <w:szCs w:val="32"/>
        </w:rPr>
        <w:t>local enterprises</w:t>
      </w:r>
      <w:r w:rsidR="00870F7D" w:rsidRPr="003C30EA">
        <w:rPr>
          <w:rFonts w:cstheme="minorHAnsi"/>
          <w:sz w:val="32"/>
          <w:szCs w:val="32"/>
        </w:rPr>
        <w:t xml:space="preserve"> as they </w:t>
      </w:r>
      <w:r w:rsidR="007C7AA6" w:rsidRPr="003C30EA">
        <w:rPr>
          <w:rFonts w:cstheme="minorHAnsi"/>
          <w:sz w:val="32"/>
          <w:szCs w:val="32"/>
        </w:rPr>
        <w:t xml:space="preserve">serve the MNEs based here, </w:t>
      </w:r>
      <w:r w:rsidR="004830C1" w:rsidRPr="003C30EA">
        <w:rPr>
          <w:rFonts w:cstheme="minorHAnsi"/>
          <w:sz w:val="32"/>
          <w:szCs w:val="32"/>
        </w:rPr>
        <w:t xml:space="preserve">plug into global networks, </w:t>
      </w:r>
      <w:r w:rsidR="007C7AA6" w:rsidRPr="003C30EA">
        <w:rPr>
          <w:rFonts w:cstheme="minorHAnsi"/>
          <w:sz w:val="32"/>
          <w:szCs w:val="32"/>
        </w:rPr>
        <w:t xml:space="preserve">and eventually </w:t>
      </w:r>
      <w:r w:rsidR="00870F7D" w:rsidRPr="003C30EA">
        <w:rPr>
          <w:rFonts w:cstheme="minorHAnsi"/>
          <w:sz w:val="32"/>
          <w:szCs w:val="32"/>
        </w:rPr>
        <w:t xml:space="preserve">grow to </w:t>
      </w:r>
      <w:r w:rsidR="007C7AA6" w:rsidRPr="003C30EA">
        <w:rPr>
          <w:rFonts w:cstheme="minorHAnsi"/>
          <w:sz w:val="32"/>
          <w:szCs w:val="32"/>
        </w:rPr>
        <w:t xml:space="preserve">become industry leaders in their own right. </w:t>
      </w:r>
    </w:p>
    <w:p w14:paraId="25ACB3C9" w14:textId="77777777" w:rsidR="007C7AA6" w:rsidRPr="003C30EA" w:rsidRDefault="007C7AA6" w:rsidP="00DC5388">
      <w:pPr>
        <w:pStyle w:val="ListParagraph"/>
        <w:spacing w:after="0" w:line="360" w:lineRule="auto"/>
        <w:ind w:left="0"/>
        <w:contextualSpacing w:val="0"/>
        <w:jc w:val="both"/>
        <w:rPr>
          <w:rFonts w:cstheme="minorHAnsi"/>
          <w:sz w:val="32"/>
          <w:szCs w:val="32"/>
        </w:rPr>
      </w:pPr>
    </w:p>
    <w:p w14:paraId="126E8DBE" w14:textId="66F52DDF" w:rsidR="007C7AA6" w:rsidRPr="003C30EA" w:rsidRDefault="007C7AA6"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But</w:t>
      </w:r>
      <w:r w:rsidRPr="003C30EA" w:rsidDel="00F8008D">
        <w:rPr>
          <w:rFonts w:cstheme="minorHAnsi"/>
          <w:sz w:val="32"/>
          <w:szCs w:val="32"/>
        </w:rPr>
        <w:t xml:space="preserve"> </w:t>
      </w:r>
      <w:r w:rsidR="006A39CB" w:rsidRPr="003C30EA">
        <w:rPr>
          <w:rFonts w:cstheme="minorHAnsi"/>
          <w:sz w:val="32"/>
          <w:szCs w:val="32"/>
        </w:rPr>
        <w:t xml:space="preserve">we must expect </w:t>
      </w:r>
      <w:r w:rsidR="009D11C9" w:rsidRPr="003C30EA">
        <w:rPr>
          <w:rFonts w:cstheme="minorHAnsi"/>
          <w:sz w:val="32"/>
          <w:szCs w:val="32"/>
        </w:rPr>
        <w:t xml:space="preserve">global </w:t>
      </w:r>
      <w:r w:rsidRPr="003C30EA">
        <w:rPr>
          <w:rFonts w:cstheme="minorHAnsi"/>
          <w:sz w:val="32"/>
          <w:szCs w:val="32"/>
        </w:rPr>
        <w:t>competition for investments</w:t>
      </w:r>
      <w:r w:rsidR="006A39CB" w:rsidRPr="003C30EA">
        <w:rPr>
          <w:rFonts w:cstheme="minorHAnsi"/>
          <w:sz w:val="32"/>
          <w:szCs w:val="32"/>
        </w:rPr>
        <w:t xml:space="preserve"> to</w:t>
      </w:r>
      <w:r w:rsidRPr="003C30EA">
        <w:rPr>
          <w:rFonts w:cstheme="minorHAnsi"/>
          <w:sz w:val="32"/>
          <w:szCs w:val="32"/>
        </w:rPr>
        <w:t xml:space="preserve"> get tougher. With the Base Erosion and Profit Shifting initiative</w:t>
      </w:r>
      <w:r w:rsidR="00961D92" w:rsidRPr="003C30EA">
        <w:rPr>
          <w:rFonts w:cstheme="minorHAnsi"/>
          <w:sz w:val="32"/>
          <w:szCs w:val="32"/>
        </w:rPr>
        <w:t>,</w:t>
      </w:r>
      <w:r w:rsidRPr="003C30EA">
        <w:rPr>
          <w:rFonts w:cstheme="minorHAnsi"/>
          <w:sz w:val="32"/>
          <w:szCs w:val="32"/>
        </w:rPr>
        <w:t xml:space="preserve"> or BEPS</w:t>
      </w:r>
      <w:r w:rsidR="009B26C3" w:rsidRPr="003C30EA">
        <w:rPr>
          <w:rFonts w:cstheme="minorHAnsi"/>
          <w:sz w:val="32"/>
          <w:szCs w:val="32"/>
        </w:rPr>
        <w:t> </w:t>
      </w:r>
      <w:r w:rsidRPr="003C30EA">
        <w:rPr>
          <w:rFonts w:cstheme="minorHAnsi"/>
          <w:sz w:val="32"/>
          <w:szCs w:val="32"/>
        </w:rPr>
        <w:t>2.0</w:t>
      </w:r>
      <w:r w:rsidR="00961D92" w:rsidRPr="003C30EA">
        <w:rPr>
          <w:rFonts w:cstheme="minorHAnsi"/>
          <w:sz w:val="32"/>
          <w:szCs w:val="32"/>
        </w:rPr>
        <w:t>,</w:t>
      </w:r>
      <w:r w:rsidRPr="003C30EA">
        <w:rPr>
          <w:rFonts w:cstheme="minorHAnsi"/>
          <w:sz w:val="32"/>
          <w:szCs w:val="32"/>
        </w:rPr>
        <w:t xml:space="preserve"> on the horizon, we will have less scope to use tax incentives to attract new investments. Meanwhile, the US and other countries are rolling out vast subsidies to build up their strategic industries. It will not be possible for us to outbid these countries with even bigger subsidies just to get their MNEs to invest here. But neither can we afford to be complacent, and simply take our competitive position for granted. </w:t>
      </w:r>
    </w:p>
    <w:p w14:paraId="05FF75B7" w14:textId="77777777" w:rsidR="006A39CB" w:rsidRPr="003C30EA" w:rsidRDefault="006A39CB" w:rsidP="00DC5388">
      <w:pPr>
        <w:pStyle w:val="ListParagraph"/>
        <w:spacing w:after="0" w:line="360" w:lineRule="auto"/>
        <w:ind w:left="0"/>
        <w:contextualSpacing w:val="0"/>
        <w:jc w:val="both"/>
        <w:rPr>
          <w:rFonts w:cstheme="minorHAnsi"/>
          <w:sz w:val="32"/>
          <w:szCs w:val="32"/>
        </w:rPr>
      </w:pPr>
    </w:p>
    <w:p w14:paraId="637683A6" w14:textId="27AE7C35" w:rsidR="007C7AA6" w:rsidRPr="003C30EA" w:rsidRDefault="007C7AA6"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 xml:space="preserve">We will therefore have to work harder to enhance our overall productivity and workforce quality to stay competitive in this new environment. </w:t>
      </w:r>
      <w:r w:rsidR="008B2BEE" w:rsidRPr="003C30EA">
        <w:rPr>
          <w:rFonts w:cstheme="minorHAnsi"/>
          <w:sz w:val="32"/>
          <w:szCs w:val="32"/>
        </w:rPr>
        <w:t>We currently have</w:t>
      </w:r>
      <w:r w:rsidR="00837314" w:rsidRPr="003C30EA">
        <w:rPr>
          <w:rFonts w:cstheme="minorHAnsi"/>
          <w:sz w:val="32"/>
          <w:szCs w:val="32"/>
        </w:rPr>
        <w:t xml:space="preserve"> the</w:t>
      </w:r>
      <w:r w:rsidRPr="003C30EA">
        <w:rPr>
          <w:rFonts w:cstheme="minorHAnsi"/>
          <w:sz w:val="32"/>
          <w:szCs w:val="32"/>
        </w:rPr>
        <w:t xml:space="preserve"> National Productivity Fund, which </w:t>
      </w:r>
      <w:r w:rsidR="009D11C9" w:rsidRPr="003C30EA">
        <w:rPr>
          <w:rFonts w:cstheme="minorHAnsi"/>
          <w:sz w:val="32"/>
          <w:szCs w:val="32"/>
        </w:rPr>
        <w:t xml:space="preserve">supports </w:t>
      </w:r>
      <w:r w:rsidRPr="003C30EA">
        <w:rPr>
          <w:rFonts w:cstheme="minorHAnsi"/>
          <w:sz w:val="32"/>
          <w:szCs w:val="32"/>
        </w:rPr>
        <w:t xml:space="preserve">a wide range of measures </w:t>
      </w:r>
      <w:r w:rsidR="00EB751A" w:rsidRPr="003C30EA">
        <w:rPr>
          <w:rFonts w:cstheme="minorHAnsi"/>
          <w:sz w:val="32"/>
          <w:szCs w:val="32"/>
        </w:rPr>
        <w:t xml:space="preserve">for </w:t>
      </w:r>
      <w:r w:rsidRPr="003C30EA">
        <w:rPr>
          <w:rFonts w:cstheme="minorHAnsi"/>
          <w:sz w:val="32"/>
          <w:szCs w:val="32"/>
        </w:rPr>
        <w:t>productivity</w:t>
      </w:r>
      <w:r w:rsidR="00EB751A" w:rsidRPr="003C30EA">
        <w:rPr>
          <w:rFonts w:cstheme="minorHAnsi"/>
          <w:sz w:val="32"/>
          <w:szCs w:val="32"/>
        </w:rPr>
        <w:t xml:space="preserve"> enhancement, and </w:t>
      </w:r>
      <w:r w:rsidRPr="003C30EA">
        <w:rPr>
          <w:rFonts w:cstheme="minorHAnsi"/>
          <w:sz w:val="32"/>
          <w:szCs w:val="32"/>
        </w:rPr>
        <w:t>continuing education and training.</w:t>
      </w:r>
    </w:p>
    <w:p w14:paraId="54A557E3" w14:textId="77777777" w:rsidR="007C7AA6" w:rsidRPr="003C30EA" w:rsidRDefault="007C7AA6" w:rsidP="00DC5388">
      <w:pPr>
        <w:spacing w:after="0" w:line="360" w:lineRule="auto"/>
        <w:jc w:val="both"/>
        <w:rPr>
          <w:rFonts w:cstheme="minorHAnsi"/>
          <w:sz w:val="32"/>
          <w:szCs w:val="32"/>
        </w:rPr>
      </w:pPr>
    </w:p>
    <w:p w14:paraId="66297E79" w14:textId="1C11DA3C" w:rsidR="007C7AA6" w:rsidRPr="003C30EA" w:rsidRDefault="007C7AA6"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 xml:space="preserve">I will </w:t>
      </w:r>
      <w:r w:rsidRPr="003C30EA">
        <w:rPr>
          <w:rFonts w:cstheme="minorHAnsi"/>
          <w:b/>
          <w:bCs/>
          <w:sz w:val="32"/>
          <w:szCs w:val="32"/>
        </w:rPr>
        <w:t>top up the National Productivity Fund with $4</w:t>
      </w:r>
      <w:r w:rsidR="008A7347" w:rsidRPr="003C30EA">
        <w:rPr>
          <w:rFonts w:cstheme="minorHAnsi"/>
          <w:b/>
          <w:bCs/>
          <w:sz w:val="32"/>
          <w:szCs w:val="32"/>
        </w:rPr>
        <w:t> </w:t>
      </w:r>
      <w:r w:rsidRPr="003C30EA">
        <w:rPr>
          <w:rFonts w:cstheme="minorHAnsi"/>
          <w:b/>
          <w:bCs/>
          <w:sz w:val="32"/>
          <w:szCs w:val="32"/>
        </w:rPr>
        <w:t>billion</w:t>
      </w:r>
      <w:r w:rsidRPr="003C30EA">
        <w:rPr>
          <w:rFonts w:cstheme="minorHAnsi"/>
          <w:sz w:val="32"/>
          <w:szCs w:val="32"/>
        </w:rPr>
        <w:t>, and expand the scope of the Fund to include investment promotion as a supportable activity</w:t>
      </w:r>
      <w:r w:rsidR="00961263" w:rsidRPr="003C30EA">
        <w:rPr>
          <w:rFonts w:cstheme="minorHAnsi"/>
          <w:sz w:val="32"/>
          <w:szCs w:val="32"/>
        </w:rPr>
        <w:t>.</w:t>
      </w:r>
      <w:r w:rsidRPr="003C30EA" w:rsidDel="00114313">
        <w:rPr>
          <w:rFonts w:cstheme="minorHAnsi"/>
          <w:sz w:val="32"/>
          <w:szCs w:val="32"/>
        </w:rPr>
        <w:t xml:space="preserve"> </w:t>
      </w:r>
      <w:r w:rsidRPr="003C30EA">
        <w:rPr>
          <w:rFonts w:cstheme="minorHAnsi"/>
          <w:sz w:val="32"/>
          <w:szCs w:val="32"/>
        </w:rPr>
        <w:t>We will use the fund to anchor more quality investments</w:t>
      </w:r>
      <w:r w:rsidR="0021300F" w:rsidRPr="003C30EA">
        <w:rPr>
          <w:rFonts w:cstheme="minorHAnsi"/>
          <w:sz w:val="32"/>
          <w:szCs w:val="32"/>
        </w:rPr>
        <w:t xml:space="preserve"> here</w:t>
      </w:r>
      <w:r w:rsidRPr="003C30EA">
        <w:rPr>
          <w:rFonts w:cstheme="minorHAnsi"/>
          <w:sz w:val="32"/>
          <w:szCs w:val="32"/>
        </w:rPr>
        <w:t xml:space="preserve">. This includes supporting companies to build new capabilities, add greater value to our domestic ecosystems, and upskill our workers. </w:t>
      </w:r>
      <w:r w:rsidR="00F605B7" w:rsidRPr="003C30EA">
        <w:rPr>
          <w:rFonts w:cstheme="minorHAnsi"/>
          <w:sz w:val="32"/>
          <w:szCs w:val="32"/>
        </w:rPr>
        <w:t>And u</w:t>
      </w:r>
      <w:r w:rsidRPr="003C30EA">
        <w:rPr>
          <w:rFonts w:cstheme="minorHAnsi"/>
          <w:sz w:val="32"/>
          <w:szCs w:val="32"/>
        </w:rPr>
        <w:t xml:space="preserve">ltimately, </w:t>
      </w:r>
      <w:r w:rsidR="002E72D0" w:rsidRPr="003C30EA">
        <w:rPr>
          <w:rFonts w:cstheme="minorHAnsi"/>
          <w:sz w:val="32"/>
          <w:szCs w:val="32"/>
        </w:rPr>
        <w:t xml:space="preserve">these efforts </w:t>
      </w:r>
      <w:r w:rsidRPr="003C30EA">
        <w:rPr>
          <w:rFonts w:cstheme="minorHAnsi"/>
          <w:sz w:val="32"/>
          <w:szCs w:val="32"/>
        </w:rPr>
        <w:t>will lead to better</w:t>
      </w:r>
      <w:r w:rsidR="009D11C9" w:rsidRPr="003C30EA">
        <w:rPr>
          <w:rFonts w:cstheme="minorHAnsi"/>
          <w:sz w:val="32"/>
          <w:szCs w:val="32"/>
        </w:rPr>
        <w:t>-paying</w:t>
      </w:r>
      <w:r w:rsidRPr="003C30EA">
        <w:rPr>
          <w:rFonts w:cstheme="minorHAnsi"/>
          <w:sz w:val="32"/>
          <w:szCs w:val="32"/>
        </w:rPr>
        <w:t xml:space="preserve"> jobs for Singaporeans. </w:t>
      </w:r>
    </w:p>
    <w:p w14:paraId="60E5CE15" w14:textId="77777777" w:rsidR="007C7AA6" w:rsidRPr="003C30EA" w:rsidRDefault="007C7AA6" w:rsidP="00DC5388">
      <w:pPr>
        <w:pStyle w:val="Heading2"/>
        <w:spacing w:before="0" w:line="360" w:lineRule="auto"/>
        <w:rPr>
          <w:rFonts w:asciiTheme="minorHAnsi" w:hAnsiTheme="minorHAnsi" w:cstheme="minorHAnsi"/>
          <w:b/>
          <w:sz w:val="32"/>
          <w:szCs w:val="32"/>
        </w:rPr>
      </w:pPr>
    </w:p>
    <w:p w14:paraId="6B1FEB92" w14:textId="2EFA3C12" w:rsidR="007C7AA6" w:rsidRPr="003C30EA" w:rsidRDefault="007C7AA6" w:rsidP="00DC5388">
      <w:pPr>
        <w:pStyle w:val="Heading2"/>
        <w:spacing w:before="0" w:line="360" w:lineRule="auto"/>
        <w:rPr>
          <w:rFonts w:asciiTheme="minorHAnsi" w:hAnsiTheme="minorHAnsi" w:cstheme="minorHAnsi"/>
          <w:b/>
          <w:i/>
          <w:iCs/>
          <w:sz w:val="32"/>
          <w:szCs w:val="32"/>
        </w:rPr>
      </w:pPr>
      <w:bookmarkStart w:id="26" w:name="_Toc126384445"/>
      <w:bookmarkStart w:id="27" w:name="_Toc127231741"/>
      <w:r w:rsidRPr="003C30EA">
        <w:rPr>
          <w:rFonts w:asciiTheme="minorHAnsi" w:hAnsiTheme="minorHAnsi" w:cstheme="minorHAnsi"/>
          <w:b/>
          <w:i/>
          <w:iCs/>
          <w:sz w:val="32"/>
          <w:szCs w:val="32"/>
        </w:rPr>
        <w:t>Nurturing and Sustaining Innovation</w:t>
      </w:r>
      <w:bookmarkEnd w:id="26"/>
      <w:bookmarkEnd w:id="27"/>
    </w:p>
    <w:p w14:paraId="429D281D" w14:textId="668D91F6" w:rsidR="007C7AA6" w:rsidRPr="003C30EA" w:rsidRDefault="007C7AA6"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 xml:space="preserve">Besides </w:t>
      </w:r>
      <w:r w:rsidR="002B2536" w:rsidRPr="003C30EA">
        <w:rPr>
          <w:rFonts w:cstheme="minorHAnsi"/>
          <w:sz w:val="32"/>
          <w:szCs w:val="32"/>
        </w:rPr>
        <w:t xml:space="preserve">anchoring </w:t>
      </w:r>
      <w:r w:rsidRPr="003C30EA">
        <w:rPr>
          <w:rFonts w:cstheme="minorHAnsi"/>
          <w:sz w:val="32"/>
          <w:szCs w:val="32"/>
        </w:rPr>
        <w:t xml:space="preserve">investments and deepening capabilities, we must nurture and sustain </w:t>
      </w:r>
      <w:r w:rsidR="00D216C9" w:rsidRPr="003C30EA">
        <w:rPr>
          <w:rFonts w:cstheme="minorHAnsi"/>
          <w:sz w:val="32"/>
          <w:szCs w:val="32"/>
        </w:rPr>
        <w:t xml:space="preserve">pervasive </w:t>
      </w:r>
      <w:r w:rsidRPr="003C30EA">
        <w:rPr>
          <w:rFonts w:cstheme="minorHAnsi"/>
          <w:sz w:val="32"/>
          <w:szCs w:val="32"/>
        </w:rPr>
        <w:t xml:space="preserve">innovation </w:t>
      </w:r>
      <w:r w:rsidR="00D216C9" w:rsidRPr="003C30EA">
        <w:rPr>
          <w:rFonts w:cstheme="minorHAnsi"/>
          <w:sz w:val="32"/>
          <w:szCs w:val="32"/>
        </w:rPr>
        <w:t>across the</w:t>
      </w:r>
      <w:r w:rsidRPr="003C30EA">
        <w:rPr>
          <w:rFonts w:cstheme="minorHAnsi"/>
          <w:sz w:val="32"/>
          <w:szCs w:val="32"/>
        </w:rPr>
        <w:t xml:space="preserve"> economy. </w:t>
      </w:r>
      <w:r w:rsidR="00D216C9" w:rsidRPr="003C30EA">
        <w:rPr>
          <w:rFonts w:cstheme="minorHAnsi"/>
          <w:sz w:val="32"/>
          <w:szCs w:val="32"/>
        </w:rPr>
        <w:t>W</w:t>
      </w:r>
      <w:r w:rsidR="00B0618D" w:rsidRPr="003C30EA">
        <w:rPr>
          <w:rFonts w:cstheme="minorHAnsi"/>
          <w:sz w:val="32"/>
          <w:szCs w:val="32"/>
        </w:rPr>
        <w:t xml:space="preserve">e have to </w:t>
      </w:r>
      <w:r w:rsidR="00552FC4" w:rsidRPr="003C30EA">
        <w:rPr>
          <w:rFonts w:cstheme="minorHAnsi"/>
          <w:sz w:val="32"/>
          <w:szCs w:val="32"/>
        </w:rPr>
        <w:t>push new frontiers,</w:t>
      </w:r>
      <w:r w:rsidR="00B0618D" w:rsidRPr="003C30EA">
        <w:rPr>
          <w:rFonts w:cstheme="minorHAnsi"/>
          <w:sz w:val="32"/>
          <w:szCs w:val="32"/>
        </w:rPr>
        <w:t xml:space="preserve"> and differentiate ourselves in quality and </w:t>
      </w:r>
      <w:r w:rsidRPr="003C30EA">
        <w:rPr>
          <w:rFonts w:cstheme="minorHAnsi"/>
          <w:sz w:val="32"/>
          <w:szCs w:val="32"/>
        </w:rPr>
        <w:t>value</w:t>
      </w:r>
      <w:r w:rsidR="00B0618D" w:rsidRPr="003C30EA">
        <w:rPr>
          <w:rFonts w:cstheme="minorHAnsi"/>
          <w:sz w:val="32"/>
          <w:szCs w:val="32"/>
        </w:rPr>
        <w:t xml:space="preserve">. </w:t>
      </w:r>
    </w:p>
    <w:p w14:paraId="22FBAF4F" w14:textId="510467FF" w:rsidR="00870F7D" w:rsidRPr="003C30EA" w:rsidRDefault="00870F7D" w:rsidP="00DC5388">
      <w:pPr>
        <w:pStyle w:val="ListParagraph"/>
        <w:spacing w:after="0" w:line="360" w:lineRule="auto"/>
        <w:ind w:left="0"/>
        <w:contextualSpacing w:val="0"/>
        <w:jc w:val="both"/>
        <w:rPr>
          <w:rFonts w:cstheme="minorHAnsi"/>
          <w:sz w:val="32"/>
          <w:szCs w:val="32"/>
        </w:rPr>
      </w:pPr>
    </w:p>
    <w:p w14:paraId="2218C5EA" w14:textId="5488BA6C" w:rsidR="00B21B80" w:rsidRPr="003C30EA" w:rsidRDefault="00B21B80"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 xml:space="preserve">This is why </w:t>
      </w:r>
      <w:r w:rsidR="009E2850" w:rsidRPr="003C30EA">
        <w:rPr>
          <w:rFonts w:cstheme="minorHAnsi"/>
          <w:sz w:val="32"/>
          <w:szCs w:val="32"/>
        </w:rPr>
        <w:t>the Government has</w:t>
      </w:r>
      <w:r w:rsidRPr="003C30EA">
        <w:rPr>
          <w:rFonts w:cstheme="minorHAnsi"/>
          <w:sz w:val="32"/>
          <w:szCs w:val="32"/>
        </w:rPr>
        <w:t xml:space="preserve"> consistently </w:t>
      </w:r>
      <w:r w:rsidR="003B2A7C" w:rsidRPr="003C30EA">
        <w:rPr>
          <w:rFonts w:cstheme="minorHAnsi"/>
          <w:sz w:val="32"/>
          <w:szCs w:val="32"/>
        </w:rPr>
        <w:t>committed resources to</w:t>
      </w:r>
      <w:r w:rsidRPr="003C30EA">
        <w:rPr>
          <w:rFonts w:cstheme="minorHAnsi"/>
          <w:sz w:val="32"/>
          <w:szCs w:val="32"/>
        </w:rPr>
        <w:t xml:space="preserve"> R&amp;D. </w:t>
      </w:r>
    </w:p>
    <w:p w14:paraId="1B645939" w14:textId="77777777" w:rsidR="00C00676" w:rsidRPr="003C30EA" w:rsidRDefault="00C00676" w:rsidP="00C00676">
      <w:pPr>
        <w:pStyle w:val="ListParagraph"/>
        <w:spacing w:after="0" w:line="360" w:lineRule="auto"/>
        <w:ind w:left="1080"/>
        <w:contextualSpacing w:val="0"/>
        <w:jc w:val="both"/>
        <w:rPr>
          <w:rFonts w:cstheme="minorHAnsi"/>
          <w:sz w:val="32"/>
          <w:szCs w:val="32"/>
        </w:rPr>
      </w:pPr>
    </w:p>
    <w:p w14:paraId="2B6D72A2" w14:textId="3706CFF2" w:rsidR="00B21B80" w:rsidRPr="003C30EA" w:rsidRDefault="00B21B80" w:rsidP="00DC5388">
      <w:pPr>
        <w:pStyle w:val="ListParagraph"/>
        <w:numPr>
          <w:ilvl w:val="1"/>
          <w:numId w:val="5"/>
        </w:numPr>
        <w:spacing w:after="0" w:line="360" w:lineRule="auto"/>
        <w:contextualSpacing w:val="0"/>
        <w:jc w:val="both"/>
        <w:rPr>
          <w:rFonts w:cstheme="minorHAnsi"/>
          <w:sz w:val="32"/>
          <w:szCs w:val="32"/>
        </w:rPr>
      </w:pPr>
      <w:r w:rsidRPr="003C30EA">
        <w:rPr>
          <w:rFonts w:cstheme="minorHAnsi"/>
          <w:sz w:val="32"/>
          <w:szCs w:val="32"/>
        </w:rPr>
        <w:t xml:space="preserve">We </w:t>
      </w:r>
      <w:r w:rsidR="00D216C9" w:rsidRPr="003C30EA">
        <w:rPr>
          <w:rFonts w:cstheme="minorHAnsi"/>
          <w:sz w:val="32"/>
          <w:szCs w:val="32"/>
        </w:rPr>
        <w:t xml:space="preserve">are investing </w:t>
      </w:r>
      <w:r w:rsidRPr="003C30EA">
        <w:rPr>
          <w:rFonts w:cstheme="minorHAnsi"/>
          <w:sz w:val="32"/>
          <w:szCs w:val="32"/>
        </w:rPr>
        <w:t>$25 billion from 2021 to 2025 to catalyse research, innovation, and enterprise.</w:t>
      </w:r>
    </w:p>
    <w:p w14:paraId="194A2F0E" w14:textId="77777777" w:rsidR="00C00676" w:rsidRPr="003C30EA" w:rsidRDefault="00C00676" w:rsidP="00C00676">
      <w:pPr>
        <w:pStyle w:val="ListParagraph"/>
        <w:spacing w:after="0" w:line="360" w:lineRule="auto"/>
        <w:ind w:left="1080"/>
        <w:contextualSpacing w:val="0"/>
        <w:jc w:val="both"/>
        <w:rPr>
          <w:rFonts w:cstheme="minorHAnsi"/>
          <w:sz w:val="32"/>
          <w:szCs w:val="32"/>
        </w:rPr>
      </w:pPr>
    </w:p>
    <w:p w14:paraId="20D3756A" w14:textId="73BF9F2B" w:rsidR="007C7AA6" w:rsidRPr="003C30EA" w:rsidRDefault="007C7AA6" w:rsidP="00DC5388">
      <w:pPr>
        <w:pStyle w:val="ListParagraph"/>
        <w:numPr>
          <w:ilvl w:val="1"/>
          <w:numId w:val="5"/>
        </w:numPr>
        <w:spacing w:after="0" w:line="360" w:lineRule="auto"/>
        <w:contextualSpacing w:val="0"/>
        <w:jc w:val="both"/>
        <w:rPr>
          <w:rFonts w:cstheme="minorHAnsi"/>
          <w:sz w:val="32"/>
          <w:szCs w:val="32"/>
        </w:rPr>
      </w:pPr>
      <w:r w:rsidRPr="003C30EA">
        <w:rPr>
          <w:rFonts w:cstheme="minorHAnsi"/>
          <w:sz w:val="32"/>
          <w:szCs w:val="32"/>
        </w:rPr>
        <w:t xml:space="preserve">We </w:t>
      </w:r>
      <w:r w:rsidR="00796BD1" w:rsidRPr="003C30EA" w:rsidDel="006342A4">
        <w:rPr>
          <w:rFonts w:cstheme="minorHAnsi"/>
          <w:sz w:val="32"/>
          <w:szCs w:val="32"/>
        </w:rPr>
        <w:t xml:space="preserve">are </w:t>
      </w:r>
      <w:r w:rsidR="00B0618D" w:rsidRPr="003C30EA">
        <w:rPr>
          <w:rFonts w:cstheme="minorHAnsi"/>
          <w:sz w:val="32"/>
          <w:szCs w:val="32"/>
        </w:rPr>
        <w:t>restructur</w:t>
      </w:r>
      <w:r w:rsidR="00C92CF5" w:rsidRPr="003C30EA">
        <w:rPr>
          <w:rFonts w:cstheme="minorHAnsi"/>
          <w:sz w:val="32"/>
          <w:szCs w:val="32"/>
        </w:rPr>
        <w:t>ing</w:t>
      </w:r>
      <w:r w:rsidR="00B0618D" w:rsidRPr="003C30EA">
        <w:rPr>
          <w:rFonts w:cstheme="minorHAnsi"/>
          <w:sz w:val="32"/>
          <w:szCs w:val="32"/>
        </w:rPr>
        <w:t xml:space="preserve"> and rais</w:t>
      </w:r>
      <w:r w:rsidR="00C92CF5" w:rsidRPr="003C30EA">
        <w:rPr>
          <w:rFonts w:cstheme="minorHAnsi"/>
          <w:sz w:val="32"/>
          <w:szCs w:val="32"/>
        </w:rPr>
        <w:t>ing</w:t>
      </w:r>
      <w:r w:rsidR="00B0618D" w:rsidRPr="003C30EA">
        <w:rPr>
          <w:rFonts w:cstheme="minorHAnsi"/>
          <w:sz w:val="32"/>
          <w:szCs w:val="32"/>
        </w:rPr>
        <w:t xml:space="preserve"> our game</w:t>
      </w:r>
      <w:r w:rsidR="00C92CF5" w:rsidRPr="003C30EA">
        <w:rPr>
          <w:rFonts w:cstheme="minorHAnsi"/>
          <w:sz w:val="32"/>
          <w:szCs w:val="32"/>
        </w:rPr>
        <w:t>, industry by industry,</w:t>
      </w:r>
      <w:r w:rsidR="00B0618D" w:rsidRPr="003C30EA">
        <w:rPr>
          <w:rFonts w:cstheme="minorHAnsi"/>
          <w:sz w:val="32"/>
          <w:szCs w:val="32"/>
        </w:rPr>
        <w:t xml:space="preserve"> through</w:t>
      </w:r>
      <w:r w:rsidRPr="003C30EA">
        <w:rPr>
          <w:rFonts w:cstheme="minorHAnsi"/>
          <w:sz w:val="32"/>
          <w:szCs w:val="32"/>
        </w:rPr>
        <w:t xml:space="preserve"> the Industry Transformation Maps</w:t>
      </w:r>
      <w:r w:rsidR="00FD5208" w:rsidRPr="003C30EA">
        <w:rPr>
          <w:rFonts w:cstheme="minorHAnsi"/>
          <w:sz w:val="32"/>
          <w:szCs w:val="32"/>
        </w:rPr>
        <w:t xml:space="preserve">. </w:t>
      </w:r>
    </w:p>
    <w:p w14:paraId="6B4C1EB3" w14:textId="77777777" w:rsidR="009E2850" w:rsidRPr="003C30EA" w:rsidRDefault="009E2850" w:rsidP="00DC5388">
      <w:pPr>
        <w:pStyle w:val="ListParagraph"/>
        <w:spacing w:after="0" w:line="360" w:lineRule="auto"/>
        <w:ind w:left="0"/>
        <w:contextualSpacing w:val="0"/>
        <w:jc w:val="both"/>
        <w:rPr>
          <w:rFonts w:cstheme="minorHAnsi"/>
          <w:sz w:val="32"/>
          <w:szCs w:val="32"/>
        </w:rPr>
      </w:pPr>
    </w:p>
    <w:p w14:paraId="6242A5E5" w14:textId="4BE54C7B" w:rsidR="00B21B80" w:rsidRPr="003C30EA" w:rsidRDefault="00976C0C"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 xml:space="preserve">Our </w:t>
      </w:r>
      <w:r w:rsidR="009E2850" w:rsidRPr="003C30EA">
        <w:rPr>
          <w:rFonts w:cstheme="minorHAnsi"/>
          <w:sz w:val="32"/>
          <w:szCs w:val="32"/>
        </w:rPr>
        <w:t xml:space="preserve">efforts are bearing fruit. </w:t>
      </w:r>
      <w:r w:rsidR="007C7AA6" w:rsidRPr="003C30EA">
        <w:rPr>
          <w:rFonts w:cstheme="minorHAnsi"/>
          <w:sz w:val="32"/>
          <w:szCs w:val="32"/>
        </w:rPr>
        <w:t>But</w:t>
      </w:r>
      <w:r w:rsidR="00B21B80" w:rsidRPr="003C30EA">
        <w:rPr>
          <w:rFonts w:cstheme="minorHAnsi"/>
          <w:sz w:val="32"/>
          <w:szCs w:val="32"/>
        </w:rPr>
        <w:t xml:space="preserve"> innovation is not without risk</w:t>
      </w:r>
      <w:r w:rsidR="007766A0" w:rsidRPr="003C30EA">
        <w:rPr>
          <w:rFonts w:cstheme="minorHAnsi"/>
          <w:sz w:val="32"/>
          <w:szCs w:val="32"/>
        </w:rPr>
        <w:t xml:space="preserve">, </w:t>
      </w:r>
      <w:r w:rsidR="00A156EC" w:rsidRPr="003C30EA">
        <w:rPr>
          <w:rFonts w:cstheme="minorHAnsi"/>
          <w:sz w:val="32"/>
          <w:szCs w:val="32"/>
        </w:rPr>
        <w:t xml:space="preserve">which </w:t>
      </w:r>
      <w:r w:rsidR="00F6005C" w:rsidRPr="003C30EA">
        <w:rPr>
          <w:rFonts w:cstheme="minorHAnsi"/>
          <w:sz w:val="32"/>
          <w:szCs w:val="32"/>
        </w:rPr>
        <w:t>businesses may find</w:t>
      </w:r>
      <w:r w:rsidR="007766A0" w:rsidRPr="003C30EA">
        <w:rPr>
          <w:rFonts w:cstheme="minorHAnsi"/>
          <w:sz w:val="32"/>
          <w:szCs w:val="32"/>
        </w:rPr>
        <w:t xml:space="preserve"> difficult to </w:t>
      </w:r>
      <w:r w:rsidR="009E4C9B" w:rsidRPr="003C30EA">
        <w:rPr>
          <w:rFonts w:cstheme="minorHAnsi"/>
          <w:sz w:val="32"/>
          <w:szCs w:val="32"/>
        </w:rPr>
        <w:t>under</w:t>
      </w:r>
      <w:r w:rsidR="00A156EC" w:rsidRPr="003C30EA">
        <w:rPr>
          <w:rFonts w:cstheme="minorHAnsi"/>
          <w:sz w:val="32"/>
          <w:szCs w:val="32"/>
        </w:rPr>
        <w:t xml:space="preserve">take </w:t>
      </w:r>
      <w:r w:rsidR="007766A0" w:rsidRPr="003C30EA">
        <w:rPr>
          <w:rFonts w:cstheme="minorHAnsi"/>
          <w:sz w:val="32"/>
          <w:szCs w:val="32"/>
        </w:rPr>
        <w:t xml:space="preserve">amidst </w:t>
      </w:r>
      <w:r w:rsidR="00B21B80" w:rsidRPr="003C30EA">
        <w:rPr>
          <w:rFonts w:cstheme="minorHAnsi"/>
          <w:sz w:val="32"/>
          <w:szCs w:val="32"/>
        </w:rPr>
        <w:t>slow</w:t>
      </w:r>
      <w:r w:rsidR="007766A0" w:rsidRPr="003C30EA">
        <w:rPr>
          <w:rFonts w:cstheme="minorHAnsi"/>
          <w:sz w:val="32"/>
          <w:szCs w:val="32"/>
        </w:rPr>
        <w:t>er</w:t>
      </w:r>
      <w:r w:rsidR="00B21B80" w:rsidRPr="003C30EA">
        <w:rPr>
          <w:rFonts w:cstheme="minorHAnsi"/>
          <w:sz w:val="32"/>
          <w:szCs w:val="32"/>
        </w:rPr>
        <w:t xml:space="preserve"> growth and </w:t>
      </w:r>
      <w:r w:rsidR="007766A0" w:rsidRPr="003C30EA">
        <w:rPr>
          <w:rFonts w:cstheme="minorHAnsi"/>
          <w:sz w:val="32"/>
          <w:szCs w:val="32"/>
        </w:rPr>
        <w:t>higher</w:t>
      </w:r>
      <w:r w:rsidR="00B21B80" w:rsidRPr="003C30EA">
        <w:rPr>
          <w:rFonts w:cstheme="minorHAnsi"/>
          <w:sz w:val="32"/>
          <w:szCs w:val="32"/>
        </w:rPr>
        <w:t xml:space="preserve"> cost</w:t>
      </w:r>
      <w:r w:rsidR="007766A0" w:rsidRPr="003C30EA">
        <w:rPr>
          <w:rFonts w:cstheme="minorHAnsi"/>
          <w:sz w:val="32"/>
          <w:szCs w:val="32"/>
        </w:rPr>
        <w:t>.</w:t>
      </w:r>
    </w:p>
    <w:p w14:paraId="31E33F8C" w14:textId="77777777" w:rsidR="00B21B80" w:rsidRPr="003C30EA" w:rsidRDefault="00B21B80" w:rsidP="00DC5388">
      <w:pPr>
        <w:pStyle w:val="ListParagraph"/>
        <w:spacing w:after="0" w:line="360" w:lineRule="auto"/>
        <w:ind w:left="1080"/>
        <w:contextualSpacing w:val="0"/>
        <w:jc w:val="both"/>
        <w:rPr>
          <w:rFonts w:cstheme="minorHAnsi"/>
          <w:sz w:val="32"/>
          <w:szCs w:val="32"/>
        </w:rPr>
      </w:pPr>
    </w:p>
    <w:p w14:paraId="7609B346" w14:textId="228C6C51" w:rsidR="00B21B80" w:rsidRPr="003C30EA" w:rsidRDefault="005223EB"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So to</w:t>
      </w:r>
      <w:r w:rsidR="00B21B80" w:rsidRPr="003C30EA">
        <w:rPr>
          <w:rFonts w:cstheme="minorHAnsi"/>
          <w:sz w:val="32"/>
          <w:szCs w:val="32"/>
        </w:rPr>
        <w:t xml:space="preserve"> help our businesses press on with innovation, I will introduce a new </w:t>
      </w:r>
      <w:r w:rsidR="007C7AA6" w:rsidRPr="003C30EA">
        <w:rPr>
          <w:rFonts w:cstheme="minorHAnsi"/>
          <w:b/>
          <w:sz w:val="32"/>
          <w:szCs w:val="32"/>
        </w:rPr>
        <w:t xml:space="preserve">Enterprise Innovation Scheme. </w:t>
      </w:r>
    </w:p>
    <w:p w14:paraId="575CB3B3" w14:textId="77777777" w:rsidR="00C00676" w:rsidRPr="003C30EA" w:rsidRDefault="00C00676" w:rsidP="00C00676">
      <w:pPr>
        <w:pStyle w:val="ListParagraph"/>
        <w:spacing w:after="0" w:line="360" w:lineRule="auto"/>
        <w:ind w:left="1080"/>
        <w:contextualSpacing w:val="0"/>
        <w:jc w:val="both"/>
        <w:rPr>
          <w:rFonts w:cstheme="minorHAnsi"/>
          <w:sz w:val="32"/>
          <w:szCs w:val="32"/>
        </w:rPr>
      </w:pPr>
    </w:p>
    <w:p w14:paraId="6D2F8754" w14:textId="067D5183" w:rsidR="007C7AA6" w:rsidRPr="003C30EA" w:rsidRDefault="007C7AA6" w:rsidP="00DC5388">
      <w:pPr>
        <w:pStyle w:val="ListParagraph"/>
        <w:numPr>
          <w:ilvl w:val="1"/>
          <w:numId w:val="18"/>
        </w:numPr>
        <w:spacing w:after="0" w:line="360" w:lineRule="auto"/>
        <w:contextualSpacing w:val="0"/>
        <w:jc w:val="both"/>
        <w:rPr>
          <w:rFonts w:cstheme="minorHAnsi"/>
          <w:sz w:val="32"/>
          <w:szCs w:val="32"/>
        </w:rPr>
      </w:pPr>
      <w:r w:rsidRPr="003C30EA">
        <w:rPr>
          <w:rFonts w:cstheme="minorHAnsi"/>
          <w:sz w:val="32"/>
          <w:szCs w:val="32"/>
        </w:rPr>
        <w:lastRenderedPageBreak/>
        <w:t>This scheme will significant</w:t>
      </w:r>
      <w:r w:rsidR="008173C8" w:rsidRPr="003C30EA">
        <w:rPr>
          <w:rFonts w:cstheme="minorHAnsi"/>
          <w:sz w:val="32"/>
          <w:szCs w:val="32"/>
        </w:rPr>
        <w:t>ly</w:t>
      </w:r>
      <w:r w:rsidRPr="003C30EA">
        <w:rPr>
          <w:rFonts w:cstheme="minorHAnsi"/>
          <w:sz w:val="32"/>
          <w:szCs w:val="32"/>
        </w:rPr>
        <w:t xml:space="preserve"> enhance</w:t>
      </w:r>
      <w:r w:rsidR="008173C8" w:rsidRPr="003C30EA">
        <w:rPr>
          <w:rFonts w:cstheme="minorHAnsi"/>
          <w:sz w:val="32"/>
          <w:szCs w:val="32"/>
        </w:rPr>
        <w:t xml:space="preserve"> the</w:t>
      </w:r>
      <w:r w:rsidRPr="003C30EA">
        <w:rPr>
          <w:rFonts w:cstheme="minorHAnsi"/>
          <w:sz w:val="32"/>
          <w:szCs w:val="32"/>
        </w:rPr>
        <w:t xml:space="preserve"> tax deductions for five key activities in the innovation value chain: </w:t>
      </w:r>
    </w:p>
    <w:p w14:paraId="536787F1" w14:textId="29C3F97D" w:rsidR="00B21B80" w:rsidRPr="003C30EA" w:rsidRDefault="00B21B80" w:rsidP="00C00676">
      <w:pPr>
        <w:pStyle w:val="ListParagraph"/>
        <w:numPr>
          <w:ilvl w:val="2"/>
          <w:numId w:val="21"/>
        </w:numPr>
        <w:spacing w:before="120" w:after="0" w:line="360" w:lineRule="auto"/>
        <w:ind w:left="1582" w:hanging="448"/>
        <w:contextualSpacing w:val="0"/>
        <w:jc w:val="both"/>
        <w:rPr>
          <w:rFonts w:cstheme="minorHAnsi"/>
          <w:sz w:val="32"/>
          <w:szCs w:val="32"/>
        </w:rPr>
      </w:pPr>
      <w:r w:rsidRPr="003C30EA">
        <w:rPr>
          <w:rFonts w:cstheme="minorHAnsi"/>
          <w:sz w:val="32"/>
          <w:szCs w:val="32"/>
        </w:rPr>
        <w:t>R&amp;D conducted in Singapore</w:t>
      </w:r>
      <w:r w:rsidR="002779BF" w:rsidRPr="003C30EA">
        <w:rPr>
          <w:rFonts w:cstheme="minorHAnsi"/>
          <w:sz w:val="32"/>
          <w:szCs w:val="32"/>
        </w:rPr>
        <w:t>;</w:t>
      </w:r>
    </w:p>
    <w:p w14:paraId="45D70E14" w14:textId="5E46F352" w:rsidR="00B21B80" w:rsidRPr="003C30EA" w:rsidRDefault="00B21B80" w:rsidP="00C00676">
      <w:pPr>
        <w:pStyle w:val="ListParagraph"/>
        <w:numPr>
          <w:ilvl w:val="2"/>
          <w:numId w:val="21"/>
        </w:numPr>
        <w:spacing w:before="120" w:after="0" w:line="360" w:lineRule="auto"/>
        <w:ind w:left="1582" w:hanging="448"/>
        <w:contextualSpacing w:val="0"/>
        <w:jc w:val="both"/>
        <w:rPr>
          <w:rFonts w:cstheme="minorHAnsi"/>
          <w:sz w:val="32"/>
          <w:szCs w:val="32"/>
        </w:rPr>
      </w:pPr>
      <w:r w:rsidRPr="003C30EA">
        <w:rPr>
          <w:rFonts w:cstheme="minorHAnsi"/>
          <w:sz w:val="32"/>
          <w:szCs w:val="32"/>
        </w:rPr>
        <w:t>Registration of intellectual property, including patents, trademarks, and designs</w:t>
      </w:r>
      <w:r w:rsidR="002779BF" w:rsidRPr="003C30EA">
        <w:rPr>
          <w:rFonts w:cstheme="minorHAnsi"/>
          <w:sz w:val="32"/>
          <w:szCs w:val="32"/>
        </w:rPr>
        <w:t>;</w:t>
      </w:r>
    </w:p>
    <w:p w14:paraId="6643F3D3" w14:textId="62F1727E" w:rsidR="007C7AA6" w:rsidRPr="003C30EA" w:rsidRDefault="007C7AA6" w:rsidP="00C00676">
      <w:pPr>
        <w:pStyle w:val="ListParagraph"/>
        <w:numPr>
          <w:ilvl w:val="2"/>
          <w:numId w:val="21"/>
        </w:numPr>
        <w:spacing w:before="120" w:after="0" w:line="360" w:lineRule="auto"/>
        <w:ind w:left="1582" w:hanging="448"/>
        <w:contextualSpacing w:val="0"/>
        <w:jc w:val="both"/>
        <w:rPr>
          <w:rFonts w:cstheme="minorHAnsi"/>
          <w:sz w:val="32"/>
          <w:szCs w:val="32"/>
        </w:rPr>
      </w:pPr>
      <w:r w:rsidRPr="003C30EA">
        <w:rPr>
          <w:rFonts w:cstheme="minorHAnsi"/>
          <w:sz w:val="32"/>
          <w:szCs w:val="32"/>
        </w:rPr>
        <w:t xml:space="preserve">Acquisition and licensing of </w:t>
      </w:r>
      <w:r w:rsidR="00376064" w:rsidRPr="003C30EA">
        <w:rPr>
          <w:rFonts w:cstheme="minorHAnsi"/>
          <w:sz w:val="32"/>
          <w:szCs w:val="32"/>
        </w:rPr>
        <w:t xml:space="preserve">intellectual property </w:t>
      </w:r>
      <w:r w:rsidRPr="003C30EA">
        <w:rPr>
          <w:rFonts w:cstheme="minorHAnsi"/>
          <w:sz w:val="32"/>
          <w:szCs w:val="32"/>
        </w:rPr>
        <w:t>rights</w:t>
      </w:r>
      <w:r w:rsidR="002779BF" w:rsidRPr="003C30EA">
        <w:rPr>
          <w:rFonts w:cstheme="minorHAnsi"/>
          <w:sz w:val="32"/>
          <w:szCs w:val="32"/>
        </w:rPr>
        <w:t>;</w:t>
      </w:r>
    </w:p>
    <w:p w14:paraId="57EDC855" w14:textId="63C24694" w:rsidR="007C7AA6" w:rsidRPr="003C30EA" w:rsidRDefault="007C7AA6" w:rsidP="00C00676">
      <w:pPr>
        <w:pStyle w:val="ListParagraph"/>
        <w:numPr>
          <w:ilvl w:val="2"/>
          <w:numId w:val="21"/>
        </w:numPr>
        <w:spacing w:before="120" w:after="0" w:line="360" w:lineRule="auto"/>
        <w:ind w:left="1582" w:hanging="448"/>
        <w:contextualSpacing w:val="0"/>
        <w:jc w:val="both"/>
        <w:rPr>
          <w:rFonts w:cstheme="minorHAnsi"/>
          <w:sz w:val="32"/>
          <w:szCs w:val="32"/>
        </w:rPr>
      </w:pPr>
      <w:r w:rsidRPr="003C30EA">
        <w:rPr>
          <w:rFonts w:cstheme="minorHAnsi"/>
          <w:sz w:val="32"/>
          <w:szCs w:val="32"/>
        </w:rPr>
        <w:t xml:space="preserve">Innovation carried out </w:t>
      </w:r>
      <w:r w:rsidR="00D76EF8" w:rsidRPr="003C30EA">
        <w:rPr>
          <w:rFonts w:cstheme="minorHAnsi"/>
          <w:sz w:val="32"/>
          <w:szCs w:val="32"/>
        </w:rPr>
        <w:t>with</w:t>
      </w:r>
      <w:r w:rsidR="007D608E" w:rsidRPr="003C30EA">
        <w:rPr>
          <w:rFonts w:cstheme="minorHAnsi"/>
          <w:sz w:val="32"/>
          <w:szCs w:val="32"/>
        </w:rPr>
        <w:t xml:space="preserve"> </w:t>
      </w:r>
      <w:r w:rsidRPr="003C30EA">
        <w:rPr>
          <w:rFonts w:cstheme="minorHAnsi"/>
          <w:sz w:val="32"/>
          <w:szCs w:val="32"/>
        </w:rPr>
        <w:t xml:space="preserve">Polytechnics </w:t>
      </w:r>
      <w:r w:rsidR="000F2269" w:rsidRPr="003C30EA">
        <w:rPr>
          <w:rFonts w:cstheme="minorHAnsi"/>
          <w:sz w:val="32"/>
          <w:szCs w:val="32"/>
        </w:rPr>
        <w:t xml:space="preserve">and </w:t>
      </w:r>
      <w:r w:rsidRPr="003C30EA">
        <w:rPr>
          <w:rFonts w:cstheme="minorHAnsi"/>
          <w:sz w:val="32"/>
          <w:szCs w:val="32"/>
        </w:rPr>
        <w:t>ITE</w:t>
      </w:r>
      <w:r w:rsidR="002779BF" w:rsidRPr="003C30EA">
        <w:rPr>
          <w:rFonts w:cstheme="minorHAnsi"/>
          <w:sz w:val="32"/>
          <w:szCs w:val="32"/>
        </w:rPr>
        <w:t>;</w:t>
      </w:r>
    </w:p>
    <w:p w14:paraId="582B472F" w14:textId="2F1A90CE" w:rsidR="007C7AA6" w:rsidRPr="003C30EA" w:rsidRDefault="0025728C" w:rsidP="00C00676">
      <w:pPr>
        <w:pStyle w:val="ListParagraph"/>
        <w:numPr>
          <w:ilvl w:val="2"/>
          <w:numId w:val="21"/>
        </w:numPr>
        <w:spacing w:before="120" w:after="0" w:line="360" w:lineRule="auto"/>
        <w:ind w:left="1582" w:hanging="448"/>
        <w:contextualSpacing w:val="0"/>
        <w:jc w:val="both"/>
        <w:rPr>
          <w:rFonts w:cstheme="minorHAnsi"/>
          <w:sz w:val="32"/>
          <w:szCs w:val="32"/>
        </w:rPr>
      </w:pPr>
      <w:r w:rsidRPr="003C30EA">
        <w:rPr>
          <w:rFonts w:cstheme="minorHAnsi"/>
          <w:sz w:val="32"/>
          <w:szCs w:val="32"/>
        </w:rPr>
        <w:t>And t</w:t>
      </w:r>
      <w:r w:rsidR="007C7AA6" w:rsidRPr="003C30EA">
        <w:rPr>
          <w:rFonts w:cstheme="minorHAnsi"/>
          <w:sz w:val="32"/>
          <w:szCs w:val="32"/>
        </w:rPr>
        <w:t xml:space="preserve">raining via </w:t>
      </w:r>
      <w:r w:rsidR="001D2B6E" w:rsidRPr="003C30EA">
        <w:rPr>
          <w:rFonts w:cstheme="minorHAnsi"/>
          <w:sz w:val="32"/>
          <w:szCs w:val="32"/>
        </w:rPr>
        <w:t xml:space="preserve">courses </w:t>
      </w:r>
      <w:r w:rsidR="00FB2BCB" w:rsidRPr="003C30EA">
        <w:rPr>
          <w:rFonts w:cstheme="minorHAnsi"/>
          <w:sz w:val="32"/>
          <w:szCs w:val="32"/>
        </w:rPr>
        <w:t xml:space="preserve">approved </w:t>
      </w:r>
      <w:r w:rsidR="001D2B6E" w:rsidRPr="003C30EA">
        <w:rPr>
          <w:rFonts w:cstheme="minorHAnsi"/>
          <w:sz w:val="32"/>
          <w:szCs w:val="32"/>
        </w:rPr>
        <w:t xml:space="preserve">by </w:t>
      </w:r>
      <w:r w:rsidR="0011311B" w:rsidRPr="003C30EA">
        <w:rPr>
          <w:rFonts w:cstheme="minorHAnsi"/>
          <w:sz w:val="32"/>
          <w:szCs w:val="32"/>
        </w:rPr>
        <w:t>SkillsFuture Singapore</w:t>
      </w:r>
      <w:r w:rsidR="00FB2BCB" w:rsidRPr="003C30EA">
        <w:rPr>
          <w:rFonts w:cstheme="minorHAnsi"/>
          <w:sz w:val="32"/>
          <w:szCs w:val="32"/>
        </w:rPr>
        <w:t xml:space="preserve"> and</w:t>
      </w:r>
      <w:r w:rsidR="001D2B6E" w:rsidRPr="003C30EA">
        <w:rPr>
          <w:rFonts w:cstheme="minorHAnsi"/>
          <w:sz w:val="32"/>
          <w:szCs w:val="32"/>
        </w:rPr>
        <w:t xml:space="preserve"> </w:t>
      </w:r>
      <w:r w:rsidR="007C7AA6" w:rsidRPr="003C30EA">
        <w:rPr>
          <w:rFonts w:cstheme="minorHAnsi"/>
          <w:sz w:val="32"/>
          <w:szCs w:val="32"/>
        </w:rPr>
        <w:t>aligned to the Skills Framework.</w:t>
      </w:r>
      <w:r w:rsidR="00714EED" w:rsidRPr="003C30EA">
        <w:rPr>
          <w:rFonts w:cstheme="minorHAnsi"/>
          <w:sz w:val="32"/>
          <w:szCs w:val="32"/>
        </w:rPr>
        <w:t xml:space="preserve"> </w:t>
      </w:r>
    </w:p>
    <w:p w14:paraId="0F56BBE8" w14:textId="77777777" w:rsidR="00B21B80" w:rsidRPr="003C30EA" w:rsidRDefault="00B21B80" w:rsidP="00DC5388">
      <w:pPr>
        <w:pStyle w:val="ListParagraph"/>
        <w:spacing w:after="0" w:line="360" w:lineRule="auto"/>
        <w:ind w:left="0"/>
        <w:contextualSpacing w:val="0"/>
        <w:jc w:val="both"/>
        <w:rPr>
          <w:rFonts w:cstheme="minorHAnsi"/>
          <w:sz w:val="32"/>
          <w:szCs w:val="32"/>
        </w:rPr>
      </w:pPr>
    </w:p>
    <w:p w14:paraId="1C12ED94" w14:textId="60259E7A" w:rsidR="00870F7D" w:rsidRPr="003C30EA" w:rsidRDefault="0020534B"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 xml:space="preserve">Today, </w:t>
      </w:r>
      <w:r w:rsidR="00D551D8" w:rsidRPr="003C30EA">
        <w:rPr>
          <w:rFonts w:cstheme="minorHAnsi"/>
          <w:sz w:val="32"/>
          <w:szCs w:val="32"/>
        </w:rPr>
        <w:t>businesses</w:t>
      </w:r>
      <w:r w:rsidRPr="003C30EA">
        <w:rPr>
          <w:rFonts w:cstheme="minorHAnsi"/>
          <w:sz w:val="32"/>
          <w:szCs w:val="32"/>
        </w:rPr>
        <w:t xml:space="preserve"> </w:t>
      </w:r>
      <w:r w:rsidR="00BD79ED" w:rsidRPr="003C30EA">
        <w:rPr>
          <w:rFonts w:cstheme="minorHAnsi"/>
          <w:sz w:val="32"/>
          <w:szCs w:val="32"/>
        </w:rPr>
        <w:t>can</w:t>
      </w:r>
      <w:r w:rsidRPr="003C30EA">
        <w:rPr>
          <w:rFonts w:cstheme="minorHAnsi"/>
          <w:sz w:val="32"/>
          <w:szCs w:val="32"/>
        </w:rPr>
        <w:t xml:space="preserve"> enjoy tax deductions </w:t>
      </w:r>
      <w:r w:rsidR="00BD79ED" w:rsidRPr="003C30EA">
        <w:rPr>
          <w:rFonts w:cstheme="minorHAnsi"/>
          <w:sz w:val="32"/>
          <w:szCs w:val="32"/>
        </w:rPr>
        <w:t xml:space="preserve">of up to </w:t>
      </w:r>
      <w:r w:rsidRPr="003C30EA">
        <w:rPr>
          <w:rFonts w:cstheme="minorHAnsi"/>
          <w:sz w:val="32"/>
          <w:szCs w:val="32"/>
        </w:rPr>
        <w:t>250% of qualifying expenditure</w:t>
      </w:r>
      <w:r w:rsidR="00BD79ED" w:rsidRPr="003C30EA">
        <w:rPr>
          <w:rFonts w:cstheme="minorHAnsi"/>
          <w:sz w:val="32"/>
          <w:szCs w:val="32"/>
        </w:rPr>
        <w:t xml:space="preserve"> on some of these activities</w:t>
      </w:r>
      <w:r w:rsidRPr="003C30EA">
        <w:rPr>
          <w:rFonts w:cstheme="minorHAnsi"/>
          <w:sz w:val="32"/>
          <w:szCs w:val="32"/>
        </w:rPr>
        <w:t>.</w:t>
      </w:r>
      <w:r w:rsidR="00B21B80" w:rsidRPr="003C30EA">
        <w:rPr>
          <w:rFonts w:cstheme="minorHAnsi"/>
          <w:sz w:val="32"/>
          <w:szCs w:val="32"/>
        </w:rPr>
        <w:t xml:space="preserve"> I will raise the tax deduction</w:t>
      </w:r>
      <w:r w:rsidR="005372D8" w:rsidRPr="003C30EA">
        <w:rPr>
          <w:rFonts w:cstheme="minorHAnsi"/>
          <w:sz w:val="32"/>
          <w:szCs w:val="32"/>
        </w:rPr>
        <w:t>s</w:t>
      </w:r>
      <w:r w:rsidR="00870F7D" w:rsidRPr="003C30EA">
        <w:rPr>
          <w:rFonts w:cstheme="minorHAnsi"/>
          <w:sz w:val="32"/>
          <w:szCs w:val="32"/>
        </w:rPr>
        <w:t xml:space="preserve"> </w:t>
      </w:r>
      <w:r w:rsidR="00B21B80" w:rsidRPr="003C30EA">
        <w:rPr>
          <w:rFonts w:cstheme="minorHAnsi"/>
          <w:sz w:val="32"/>
          <w:szCs w:val="32"/>
        </w:rPr>
        <w:t>to 400</w:t>
      </w:r>
      <w:r w:rsidR="007C7AA6" w:rsidRPr="003C30EA">
        <w:rPr>
          <w:rFonts w:cstheme="minorHAnsi"/>
          <w:sz w:val="32"/>
          <w:szCs w:val="32"/>
        </w:rPr>
        <w:t>%</w:t>
      </w:r>
      <w:r w:rsidR="00870F7D" w:rsidRPr="003C30EA">
        <w:rPr>
          <w:rFonts w:cstheme="minorHAnsi"/>
          <w:sz w:val="32"/>
          <w:szCs w:val="32"/>
        </w:rPr>
        <w:t xml:space="preserve"> </w:t>
      </w:r>
      <w:r w:rsidR="007C7AA6" w:rsidRPr="003C30EA">
        <w:rPr>
          <w:rFonts w:cstheme="minorHAnsi"/>
          <w:sz w:val="32"/>
          <w:szCs w:val="32"/>
        </w:rPr>
        <w:t xml:space="preserve">of qualifying expenditure on each </w:t>
      </w:r>
      <w:r w:rsidR="00870F7D" w:rsidRPr="003C30EA">
        <w:rPr>
          <w:rFonts w:cstheme="minorHAnsi"/>
          <w:sz w:val="32"/>
          <w:szCs w:val="32"/>
        </w:rPr>
        <w:t xml:space="preserve">of these five </w:t>
      </w:r>
      <w:r w:rsidR="007C7AA6" w:rsidRPr="003C30EA">
        <w:rPr>
          <w:rFonts w:cstheme="minorHAnsi"/>
          <w:sz w:val="32"/>
          <w:szCs w:val="32"/>
        </w:rPr>
        <w:t>activit</w:t>
      </w:r>
      <w:r w:rsidR="00870F7D" w:rsidRPr="003C30EA">
        <w:rPr>
          <w:rFonts w:cstheme="minorHAnsi"/>
          <w:sz w:val="32"/>
          <w:szCs w:val="32"/>
        </w:rPr>
        <w:t xml:space="preserve">ies. The qualifying expenditure will be capped at $400,000 for each activity, except for innovation carried out </w:t>
      </w:r>
      <w:r w:rsidR="00A029F7" w:rsidRPr="003C30EA">
        <w:rPr>
          <w:rFonts w:cstheme="minorHAnsi"/>
          <w:sz w:val="32"/>
          <w:szCs w:val="32"/>
        </w:rPr>
        <w:t xml:space="preserve">with </w:t>
      </w:r>
      <w:r w:rsidR="00870F7D" w:rsidRPr="003C30EA">
        <w:rPr>
          <w:rFonts w:cstheme="minorHAnsi"/>
          <w:sz w:val="32"/>
          <w:szCs w:val="32"/>
        </w:rPr>
        <w:t>Polytechnics and ITE, for which the expenditure will be capped at $50,000.</w:t>
      </w:r>
      <w:r w:rsidR="007E4F67" w:rsidRPr="003C30EA">
        <w:rPr>
          <w:rFonts w:cstheme="minorHAnsi"/>
          <w:sz w:val="32"/>
          <w:szCs w:val="32"/>
        </w:rPr>
        <w:t xml:space="preserve"> With these enhancements, businesses that make full use of the scheme could enjoy tax savings of nearly 70% of their investment.</w:t>
      </w:r>
    </w:p>
    <w:p w14:paraId="14195FE5" w14:textId="77777777" w:rsidR="00B21B80" w:rsidRPr="003C30EA" w:rsidRDefault="00B21B80" w:rsidP="00DC5388">
      <w:pPr>
        <w:spacing w:after="0" w:line="360" w:lineRule="auto"/>
        <w:rPr>
          <w:rFonts w:cstheme="minorHAnsi"/>
          <w:sz w:val="32"/>
          <w:szCs w:val="32"/>
        </w:rPr>
      </w:pPr>
    </w:p>
    <w:p w14:paraId="5248EAC2" w14:textId="071C758B" w:rsidR="00B21B80" w:rsidRPr="003C30EA" w:rsidRDefault="006A39CB"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 xml:space="preserve">Some </w:t>
      </w:r>
      <w:r w:rsidR="00B21B80" w:rsidRPr="003C30EA">
        <w:rPr>
          <w:rFonts w:cstheme="minorHAnsi"/>
          <w:sz w:val="32"/>
          <w:szCs w:val="32"/>
        </w:rPr>
        <w:t>firms have yet to turn profitable, or do not have sufficient profits to maximise the benefits from the tax deductions.</w:t>
      </w:r>
      <w:r w:rsidRPr="003C30EA">
        <w:rPr>
          <w:rFonts w:cstheme="minorHAnsi"/>
          <w:sz w:val="32"/>
          <w:szCs w:val="32"/>
        </w:rPr>
        <w:t xml:space="preserve"> </w:t>
      </w:r>
      <w:r w:rsidR="00B21B80" w:rsidRPr="003C30EA">
        <w:rPr>
          <w:rFonts w:cstheme="minorHAnsi"/>
          <w:sz w:val="32"/>
          <w:szCs w:val="32"/>
        </w:rPr>
        <w:t xml:space="preserve">To </w:t>
      </w:r>
      <w:r w:rsidR="00813316" w:rsidRPr="003C30EA">
        <w:rPr>
          <w:rFonts w:cstheme="minorHAnsi"/>
          <w:sz w:val="32"/>
          <w:szCs w:val="32"/>
        </w:rPr>
        <w:t>support</w:t>
      </w:r>
      <w:r w:rsidR="00B21B80" w:rsidRPr="003C30EA">
        <w:rPr>
          <w:rFonts w:cstheme="minorHAnsi"/>
          <w:sz w:val="32"/>
          <w:szCs w:val="32"/>
        </w:rPr>
        <w:t xml:space="preserve"> </w:t>
      </w:r>
      <w:r w:rsidR="009172E0" w:rsidRPr="003C30EA">
        <w:rPr>
          <w:rFonts w:cstheme="minorHAnsi"/>
          <w:sz w:val="32"/>
          <w:szCs w:val="32"/>
        </w:rPr>
        <w:t>these</w:t>
      </w:r>
      <w:r w:rsidR="00B21B80" w:rsidRPr="003C30EA">
        <w:rPr>
          <w:rFonts w:cstheme="minorHAnsi"/>
          <w:sz w:val="32"/>
          <w:szCs w:val="32"/>
        </w:rPr>
        <w:t xml:space="preserve"> firms, I will allow businesses the option to convert 20% of their total qualifying expenditure per Year of Assessment into a cash </w:t>
      </w:r>
      <w:r w:rsidR="008159B4" w:rsidRPr="003C30EA">
        <w:rPr>
          <w:rFonts w:cstheme="minorHAnsi"/>
          <w:sz w:val="32"/>
          <w:szCs w:val="32"/>
        </w:rPr>
        <w:lastRenderedPageBreak/>
        <w:t xml:space="preserve">payout </w:t>
      </w:r>
      <w:r w:rsidR="00B21B80" w:rsidRPr="003C30EA">
        <w:rPr>
          <w:rFonts w:cstheme="minorHAnsi"/>
          <w:sz w:val="32"/>
          <w:szCs w:val="32"/>
        </w:rPr>
        <w:t>of up to $20,000.</w:t>
      </w:r>
      <w:r w:rsidRPr="003C30EA">
        <w:rPr>
          <w:rFonts w:cstheme="minorHAnsi"/>
          <w:sz w:val="32"/>
          <w:szCs w:val="32"/>
        </w:rPr>
        <w:t xml:space="preserve"> </w:t>
      </w:r>
      <w:r w:rsidR="00B21B80" w:rsidRPr="003C30EA">
        <w:rPr>
          <w:rFonts w:cstheme="minorHAnsi"/>
          <w:sz w:val="32"/>
          <w:szCs w:val="32"/>
        </w:rPr>
        <w:t xml:space="preserve">This will help smaller </w:t>
      </w:r>
      <w:r w:rsidR="00F730A1" w:rsidRPr="003C30EA">
        <w:rPr>
          <w:rFonts w:cstheme="minorHAnsi"/>
          <w:sz w:val="32"/>
          <w:szCs w:val="32"/>
        </w:rPr>
        <w:t xml:space="preserve">firms </w:t>
      </w:r>
      <w:r w:rsidR="00B21B80" w:rsidRPr="003C30EA">
        <w:rPr>
          <w:rFonts w:cstheme="minorHAnsi"/>
          <w:sz w:val="32"/>
          <w:szCs w:val="32"/>
        </w:rPr>
        <w:t xml:space="preserve">defray the costs of their innovation activities, even if they pay little or no taxes. </w:t>
      </w:r>
      <w:r w:rsidR="00E075ED" w:rsidRPr="003C30EA">
        <w:rPr>
          <w:rFonts w:cstheme="minorHAnsi"/>
          <w:sz w:val="32"/>
          <w:szCs w:val="32"/>
        </w:rPr>
        <w:t>(See Annex D-1.)</w:t>
      </w:r>
    </w:p>
    <w:p w14:paraId="63502A5A" w14:textId="77005FCD" w:rsidR="00B21B80" w:rsidRPr="003C30EA" w:rsidRDefault="00B21B80" w:rsidP="00DC5388">
      <w:pPr>
        <w:spacing w:after="0" w:line="360" w:lineRule="auto"/>
        <w:jc w:val="both"/>
        <w:rPr>
          <w:rFonts w:cstheme="minorHAnsi"/>
          <w:sz w:val="32"/>
          <w:szCs w:val="32"/>
        </w:rPr>
      </w:pPr>
    </w:p>
    <w:p w14:paraId="1575A234" w14:textId="425CC959" w:rsidR="00B21B80" w:rsidRPr="003C30EA" w:rsidRDefault="006A6A3C" w:rsidP="00DC5388">
      <w:pPr>
        <w:pStyle w:val="Heading2"/>
        <w:spacing w:before="0" w:line="360" w:lineRule="auto"/>
        <w:rPr>
          <w:rFonts w:asciiTheme="minorHAnsi" w:hAnsiTheme="minorHAnsi" w:cstheme="minorHAnsi"/>
          <w:b/>
          <w:i/>
          <w:sz w:val="32"/>
          <w:szCs w:val="32"/>
        </w:rPr>
      </w:pPr>
      <w:bookmarkStart w:id="28" w:name="_Toc126384446"/>
      <w:bookmarkStart w:id="29" w:name="_Toc127231742"/>
      <w:r w:rsidRPr="003C30EA">
        <w:rPr>
          <w:rFonts w:asciiTheme="minorHAnsi" w:hAnsiTheme="minorHAnsi" w:cstheme="minorHAnsi"/>
          <w:b/>
          <w:i/>
          <w:sz w:val="32"/>
          <w:szCs w:val="32"/>
        </w:rPr>
        <w:t xml:space="preserve">Developing </w:t>
      </w:r>
      <w:r w:rsidR="00B21B80" w:rsidRPr="003C30EA">
        <w:rPr>
          <w:rFonts w:asciiTheme="minorHAnsi" w:hAnsiTheme="minorHAnsi" w:cstheme="minorHAnsi"/>
          <w:b/>
          <w:i/>
          <w:sz w:val="32"/>
          <w:szCs w:val="32"/>
        </w:rPr>
        <w:t>Local Enterprises</w:t>
      </w:r>
      <w:bookmarkEnd w:id="28"/>
      <w:bookmarkEnd w:id="29"/>
    </w:p>
    <w:p w14:paraId="5CDC60C2" w14:textId="77777777" w:rsidR="00B21B80" w:rsidRPr="003C30EA" w:rsidRDefault="007C7AA6"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As our companies grow, we will</w:t>
      </w:r>
      <w:r w:rsidR="00B21B80" w:rsidRPr="003C30EA">
        <w:rPr>
          <w:rFonts w:cstheme="minorHAnsi"/>
          <w:sz w:val="32"/>
          <w:szCs w:val="32"/>
        </w:rPr>
        <w:t xml:space="preserve"> support them in accessing capital to scale up and be globally competitive. </w:t>
      </w:r>
    </w:p>
    <w:p w14:paraId="0D78D157" w14:textId="77777777" w:rsidR="00B21B80" w:rsidRPr="003C30EA" w:rsidRDefault="00B21B80" w:rsidP="00DC5388">
      <w:pPr>
        <w:pStyle w:val="ListParagraph"/>
        <w:spacing w:after="0" w:line="360" w:lineRule="auto"/>
        <w:ind w:left="1080"/>
        <w:contextualSpacing w:val="0"/>
        <w:jc w:val="both"/>
        <w:rPr>
          <w:rFonts w:cstheme="minorHAnsi"/>
          <w:sz w:val="32"/>
          <w:szCs w:val="32"/>
        </w:rPr>
      </w:pPr>
    </w:p>
    <w:p w14:paraId="6F03A86E" w14:textId="0491B9E6" w:rsidR="009E2850" w:rsidRPr="003C30EA" w:rsidRDefault="009E2850" w:rsidP="00DC5388">
      <w:pPr>
        <w:pStyle w:val="ListParagraph"/>
        <w:numPr>
          <w:ilvl w:val="0"/>
          <w:numId w:val="2"/>
        </w:numPr>
        <w:spacing w:after="0" w:line="360" w:lineRule="auto"/>
        <w:ind w:left="90" w:firstLine="0"/>
        <w:contextualSpacing w:val="0"/>
        <w:jc w:val="both"/>
        <w:rPr>
          <w:rFonts w:cstheme="minorHAnsi"/>
          <w:sz w:val="32"/>
          <w:szCs w:val="32"/>
        </w:rPr>
      </w:pPr>
      <w:r w:rsidRPr="003C30EA">
        <w:rPr>
          <w:rFonts w:cstheme="minorHAnsi"/>
          <w:sz w:val="32"/>
          <w:szCs w:val="32"/>
        </w:rPr>
        <w:t xml:space="preserve">A key part of this effort is to </w:t>
      </w:r>
      <w:r w:rsidR="007766A0" w:rsidRPr="003C30EA">
        <w:rPr>
          <w:rFonts w:cstheme="minorHAnsi"/>
          <w:sz w:val="32"/>
          <w:szCs w:val="32"/>
        </w:rPr>
        <w:t xml:space="preserve">strengthen </w:t>
      </w:r>
      <w:r w:rsidRPr="003C30EA">
        <w:rPr>
          <w:rFonts w:cstheme="minorHAnsi"/>
          <w:sz w:val="32"/>
          <w:szCs w:val="32"/>
        </w:rPr>
        <w:t xml:space="preserve">our enterprise financing ecosystem, so that promising firms can tap on a wide range of private equity and venture capital funds, as well as financing from other financial institutions based here. </w:t>
      </w:r>
      <w:r w:rsidR="003E5714" w:rsidRPr="003C30EA">
        <w:rPr>
          <w:rFonts w:cstheme="minorHAnsi"/>
          <w:sz w:val="32"/>
          <w:szCs w:val="32"/>
        </w:rPr>
        <w:t>T</w:t>
      </w:r>
      <w:r w:rsidR="007C7AA6" w:rsidRPr="003C30EA">
        <w:rPr>
          <w:rFonts w:cstheme="minorHAnsi"/>
          <w:sz w:val="32"/>
          <w:szCs w:val="32"/>
        </w:rPr>
        <w:t xml:space="preserve">he </w:t>
      </w:r>
      <w:r w:rsidRPr="003C30EA">
        <w:rPr>
          <w:rFonts w:cstheme="minorHAnsi"/>
          <w:sz w:val="32"/>
          <w:szCs w:val="32"/>
        </w:rPr>
        <w:t>Government has</w:t>
      </w:r>
      <w:r w:rsidR="003E5714" w:rsidRPr="003C30EA">
        <w:rPr>
          <w:rFonts w:cstheme="minorHAnsi"/>
          <w:sz w:val="32"/>
          <w:szCs w:val="32"/>
        </w:rPr>
        <w:t xml:space="preserve"> also</w:t>
      </w:r>
      <w:r w:rsidRPr="003C30EA">
        <w:rPr>
          <w:rFonts w:cstheme="minorHAnsi"/>
          <w:sz w:val="32"/>
          <w:szCs w:val="32"/>
        </w:rPr>
        <w:t xml:space="preserve"> been </w:t>
      </w:r>
      <w:r w:rsidR="007C7AA6" w:rsidRPr="003C30EA">
        <w:rPr>
          <w:rFonts w:cstheme="minorHAnsi"/>
          <w:sz w:val="32"/>
          <w:szCs w:val="32"/>
        </w:rPr>
        <w:t>mobilising</w:t>
      </w:r>
      <w:r w:rsidRPr="003C30EA">
        <w:rPr>
          <w:rFonts w:cstheme="minorHAnsi"/>
          <w:sz w:val="32"/>
          <w:szCs w:val="32"/>
        </w:rPr>
        <w:t xml:space="preserve"> investments in SMEs through Heliconia</w:t>
      </w:r>
      <w:r w:rsidR="000F1C72" w:rsidRPr="003C30EA">
        <w:rPr>
          <w:rFonts w:cstheme="minorHAnsi"/>
          <w:sz w:val="32"/>
          <w:szCs w:val="32"/>
        </w:rPr>
        <w:t xml:space="preserve"> Capital</w:t>
      </w:r>
      <w:r w:rsidRPr="003C30EA">
        <w:rPr>
          <w:rFonts w:cstheme="minorHAnsi"/>
          <w:sz w:val="32"/>
          <w:szCs w:val="32"/>
        </w:rPr>
        <w:t xml:space="preserve">, which deploys equity </w:t>
      </w:r>
      <w:r w:rsidR="008C2CCE" w:rsidRPr="003C30EA">
        <w:rPr>
          <w:rFonts w:cstheme="minorHAnsi"/>
          <w:sz w:val="32"/>
          <w:szCs w:val="32"/>
        </w:rPr>
        <w:t xml:space="preserve">financing </w:t>
      </w:r>
      <w:r w:rsidRPr="003C30EA">
        <w:rPr>
          <w:rFonts w:cstheme="minorHAnsi"/>
          <w:sz w:val="32"/>
          <w:szCs w:val="32"/>
        </w:rPr>
        <w:t>to SMEs</w:t>
      </w:r>
      <w:r w:rsidR="007C7AA6" w:rsidRPr="003C30EA">
        <w:rPr>
          <w:rFonts w:cstheme="minorHAnsi"/>
          <w:sz w:val="32"/>
          <w:szCs w:val="32"/>
        </w:rPr>
        <w:t xml:space="preserve"> and</w:t>
      </w:r>
      <w:r w:rsidRPr="003C30EA" w:rsidDel="00EA2FF7">
        <w:rPr>
          <w:rFonts w:cstheme="minorHAnsi"/>
          <w:sz w:val="32"/>
          <w:szCs w:val="32"/>
        </w:rPr>
        <w:t xml:space="preserve"> </w:t>
      </w:r>
      <w:r w:rsidRPr="003C30EA">
        <w:rPr>
          <w:rFonts w:cstheme="minorHAnsi"/>
          <w:sz w:val="32"/>
          <w:szCs w:val="32"/>
        </w:rPr>
        <w:t xml:space="preserve">catalyses additional growth capital from the private sector. </w:t>
      </w:r>
    </w:p>
    <w:p w14:paraId="78F6E5F9" w14:textId="77777777" w:rsidR="00C00676" w:rsidRPr="003C30EA" w:rsidRDefault="00C00676" w:rsidP="00C00676">
      <w:pPr>
        <w:pStyle w:val="ListParagraph"/>
        <w:spacing w:after="0" w:line="360" w:lineRule="auto"/>
        <w:ind w:left="1080"/>
        <w:contextualSpacing w:val="0"/>
        <w:jc w:val="both"/>
        <w:rPr>
          <w:rFonts w:cstheme="minorHAnsi"/>
          <w:sz w:val="32"/>
          <w:szCs w:val="32"/>
        </w:rPr>
      </w:pPr>
    </w:p>
    <w:p w14:paraId="7A617C25" w14:textId="04C0F154" w:rsidR="007C7AA6" w:rsidRPr="003C30EA" w:rsidRDefault="007766A0" w:rsidP="00DC5388">
      <w:pPr>
        <w:pStyle w:val="ListParagraph"/>
        <w:numPr>
          <w:ilvl w:val="1"/>
          <w:numId w:val="19"/>
        </w:numPr>
        <w:spacing w:after="0" w:line="360" w:lineRule="auto"/>
        <w:contextualSpacing w:val="0"/>
        <w:jc w:val="both"/>
        <w:rPr>
          <w:rFonts w:cstheme="minorHAnsi"/>
          <w:sz w:val="32"/>
          <w:szCs w:val="32"/>
        </w:rPr>
      </w:pPr>
      <w:r w:rsidRPr="003C30EA">
        <w:rPr>
          <w:rFonts w:cstheme="minorHAnsi"/>
          <w:sz w:val="32"/>
          <w:szCs w:val="32"/>
        </w:rPr>
        <w:t>To date</w:t>
      </w:r>
      <w:r w:rsidR="00D13371" w:rsidRPr="003C30EA">
        <w:rPr>
          <w:rFonts w:cstheme="minorHAnsi"/>
          <w:sz w:val="32"/>
          <w:szCs w:val="32"/>
        </w:rPr>
        <w:t>,</w:t>
      </w:r>
      <w:r w:rsidRPr="003C30EA">
        <w:rPr>
          <w:rFonts w:cstheme="minorHAnsi"/>
          <w:sz w:val="32"/>
          <w:szCs w:val="32"/>
        </w:rPr>
        <w:t xml:space="preserve"> w</w:t>
      </w:r>
      <w:r w:rsidR="007C7AA6" w:rsidRPr="003C30EA">
        <w:rPr>
          <w:rFonts w:cstheme="minorHAnsi"/>
          <w:sz w:val="32"/>
          <w:szCs w:val="32"/>
        </w:rPr>
        <w:t xml:space="preserve">e have committed $1 billion to </w:t>
      </w:r>
      <w:r w:rsidR="004131B2" w:rsidRPr="003C30EA">
        <w:rPr>
          <w:rFonts w:cstheme="minorHAnsi"/>
          <w:sz w:val="32"/>
          <w:szCs w:val="32"/>
        </w:rPr>
        <w:t xml:space="preserve">this effort, and </w:t>
      </w:r>
      <w:r w:rsidR="007C7AA6" w:rsidRPr="003C30EA">
        <w:rPr>
          <w:rFonts w:cstheme="minorHAnsi"/>
          <w:sz w:val="32"/>
          <w:szCs w:val="32"/>
        </w:rPr>
        <w:t>invest</w:t>
      </w:r>
      <w:r w:rsidR="00712734" w:rsidRPr="003C30EA">
        <w:rPr>
          <w:rFonts w:cstheme="minorHAnsi"/>
          <w:sz w:val="32"/>
          <w:szCs w:val="32"/>
        </w:rPr>
        <w:t>ed</w:t>
      </w:r>
      <w:r w:rsidR="007C7AA6" w:rsidRPr="003C30EA">
        <w:rPr>
          <w:rFonts w:cstheme="minorHAnsi"/>
          <w:sz w:val="32"/>
          <w:szCs w:val="32"/>
        </w:rPr>
        <w:t xml:space="preserve"> in about 60 Singapore-based companies. This has </w:t>
      </w:r>
      <w:r w:rsidR="00B203D6" w:rsidRPr="003C30EA">
        <w:rPr>
          <w:rFonts w:cstheme="minorHAnsi"/>
          <w:sz w:val="32"/>
          <w:szCs w:val="32"/>
        </w:rPr>
        <w:t>in turn</w:t>
      </w:r>
      <w:r w:rsidR="007C7AA6" w:rsidRPr="003C30EA">
        <w:rPr>
          <w:rFonts w:cstheme="minorHAnsi"/>
          <w:sz w:val="32"/>
          <w:szCs w:val="32"/>
        </w:rPr>
        <w:t xml:space="preserve"> catalysed around $2 billion of additional investments into these companies.</w:t>
      </w:r>
    </w:p>
    <w:p w14:paraId="10E19A97" w14:textId="77777777" w:rsidR="00C00676" w:rsidRPr="003C30EA" w:rsidRDefault="00C00676" w:rsidP="00C00676">
      <w:pPr>
        <w:pStyle w:val="ListParagraph"/>
        <w:spacing w:after="0" w:line="360" w:lineRule="auto"/>
        <w:ind w:left="1080"/>
        <w:contextualSpacing w:val="0"/>
        <w:jc w:val="both"/>
        <w:rPr>
          <w:rFonts w:cstheme="minorHAnsi"/>
          <w:sz w:val="32"/>
          <w:szCs w:val="32"/>
        </w:rPr>
      </w:pPr>
    </w:p>
    <w:p w14:paraId="08E47EC5" w14:textId="32E18615" w:rsidR="007C7AA6" w:rsidRPr="003C30EA" w:rsidRDefault="007C7AA6" w:rsidP="00DC5388">
      <w:pPr>
        <w:pStyle w:val="ListParagraph"/>
        <w:numPr>
          <w:ilvl w:val="1"/>
          <w:numId w:val="19"/>
        </w:numPr>
        <w:spacing w:after="0" w:line="360" w:lineRule="auto"/>
        <w:contextualSpacing w:val="0"/>
        <w:jc w:val="both"/>
        <w:rPr>
          <w:rFonts w:cstheme="minorHAnsi"/>
          <w:sz w:val="32"/>
          <w:szCs w:val="32"/>
        </w:rPr>
      </w:pPr>
      <w:r w:rsidRPr="003C30EA">
        <w:rPr>
          <w:rFonts w:cstheme="minorHAnsi"/>
          <w:sz w:val="32"/>
          <w:szCs w:val="32"/>
        </w:rPr>
        <w:t xml:space="preserve">The total revenue of this portfolio of companies has more than doubled after </w:t>
      </w:r>
      <w:r w:rsidR="00A007F2" w:rsidRPr="003C30EA">
        <w:rPr>
          <w:rFonts w:cstheme="minorHAnsi"/>
          <w:sz w:val="32"/>
          <w:szCs w:val="32"/>
        </w:rPr>
        <w:t xml:space="preserve">this </w:t>
      </w:r>
      <w:r w:rsidRPr="003C30EA">
        <w:rPr>
          <w:rFonts w:cstheme="minorHAnsi"/>
          <w:sz w:val="32"/>
          <w:szCs w:val="32"/>
        </w:rPr>
        <w:t xml:space="preserve">investment, and over half of them </w:t>
      </w:r>
      <w:r w:rsidRPr="003C30EA">
        <w:rPr>
          <w:rFonts w:cstheme="minorHAnsi"/>
          <w:sz w:val="32"/>
          <w:szCs w:val="32"/>
        </w:rPr>
        <w:lastRenderedPageBreak/>
        <w:t>have developed new capabilities or expanded beyond Singapore.</w:t>
      </w:r>
    </w:p>
    <w:p w14:paraId="6B4F1BA5" w14:textId="77777777" w:rsidR="00C00676" w:rsidRPr="003C30EA" w:rsidRDefault="00C00676" w:rsidP="00C00676">
      <w:pPr>
        <w:pStyle w:val="ListParagraph"/>
        <w:spacing w:after="0" w:line="360" w:lineRule="auto"/>
        <w:ind w:left="1080"/>
        <w:contextualSpacing w:val="0"/>
        <w:jc w:val="both"/>
        <w:rPr>
          <w:rFonts w:cstheme="minorHAnsi"/>
          <w:sz w:val="32"/>
          <w:szCs w:val="32"/>
        </w:rPr>
      </w:pPr>
    </w:p>
    <w:p w14:paraId="40E011A0" w14:textId="73E3E1CE" w:rsidR="007C7AA6" w:rsidRPr="003C30EA" w:rsidRDefault="007C7AA6" w:rsidP="00DC5388">
      <w:pPr>
        <w:pStyle w:val="ListParagraph"/>
        <w:numPr>
          <w:ilvl w:val="1"/>
          <w:numId w:val="19"/>
        </w:numPr>
        <w:spacing w:after="0" w:line="360" w:lineRule="auto"/>
        <w:contextualSpacing w:val="0"/>
        <w:jc w:val="both"/>
        <w:rPr>
          <w:rFonts w:cstheme="minorHAnsi"/>
          <w:sz w:val="32"/>
          <w:szCs w:val="32"/>
        </w:rPr>
      </w:pPr>
      <w:r w:rsidRPr="003C30EA">
        <w:rPr>
          <w:rFonts w:cstheme="minorHAnsi"/>
          <w:sz w:val="32"/>
          <w:szCs w:val="32"/>
        </w:rPr>
        <w:t xml:space="preserve">Given the positive outcomes, </w:t>
      </w:r>
      <w:r w:rsidRPr="003C30EA">
        <w:rPr>
          <w:rFonts w:cstheme="minorHAnsi"/>
          <w:b/>
          <w:sz w:val="32"/>
          <w:szCs w:val="32"/>
        </w:rPr>
        <w:t xml:space="preserve">I will </w:t>
      </w:r>
      <w:r w:rsidRPr="003C30EA">
        <w:rPr>
          <w:rFonts w:cstheme="minorHAnsi"/>
          <w:b/>
          <w:bCs/>
          <w:sz w:val="32"/>
          <w:szCs w:val="32"/>
        </w:rPr>
        <w:t>set</w:t>
      </w:r>
      <w:r w:rsidRPr="003C30EA">
        <w:rPr>
          <w:rFonts w:cstheme="minorHAnsi"/>
          <w:b/>
          <w:sz w:val="32"/>
          <w:szCs w:val="32"/>
        </w:rPr>
        <w:t xml:space="preserve"> aside an additional $150 million </w:t>
      </w:r>
      <w:r w:rsidR="00BD4815" w:rsidRPr="003C30EA">
        <w:rPr>
          <w:rFonts w:cstheme="minorHAnsi"/>
          <w:b/>
          <w:sz w:val="32"/>
          <w:szCs w:val="32"/>
        </w:rPr>
        <w:t xml:space="preserve">via </w:t>
      </w:r>
      <w:r w:rsidRPr="003C30EA">
        <w:rPr>
          <w:rFonts w:cstheme="minorHAnsi"/>
          <w:b/>
          <w:sz w:val="32"/>
          <w:szCs w:val="32"/>
        </w:rPr>
        <w:t>the SME Co-Investment Fund</w:t>
      </w:r>
      <w:r w:rsidR="00961263" w:rsidRPr="003C30EA">
        <w:rPr>
          <w:rFonts w:cstheme="minorHAnsi"/>
          <w:bCs/>
          <w:sz w:val="32"/>
          <w:szCs w:val="32"/>
        </w:rPr>
        <w:t>.</w:t>
      </w:r>
      <w:r w:rsidRPr="003C30EA" w:rsidDel="001E728C">
        <w:rPr>
          <w:rFonts w:cstheme="minorHAnsi"/>
          <w:bCs/>
          <w:sz w:val="32"/>
          <w:szCs w:val="32"/>
        </w:rPr>
        <w:t xml:space="preserve"> </w:t>
      </w:r>
      <w:r w:rsidRPr="003C30EA">
        <w:rPr>
          <w:rFonts w:cstheme="minorHAnsi"/>
          <w:bCs/>
          <w:sz w:val="32"/>
          <w:szCs w:val="32"/>
        </w:rPr>
        <w:t xml:space="preserve">We will use this to invest in promising SMEs, and </w:t>
      </w:r>
      <w:r w:rsidR="009E59EB" w:rsidRPr="003C30EA">
        <w:rPr>
          <w:rFonts w:cstheme="minorHAnsi"/>
          <w:bCs/>
          <w:sz w:val="32"/>
          <w:szCs w:val="32"/>
        </w:rPr>
        <w:t xml:space="preserve">we will also </w:t>
      </w:r>
      <w:r w:rsidR="007766A0" w:rsidRPr="003C30EA">
        <w:rPr>
          <w:rFonts w:cstheme="minorHAnsi"/>
          <w:bCs/>
          <w:sz w:val="32"/>
          <w:szCs w:val="32"/>
        </w:rPr>
        <w:t xml:space="preserve">aim to </w:t>
      </w:r>
      <w:r w:rsidRPr="003C30EA">
        <w:rPr>
          <w:rFonts w:cstheme="minorHAnsi"/>
          <w:bCs/>
          <w:sz w:val="32"/>
          <w:szCs w:val="32"/>
        </w:rPr>
        <w:t xml:space="preserve">catalyse an additional $300 million of </w:t>
      </w:r>
      <w:r w:rsidR="007766A0" w:rsidRPr="003C30EA">
        <w:rPr>
          <w:rFonts w:cstheme="minorHAnsi"/>
          <w:bCs/>
          <w:sz w:val="32"/>
          <w:szCs w:val="32"/>
        </w:rPr>
        <w:t xml:space="preserve">private </w:t>
      </w:r>
      <w:r w:rsidRPr="003C30EA">
        <w:rPr>
          <w:rFonts w:cstheme="minorHAnsi"/>
          <w:bCs/>
          <w:sz w:val="32"/>
          <w:szCs w:val="32"/>
        </w:rPr>
        <w:t>investments</w:t>
      </w:r>
      <w:r w:rsidRPr="003C30EA">
        <w:rPr>
          <w:rFonts w:cstheme="minorHAnsi"/>
          <w:sz w:val="32"/>
          <w:szCs w:val="32"/>
        </w:rPr>
        <w:t xml:space="preserve"> to support our SMEs</w:t>
      </w:r>
      <w:r w:rsidR="007766A0" w:rsidRPr="003C30EA">
        <w:rPr>
          <w:rFonts w:cstheme="minorHAnsi"/>
          <w:sz w:val="32"/>
          <w:szCs w:val="32"/>
        </w:rPr>
        <w:t>.</w:t>
      </w:r>
    </w:p>
    <w:p w14:paraId="6F10FA98" w14:textId="77777777" w:rsidR="007C7AA6" w:rsidRPr="003C30EA" w:rsidRDefault="007C7AA6" w:rsidP="00DC5388">
      <w:pPr>
        <w:pStyle w:val="ListParagraph"/>
        <w:spacing w:after="0" w:line="360" w:lineRule="auto"/>
        <w:ind w:left="1584"/>
        <w:contextualSpacing w:val="0"/>
        <w:jc w:val="both"/>
        <w:rPr>
          <w:rFonts w:cstheme="minorHAnsi"/>
          <w:sz w:val="32"/>
          <w:szCs w:val="32"/>
        </w:rPr>
      </w:pPr>
    </w:p>
    <w:p w14:paraId="11847723" w14:textId="224DA0CD" w:rsidR="007C7AA6" w:rsidRPr="003C30EA" w:rsidRDefault="007C7AA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We</w:t>
      </w:r>
      <w:r w:rsidR="00D216C9" w:rsidRPr="003C30EA">
        <w:rPr>
          <w:rFonts w:cstheme="minorHAnsi"/>
          <w:sz w:val="32"/>
          <w:szCs w:val="32"/>
        </w:rPr>
        <w:t xml:space="preserve"> are</w:t>
      </w:r>
      <w:r w:rsidR="007852C1" w:rsidRPr="003C30EA">
        <w:rPr>
          <w:rFonts w:cstheme="minorHAnsi"/>
          <w:sz w:val="32"/>
          <w:szCs w:val="32"/>
        </w:rPr>
        <w:t xml:space="preserve"> also</w:t>
      </w:r>
      <w:r w:rsidR="00D216C9" w:rsidRPr="003C30EA">
        <w:rPr>
          <w:rFonts w:cstheme="minorHAnsi"/>
          <w:sz w:val="32"/>
          <w:szCs w:val="32"/>
        </w:rPr>
        <w:t xml:space="preserve"> developing </w:t>
      </w:r>
      <w:r w:rsidRPr="003C30EA">
        <w:rPr>
          <w:rFonts w:cstheme="minorHAnsi"/>
          <w:sz w:val="32"/>
          <w:szCs w:val="32"/>
        </w:rPr>
        <w:t xml:space="preserve">a </w:t>
      </w:r>
      <w:r w:rsidR="00796BD1" w:rsidRPr="003C30EA">
        <w:rPr>
          <w:rFonts w:cstheme="minorHAnsi"/>
          <w:sz w:val="32"/>
          <w:szCs w:val="32"/>
        </w:rPr>
        <w:t xml:space="preserve">healthy </w:t>
      </w:r>
      <w:r w:rsidRPr="003C30EA">
        <w:rPr>
          <w:rFonts w:cstheme="minorHAnsi"/>
          <w:sz w:val="32"/>
          <w:szCs w:val="32"/>
        </w:rPr>
        <w:t xml:space="preserve">pipeline of enterprises with a strong track record of international success and the potential to move to the next level. </w:t>
      </w:r>
    </w:p>
    <w:p w14:paraId="273EC843" w14:textId="77777777" w:rsidR="00D05888" w:rsidRPr="003C30EA" w:rsidRDefault="00D05888" w:rsidP="00DC5388">
      <w:pPr>
        <w:pStyle w:val="ListParagraph"/>
        <w:spacing w:after="0" w:line="360" w:lineRule="auto"/>
        <w:ind w:left="0"/>
        <w:contextualSpacing w:val="0"/>
        <w:jc w:val="both"/>
        <w:rPr>
          <w:rFonts w:cstheme="minorHAnsi"/>
          <w:sz w:val="32"/>
          <w:szCs w:val="32"/>
        </w:rPr>
      </w:pPr>
    </w:p>
    <w:p w14:paraId="734FC0B7" w14:textId="6A284CF1" w:rsidR="007C7AA6" w:rsidRPr="003C30EA" w:rsidRDefault="00D0588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One</w:t>
      </w:r>
      <w:r w:rsidR="007C7AA6" w:rsidRPr="003C30EA">
        <w:rPr>
          <w:rFonts w:cstheme="minorHAnsi"/>
          <w:sz w:val="32"/>
          <w:szCs w:val="32"/>
        </w:rPr>
        <w:t xml:space="preserve"> example is Mooreast, which I visited recently. </w:t>
      </w:r>
      <w:r w:rsidR="006A39CB" w:rsidRPr="003C30EA">
        <w:rPr>
          <w:rFonts w:cstheme="minorHAnsi"/>
          <w:sz w:val="32"/>
          <w:szCs w:val="32"/>
        </w:rPr>
        <w:t xml:space="preserve">The company provides specialised </w:t>
      </w:r>
      <w:r w:rsidR="007C7AA6" w:rsidRPr="003C30EA">
        <w:rPr>
          <w:rFonts w:cstheme="minorHAnsi"/>
          <w:sz w:val="32"/>
          <w:szCs w:val="32"/>
        </w:rPr>
        <w:t>anchor and mooring s</w:t>
      </w:r>
      <w:r w:rsidR="006A39CB" w:rsidRPr="003C30EA">
        <w:rPr>
          <w:rFonts w:cstheme="minorHAnsi"/>
          <w:sz w:val="32"/>
          <w:szCs w:val="32"/>
        </w:rPr>
        <w:t>olutions for the o</w:t>
      </w:r>
      <w:r w:rsidR="0096799E" w:rsidRPr="003C30EA">
        <w:rPr>
          <w:rFonts w:cstheme="minorHAnsi"/>
          <w:sz w:val="32"/>
          <w:szCs w:val="32"/>
        </w:rPr>
        <w:t xml:space="preserve">ffshore </w:t>
      </w:r>
      <w:r w:rsidR="009172E0" w:rsidRPr="003C30EA">
        <w:rPr>
          <w:rFonts w:cstheme="minorHAnsi"/>
          <w:sz w:val="32"/>
          <w:szCs w:val="32"/>
        </w:rPr>
        <w:t>and marine</w:t>
      </w:r>
      <w:r w:rsidR="00991DD2" w:rsidRPr="003C30EA">
        <w:rPr>
          <w:rFonts w:cstheme="minorHAnsi"/>
          <w:sz w:val="32"/>
          <w:szCs w:val="32"/>
        </w:rPr>
        <w:t>, or</w:t>
      </w:r>
      <w:r w:rsidR="009172E0" w:rsidRPr="003C30EA">
        <w:rPr>
          <w:rFonts w:cstheme="minorHAnsi"/>
          <w:sz w:val="32"/>
          <w:szCs w:val="32"/>
        </w:rPr>
        <w:t xml:space="preserve"> </w:t>
      </w:r>
      <w:r w:rsidR="00D475BA" w:rsidRPr="003C30EA">
        <w:rPr>
          <w:rFonts w:cstheme="minorHAnsi"/>
          <w:sz w:val="32"/>
          <w:szCs w:val="32"/>
        </w:rPr>
        <w:t xml:space="preserve">the </w:t>
      </w:r>
      <w:r w:rsidR="009172E0" w:rsidRPr="003C30EA">
        <w:rPr>
          <w:rFonts w:cstheme="minorHAnsi"/>
          <w:sz w:val="32"/>
          <w:szCs w:val="32"/>
        </w:rPr>
        <w:t>O&amp;M</w:t>
      </w:r>
      <w:r w:rsidR="00991DD2" w:rsidRPr="003C30EA">
        <w:rPr>
          <w:rFonts w:cstheme="minorHAnsi"/>
          <w:sz w:val="32"/>
          <w:szCs w:val="32"/>
        </w:rPr>
        <w:t>,</w:t>
      </w:r>
      <w:r w:rsidR="006A39CB" w:rsidRPr="003C30EA">
        <w:rPr>
          <w:rFonts w:cstheme="minorHAnsi"/>
          <w:sz w:val="32"/>
          <w:szCs w:val="32"/>
        </w:rPr>
        <w:t xml:space="preserve"> sector</w:t>
      </w:r>
      <w:r w:rsidR="00FD5208" w:rsidRPr="003C30EA">
        <w:rPr>
          <w:rFonts w:cstheme="minorHAnsi"/>
          <w:sz w:val="32"/>
          <w:szCs w:val="32"/>
        </w:rPr>
        <w:t xml:space="preserve">. </w:t>
      </w:r>
      <w:r w:rsidR="0096799E" w:rsidRPr="003C30EA">
        <w:rPr>
          <w:rFonts w:cstheme="minorHAnsi"/>
          <w:sz w:val="32"/>
          <w:szCs w:val="32"/>
        </w:rPr>
        <w:t xml:space="preserve">We </w:t>
      </w:r>
      <w:r w:rsidR="001B2390" w:rsidRPr="003C30EA">
        <w:rPr>
          <w:rFonts w:cstheme="minorHAnsi"/>
          <w:sz w:val="32"/>
          <w:szCs w:val="32"/>
        </w:rPr>
        <w:t>all know what a floating rig is; we</w:t>
      </w:r>
      <w:r w:rsidR="0096799E" w:rsidRPr="003C30EA">
        <w:rPr>
          <w:rFonts w:cstheme="minorHAnsi"/>
          <w:sz w:val="32"/>
          <w:szCs w:val="32"/>
        </w:rPr>
        <w:t xml:space="preserve"> </w:t>
      </w:r>
      <w:r w:rsidR="00141323" w:rsidRPr="003C30EA">
        <w:rPr>
          <w:rFonts w:cstheme="minorHAnsi"/>
          <w:sz w:val="32"/>
          <w:szCs w:val="32"/>
        </w:rPr>
        <w:t xml:space="preserve">do not </w:t>
      </w:r>
      <w:r w:rsidR="0096799E" w:rsidRPr="003C30EA">
        <w:rPr>
          <w:rFonts w:cstheme="minorHAnsi"/>
          <w:sz w:val="32"/>
          <w:szCs w:val="32"/>
        </w:rPr>
        <w:t>always see what lies under a</w:t>
      </w:r>
      <w:r w:rsidR="0082167D" w:rsidRPr="003C30EA">
        <w:rPr>
          <w:rFonts w:cstheme="minorHAnsi"/>
          <w:sz w:val="32"/>
          <w:szCs w:val="32"/>
        </w:rPr>
        <w:t xml:space="preserve"> floating </w:t>
      </w:r>
      <w:r w:rsidR="0096799E" w:rsidRPr="003C30EA">
        <w:rPr>
          <w:rFonts w:cstheme="minorHAnsi"/>
          <w:sz w:val="32"/>
          <w:szCs w:val="32"/>
        </w:rPr>
        <w:t>rig</w:t>
      </w:r>
      <w:r w:rsidR="00FD5208" w:rsidRPr="003C30EA">
        <w:rPr>
          <w:rFonts w:cstheme="minorHAnsi"/>
          <w:sz w:val="32"/>
          <w:szCs w:val="32"/>
        </w:rPr>
        <w:t xml:space="preserve">. </w:t>
      </w:r>
      <w:r w:rsidR="0096799E" w:rsidRPr="003C30EA">
        <w:rPr>
          <w:rFonts w:cstheme="minorHAnsi"/>
          <w:sz w:val="32"/>
          <w:szCs w:val="32"/>
        </w:rPr>
        <w:t xml:space="preserve">But </w:t>
      </w:r>
      <w:r w:rsidR="0082167D" w:rsidRPr="003C30EA">
        <w:rPr>
          <w:rFonts w:cstheme="minorHAnsi"/>
          <w:sz w:val="32"/>
          <w:szCs w:val="32"/>
        </w:rPr>
        <w:t>good</w:t>
      </w:r>
      <w:r w:rsidR="0096799E" w:rsidRPr="003C30EA">
        <w:rPr>
          <w:rFonts w:cstheme="minorHAnsi"/>
          <w:sz w:val="32"/>
          <w:szCs w:val="32"/>
        </w:rPr>
        <w:t xml:space="preserve"> </w:t>
      </w:r>
      <w:r w:rsidR="0082167D" w:rsidRPr="003C30EA">
        <w:rPr>
          <w:rFonts w:cstheme="minorHAnsi"/>
          <w:sz w:val="32"/>
          <w:szCs w:val="32"/>
        </w:rPr>
        <w:t>design, engineering</w:t>
      </w:r>
      <w:r w:rsidR="00167EEA" w:rsidRPr="003C30EA">
        <w:rPr>
          <w:rFonts w:cstheme="minorHAnsi"/>
          <w:sz w:val="32"/>
          <w:szCs w:val="32"/>
        </w:rPr>
        <w:t>,</w:t>
      </w:r>
      <w:r w:rsidR="0082167D" w:rsidRPr="003C30EA">
        <w:rPr>
          <w:rFonts w:cstheme="minorHAnsi"/>
          <w:sz w:val="32"/>
          <w:szCs w:val="32"/>
        </w:rPr>
        <w:t xml:space="preserve"> and manufacturing capabilities are needed to </w:t>
      </w:r>
      <w:r w:rsidR="00222F03" w:rsidRPr="003C30EA">
        <w:rPr>
          <w:rFonts w:cstheme="minorHAnsi"/>
          <w:sz w:val="32"/>
          <w:szCs w:val="32"/>
        </w:rPr>
        <w:t>customise</w:t>
      </w:r>
      <w:r w:rsidR="009172E0" w:rsidRPr="003C30EA">
        <w:rPr>
          <w:rFonts w:cstheme="minorHAnsi"/>
          <w:sz w:val="32"/>
          <w:szCs w:val="32"/>
        </w:rPr>
        <w:t xml:space="preserve"> </w:t>
      </w:r>
      <w:r w:rsidR="007C7AA6" w:rsidRPr="003C30EA">
        <w:rPr>
          <w:rFonts w:cstheme="minorHAnsi"/>
          <w:sz w:val="32"/>
          <w:szCs w:val="32"/>
        </w:rPr>
        <w:t xml:space="preserve">mooring solutions for </w:t>
      </w:r>
      <w:r w:rsidR="0082167D" w:rsidRPr="003C30EA">
        <w:rPr>
          <w:rFonts w:cstheme="minorHAnsi"/>
          <w:sz w:val="32"/>
          <w:szCs w:val="32"/>
        </w:rPr>
        <w:t xml:space="preserve">very </w:t>
      </w:r>
      <w:r w:rsidR="00222F03" w:rsidRPr="003C30EA">
        <w:rPr>
          <w:rFonts w:cstheme="minorHAnsi"/>
          <w:sz w:val="32"/>
          <w:szCs w:val="32"/>
        </w:rPr>
        <w:t xml:space="preserve">different seabed and </w:t>
      </w:r>
      <w:r w:rsidR="007C7AA6" w:rsidRPr="003C30EA">
        <w:rPr>
          <w:rFonts w:cstheme="minorHAnsi"/>
          <w:sz w:val="32"/>
          <w:szCs w:val="32"/>
        </w:rPr>
        <w:t>offshore conditions</w:t>
      </w:r>
      <w:r w:rsidR="00FD5208" w:rsidRPr="003C30EA">
        <w:rPr>
          <w:rFonts w:cstheme="minorHAnsi"/>
          <w:sz w:val="32"/>
          <w:szCs w:val="32"/>
        </w:rPr>
        <w:t xml:space="preserve">. </w:t>
      </w:r>
      <w:r w:rsidR="00A64513" w:rsidRPr="003C30EA">
        <w:rPr>
          <w:rFonts w:cstheme="minorHAnsi"/>
          <w:sz w:val="32"/>
          <w:szCs w:val="32"/>
        </w:rPr>
        <w:t>And</w:t>
      </w:r>
      <w:r w:rsidR="00FD5208" w:rsidRPr="003C30EA">
        <w:rPr>
          <w:rFonts w:cstheme="minorHAnsi"/>
          <w:sz w:val="32"/>
          <w:szCs w:val="32"/>
        </w:rPr>
        <w:t xml:space="preserve"> </w:t>
      </w:r>
      <w:r w:rsidR="0082167D" w:rsidRPr="003C30EA">
        <w:rPr>
          <w:rFonts w:cstheme="minorHAnsi"/>
          <w:sz w:val="32"/>
          <w:szCs w:val="32"/>
        </w:rPr>
        <w:t>Mooreast</w:t>
      </w:r>
      <w:r w:rsidR="00F979DA" w:rsidRPr="003C30EA">
        <w:rPr>
          <w:rFonts w:cstheme="minorHAnsi"/>
          <w:sz w:val="32"/>
          <w:szCs w:val="32"/>
        </w:rPr>
        <w:t>, a homegrown company,</w:t>
      </w:r>
      <w:r w:rsidR="0082167D" w:rsidRPr="003C30EA">
        <w:rPr>
          <w:rFonts w:cstheme="minorHAnsi"/>
          <w:sz w:val="32"/>
          <w:szCs w:val="32"/>
        </w:rPr>
        <w:t xml:space="preserve"> is now one of the top three global players in this niche area</w:t>
      </w:r>
      <w:r w:rsidR="00FD5208" w:rsidRPr="003C30EA">
        <w:rPr>
          <w:rFonts w:cstheme="minorHAnsi"/>
          <w:sz w:val="32"/>
          <w:szCs w:val="32"/>
        </w:rPr>
        <w:t xml:space="preserve">. </w:t>
      </w:r>
      <w:r w:rsidR="009172E0" w:rsidRPr="003C30EA">
        <w:rPr>
          <w:rFonts w:cstheme="minorHAnsi"/>
          <w:sz w:val="32"/>
          <w:szCs w:val="32"/>
        </w:rPr>
        <w:t xml:space="preserve">But it also recognises the long-term challenges </w:t>
      </w:r>
      <w:r w:rsidR="00B55999" w:rsidRPr="003C30EA">
        <w:rPr>
          <w:rFonts w:cstheme="minorHAnsi"/>
          <w:sz w:val="32"/>
          <w:szCs w:val="32"/>
        </w:rPr>
        <w:t xml:space="preserve">of </w:t>
      </w:r>
      <w:r w:rsidR="009172E0" w:rsidRPr="003C30EA">
        <w:rPr>
          <w:rFonts w:cstheme="minorHAnsi"/>
          <w:sz w:val="32"/>
          <w:szCs w:val="32"/>
        </w:rPr>
        <w:t>the O&amp;M industry</w:t>
      </w:r>
      <w:r w:rsidR="00FD5208" w:rsidRPr="003C30EA">
        <w:rPr>
          <w:rFonts w:cstheme="minorHAnsi"/>
          <w:sz w:val="32"/>
          <w:szCs w:val="32"/>
        </w:rPr>
        <w:t xml:space="preserve">. </w:t>
      </w:r>
      <w:r w:rsidR="00CF3B72" w:rsidRPr="003C30EA">
        <w:rPr>
          <w:rFonts w:cstheme="minorHAnsi"/>
          <w:sz w:val="32"/>
          <w:szCs w:val="32"/>
        </w:rPr>
        <w:t xml:space="preserve">And so </w:t>
      </w:r>
      <w:r w:rsidR="009172E0" w:rsidRPr="003C30EA">
        <w:rPr>
          <w:rFonts w:cstheme="minorHAnsi"/>
          <w:sz w:val="32"/>
          <w:szCs w:val="32"/>
        </w:rPr>
        <w:t xml:space="preserve">the </w:t>
      </w:r>
      <w:r w:rsidR="006A39CB" w:rsidRPr="003C30EA">
        <w:rPr>
          <w:rFonts w:cstheme="minorHAnsi"/>
          <w:sz w:val="32"/>
          <w:szCs w:val="32"/>
        </w:rPr>
        <w:t>company is</w:t>
      </w:r>
      <w:r w:rsidR="0082167D" w:rsidRPr="003C30EA">
        <w:rPr>
          <w:rFonts w:cstheme="minorHAnsi"/>
          <w:sz w:val="32"/>
          <w:szCs w:val="32"/>
        </w:rPr>
        <w:t xml:space="preserve"> </w:t>
      </w:r>
      <w:r w:rsidR="00CF3B72" w:rsidRPr="003C30EA">
        <w:rPr>
          <w:rFonts w:cstheme="minorHAnsi"/>
          <w:sz w:val="32"/>
          <w:szCs w:val="32"/>
        </w:rPr>
        <w:t>now</w:t>
      </w:r>
      <w:r w:rsidR="0082167D" w:rsidRPr="003C30EA">
        <w:rPr>
          <w:rFonts w:cstheme="minorHAnsi"/>
          <w:sz w:val="32"/>
          <w:szCs w:val="32"/>
        </w:rPr>
        <w:t xml:space="preserve"> </w:t>
      </w:r>
      <w:r w:rsidR="00B12885" w:rsidRPr="003C30EA">
        <w:rPr>
          <w:rFonts w:cstheme="minorHAnsi"/>
          <w:sz w:val="32"/>
          <w:szCs w:val="32"/>
        </w:rPr>
        <w:t>diversifying and</w:t>
      </w:r>
      <w:r w:rsidR="009172E0" w:rsidRPr="003C30EA">
        <w:rPr>
          <w:rFonts w:cstheme="minorHAnsi"/>
          <w:sz w:val="32"/>
          <w:szCs w:val="32"/>
        </w:rPr>
        <w:t xml:space="preserve"> applying </w:t>
      </w:r>
      <w:r w:rsidR="0082167D" w:rsidRPr="003C30EA">
        <w:rPr>
          <w:rFonts w:cstheme="minorHAnsi"/>
          <w:sz w:val="32"/>
          <w:szCs w:val="32"/>
        </w:rPr>
        <w:t xml:space="preserve">its capabilities </w:t>
      </w:r>
      <w:r w:rsidR="006A39CB" w:rsidRPr="003C30EA">
        <w:rPr>
          <w:rFonts w:cstheme="minorHAnsi"/>
          <w:sz w:val="32"/>
          <w:szCs w:val="32"/>
        </w:rPr>
        <w:t>i</w:t>
      </w:r>
      <w:r w:rsidR="009172E0" w:rsidRPr="003C30EA">
        <w:rPr>
          <w:rFonts w:cstheme="minorHAnsi"/>
          <w:sz w:val="32"/>
          <w:szCs w:val="32"/>
        </w:rPr>
        <w:t>n</w:t>
      </w:r>
      <w:r w:rsidR="006A39CB" w:rsidRPr="003C30EA">
        <w:rPr>
          <w:rFonts w:cstheme="minorHAnsi"/>
          <w:sz w:val="32"/>
          <w:szCs w:val="32"/>
        </w:rPr>
        <w:t xml:space="preserve"> </w:t>
      </w:r>
      <w:r w:rsidR="0082167D" w:rsidRPr="003C30EA">
        <w:rPr>
          <w:rFonts w:cstheme="minorHAnsi"/>
          <w:sz w:val="32"/>
          <w:szCs w:val="32"/>
        </w:rPr>
        <w:t xml:space="preserve">the </w:t>
      </w:r>
      <w:r w:rsidR="00A554BB" w:rsidRPr="003C30EA">
        <w:rPr>
          <w:rFonts w:cstheme="minorHAnsi"/>
          <w:sz w:val="32"/>
          <w:szCs w:val="32"/>
        </w:rPr>
        <w:t xml:space="preserve">offshore </w:t>
      </w:r>
      <w:r w:rsidR="007C7AA6" w:rsidRPr="003C30EA">
        <w:rPr>
          <w:rFonts w:cstheme="minorHAnsi"/>
          <w:sz w:val="32"/>
          <w:szCs w:val="32"/>
        </w:rPr>
        <w:t>renewable energy</w:t>
      </w:r>
      <w:r w:rsidR="0082167D" w:rsidRPr="003C30EA">
        <w:rPr>
          <w:rFonts w:cstheme="minorHAnsi"/>
          <w:sz w:val="32"/>
          <w:szCs w:val="32"/>
        </w:rPr>
        <w:t xml:space="preserve"> market</w:t>
      </w:r>
      <w:r w:rsidR="0096799E" w:rsidRPr="003C30EA">
        <w:rPr>
          <w:rFonts w:cstheme="minorHAnsi"/>
          <w:sz w:val="32"/>
          <w:szCs w:val="32"/>
        </w:rPr>
        <w:t>. It has</w:t>
      </w:r>
      <w:r w:rsidR="0082167D" w:rsidRPr="003C30EA">
        <w:rPr>
          <w:rFonts w:cstheme="minorHAnsi"/>
          <w:sz w:val="32"/>
          <w:szCs w:val="32"/>
        </w:rPr>
        <w:t xml:space="preserve"> </w:t>
      </w:r>
      <w:r w:rsidR="009172E0" w:rsidRPr="003C30EA">
        <w:rPr>
          <w:rFonts w:cstheme="minorHAnsi"/>
          <w:sz w:val="32"/>
          <w:szCs w:val="32"/>
        </w:rPr>
        <w:t xml:space="preserve">already </w:t>
      </w:r>
      <w:r w:rsidR="0082167D" w:rsidRPr="003C30EA">
        <w:rPr>
          <w:rFonts w:cstheme="minorHAnsi"/>
          <w:sz w:val="32"/>
          <w:szCs w:val="32"/>
        </w:rPr>
        <w:t>secured</w:t>
      </w:r>
      <w:r w:rsidR="0096799E" w:rsidRPr="003C30EA">
        <w:rPr>
          <w:rFonts w:cstheme="minorHAnsi"/>
          <w:sz w:val="32"/>
          <w:szCs w:val="32"/>
        </w:rPr>
        <w:t xml:space="preserve"> contracts to provide the anchors </w:t>
      </w:r>
      <w:r w:rsidR="0096799E" w:rsidRPr="003C30EA">
        <w:rPr>
          <w:rFonts w:cstheme="minorHAnsi"/>
          <w:sz w:val="32"/>
          <w:szCs w:val="32"/>
        </w:rPr>
        <w:lastRenderedPageBreak/>
        <w:t xml:space="preserve">for </w:t>
      </w:r>
      <w:r w:rsidR="007C7AA6" w:rsidRPr="003C30EA">
        <w:rPr>
          <w:rFonts w:cstheme="minorHAnsi"/>
          <w:sz w:val="32"/>
          <w:szCs w:val="32"/>
        </w:rPr>
        <w:t>offshore wind turbine</w:t>
      </w:r>
      <w:r w:rsidR="00F02809" w:rsidRPr="003C30EA">
        <w:rPr>
          <w:rFonts w:cstheme="minorHAnsi"/>
          <w:sz w:val="32"/>
          <w:szCs w:val="32"/>
        </w:rPr>
        <w:t>s</w:t>
      </w:r>
      <w:r w:rsidR="007C7AA6" w:rsidRPr="003C30EA">
        <w:rPr>
          <w:rFonts w:cstheme="minorHAnsi"/>
          <w:sz w:val="32"/>
          <w:szCs w:val="32"/>
        </w:rPr>
        <w:t xml:space="preserve"> in Japan and Europe. </w:t>
      </w:r>
      <w:r w:rsidR="009172E0" w:rsidRPr="003C30EA">
        <w:rPr>
          <w:rFonts w:cstheme="minorHAnsi"/>
          <w:sz w:val="32"/>
          <w:szCs w:val="32"/>
        </w:rPr>
        <w:t xml:space="preserve">And </w:t>
      </w:r>
      <w:r w:rsidR="00B12885" w:rsidRPr="003C30EA">
        <w:rPr>
          <w:rFonts w:cstheme="minorHAnsi"/>
          <w:sz w:val="32"/>
          <w:szCs w:val="32"/>
        </w:rPr>
        <w:t xml:space="preserve">there should be </w:t>
      </w:r>
      <w:r w:rsidR="00222F03" w:rsidRPr="003C30EA">
        <w:rPr>
          <w:rFonts w:cstheme="minorHAnsi"/>
          <w:sz w:val="32"/>
          <w:szCs w:val="32"/>
        </w:rPr>
        <w:t xml:space="preserve">many </w:t>
      </w:r>
      <w:r w:rsidR="00B12885" w:rsidRPr="003C30EA">
        <w:rPr>
          <w:rFonts w:cstheme="minorHAnsi"/>
          <w:sz w:val="32"/>
          <w:szCs w:val="32"/>
        </w:rPr>
        <w:t xml:space="preserve">more </w:t>
      </w:r>
      <w:r w:rsidR="009172E0" w:rsidRPr="003C30EA">
        <w:rPr>
          <w:rFonts w:cstheme="minorHAnsi"/>
          <w:sz w:val="32"/>
          <w:szCs w:val="32"/>
        </w:rPr>
        <w:t xml:space="preserve">opportunities </w:t>
      </w:r>
      <w:r w:rsidR="00B12885" w:rsidRPr="003C30EA">
        <w:rPr>
          <w:rFonts w:cstheme="minorHAnsi"/>
          <w:sz w:val="32"/>
          <w:szCs w:val="32"/>
        </w:rPr>
        <w:t xml:space="preserve">to come, with the growing global demand for offshore </w:t>
      </w:r>
      <w:r w:rsidR="009172E0" w:rsidRPr="003C30EA">
        <w:rPr>
          <w:rFonts w:cstheme="minorHAnsi"/>
          <w:sz w:val="32"/>
          <w:szCs w:val="32"/>
        </w:rPr>
        <w:t xml:space="preserve">wind and </w:t>
      </w:r>
      <w:r w:rsidR="00796BD1" w:rsidRPr="003C30EA">
        <w:rPr>
          <w:rFonts w:cstheme="minorHAnsi"/>
          <w:sz w:val="32"/>
          <w:szCs w:val="32"/>
        </w:rPr>
        <w:t xml:space="preserve">other </w:t>
      </w:r>
      <w:r w:rsidR="009172E0" w:rsidRPr="003C30EA">
        <w:rPr>
          <w:rFonts w:cstheme="minorHAnsi"/>
          <w:sz w:val="32"/>
          <w:szCs w:val="32"/>
        </w:rPr>
        <w:t>renewable energy projects</w:t>
      </w:r>
      <w:r w:rsidR="00167EEA" w:rsidRPr="003C30EA">
        <w:rPr>
          <w:rFonts w:cstheme="minorHAnsi"/>
          <w:sz w:val="32"/>
          <w:szCs w:val="32"/>
        </w:rPr>
        <w:t>. (See Annex</w:t>
      </w:r>
      <w:r w:rsidR="00FF306E" w:rsidRPr="003C30EA">
        <w:rPr>
          <w:rFonts w:cstheme="minorHAnsi"/>
          <w:sz w:val="32"/>
          <w:szCs w:val="32"/>
        </w:rPr>
        <w:t> </w:t>
      </w:r>
      <w:r w:rsidR="00167EEA" w:rsidRPr="003C30EA">
        <w:rPr>
          <w:rFonts w:cstheme="minorHAnsi"/>
          <w:sz w:val="32"/>
          <w:szCs w:val="32"/>
        </w:rPr>
        <w:t>D</w:t>
      </w:r>
      <w:r w:rsidR="00380E01" w:rsidRPr="003C30EA">
        <w:rPr>
          <w:rFonts w:cstheme="minorHAnsi"/>
          <w:sz w:val="32"/>
          <w:szCs w:val="32"/>
        </w:rPr>
        <w:noBreakHyphen/>
      </w:r>
      <w:r w:rsidR="00167EEA" w:rsidRPr="003C30EA">
        <w:rPr>
          <w:rFonts w:cstheme="minorHAnsi"/>
          <w:sz w:val="32"/>
          <w:szCs w:val="32"/>
        </w:rPr>
        <w:t>2.)</w:t>
      </w:r>
      <w:r w:rsidR="009172E0" w:rsidRPr="003C30EA">
        <w:rPr>
          <w:rFonts w:cstheme="minorHAnsi"/>
          <w:sz w:val="32"/>
          <w:szCs w:val="32"/>
        </w:rPr>
        <w:t xml:space="preserve"> </w:t>
      </w:r>
    </w:p>
    <w:p w14:paraId="55A12ACF" w14:textId="77777777" w:rsidR="007C7AA6" w:rsidRPr="003C30EA" w:rsidRDefault="007C7AA6" w:rsidP="00DC5388">
      <w:pPr>
        <w:pStyle w:val="ListParagraph"/>
        <w:spacing w:after="0" w:line="360" w:lineRule="auto"/>
        <w:ind w:left="1080"/>
        <w:contextualSpacing w:val="0"/>
        <w:jc w:val="both"/>
        <w:rPr>
          <w:rFonts w:cstheme="minorHAnsi"/>
          <w:sz w:val="32"/>
          <w:szCs w:val="32"/>
        </w:rPr>
      </w:pPr>
    </w:p>
    <w:p w14:paraId="22F42AA2" w14:textId="60B4C03D" w:rsidR="007C7AA6" w:rsidRPr="003C30EA" w:rsidRDefault="007C7AA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will do more to help promising </w:t>
      </w:r>
      <w:r w:rsidR="007E7045" w:rsidRPr="003C30EA">
        <w:rPr>
          <w:rFonts w:cstheme="minorHAnsi"/>
          <w:sz w:val="32"/>
          <w:szCs w:val="32"/>
        </w:rPr>
        <w:t xml:space="preserve">companies </w:t>
      </w:r>
      <w:r w:rsidRPr="003C30EA">
        <w:rPr>
          <w:rFonts w:cstheme="minorHAnsi"/>
          <w:sz w:val="32"/>
          <w:szCs w:val="32"/>
        </w:rPr>
        <w:t xml:space="preserve">like Mooreast </w:t>
      </w:r>
      <w:r w:rsidR="009172E0" w:rsidRPr="003C30EA">
        <w:rPr>
          <w:rFonts w:cstheme="minorHAnsi"/>
          <w:sz w:val="32"/>
          <w:szCs w:val="32"/>
        </w:rPr>
        <w:t xml:space="preserve">grow </w:t>
      </w:r>
      <w:r w:rsidRPr="003C30EA">
        <w:rPr>
          <w:rFonts w:cstheme="minorHAnsi"/>
          <w:sz w:val="32"/>
          <w:szCs w:val="32"/>
        </w:rPr>
        <w:t xml:space="preserve">into globally leading </w:t>
      </w:r>
      <w:r w:rsidR="00BF6781" w:rsidRPr="003C30EA">
        <w:rPr>
          <w:rFonts w:cstheme="minorHAnsi"/>
          <w:sz w:val="32"/>
          <w:szCs w:val="32"/>
        </w:rPr>
        <w:t>companies</w:t>
      </w:r>
      <w:r w:rsidRPr="003C30EA">
        <w:rPr>
          <w:rFonts w:cstheme="minorHAnsi"/>
          <w:sz w:val="32"/>
          <w:szCs w:val="32"/>
        </w:rPr>
        <w:t>.</w:t>
      </w:r>
      <w:r w:rsidR="00796BD1" w:rsidRPr="003C30EA">
        <w:rPr>
          <w:rFonts w:cstheme="minorHAnsi"/>
          <w:sz w:val="32"/>
          <w:szCs w:val="32"/>
        </w:rPr>
        <w:t xml:space="preserve"> In last year’s Budget, I introduced the Singapore Global Enterprise</w:t>
      </w:r>
      <w:r w:rsidR="003F03BF" w:rsidRPr="003C30EA">
        <w:rPr>
          <w:rFonts w:cstheme="minorHAnsi"/>
          <w:sz w:val="32"/>
          <w:szCs w:val="32"/>
        </w:rPr>
        <w:t>s</w:t>
      </w:r>
      <w:r w:rsidR="00796BD1" w:rsidRPr="003C30EA">
        <w:rPr>
          <w:rFonts w:cstheme="minorHAnsi"/>
          <w:sz w:val="32"/>
          <w:szCs w:val="32"/>
        </w:rPr>
        <w:t xml:space="preserve"> </w:t>
      </w:r>
      <w:r w:rsidR="003F03BF" w:rsidRPr="003C30EA">
        <w:rPr>
          <w:rFonts w:cstheme="minorHAnsi"/>
          <w:sz w:val="32"/>
          <w:szCs w:val="32"/>
        </w:rPr>
        <w:t>i</w:t>
      </w:r>
      <w:r w:rsidR="00796BD1" w:rsidRPr="003C30EA">
        <w:rPr>
          <w:rFonts w:cstheme="minorHAnsi"/>
          <w:sz w:val="32"/>
          <w:szCs w:val="32"/>
        </w:rPr>
        <w:t xml:space="preserve">nitiative to provide </w:t>
      </w:r>
      <w:r w:rsidR="004D173D" w:rsidRPr="003C30EA">
        <w:rPr>
          <w:rFonts w:cstheme="minorHAnsi"/>
          <w:sz w:val="32"/>
          <w:szCs w:val="32"/>
        </w:rPr>
        <w:t xml:space="preserve">such </w:t>
      </w:r>
      <w:r w:rsidR="00796BD1" w:rsidRPr="003C30EA">
        <w:rPr>
          <w:rFonts w:cstheme="minorHAnsi"/>
          <w:sz w:val="32"/>
          <w:szCs w:val="32"/>
        </w:rPr>
        <w:t xml:space="preserve">companies with more dedicated and </w:t>
      </w:r>
      <w:r w:rsidR="00AB1630" w:rsidRPr="003C30EA">
        <w:rPr>
          <w:rFonts w:cstheme="minorHAnsi"/>
          <w:sz w:val="32"/>
          <w:szCs w:val="32"/>
        </w:rPr>
        <w:t xml:space="preserve">customised </w:t>
      </w:r>
      <w:r w:rsidR="00796BD1" w:rsidRPr="003C30EA">
        <w:rPr>
          <w:rFonts w:cstheme="minorHAnsi"/>
          <w:sz w:val="32"/>
          <w:szCs w:val="32"/>
        </w:rPr>
        <w:t>support.</w:t>
      </w:r>
      <w:r w:rsidR="00796BD1" w:rsidRPr="003C30EA" w:rsidDel="00530648">
        <w:rPr>
          <w:rFonts w:cstheme="minorHAnsi"/>
          <w:sz w:val="32"/>
          <w:szCs w:val="32"/>
        </w:rPr>
        <w:t xml:space="preserve"> </w:t>
      </w:r>
      <w:r w:rsidRPr="003C30EA">
        <w:rPr>
          <w:rFonts w:cstheme="minorHAnsi"/>
          <w:b/>
          <w:bCs/>
          <w:sz w:val="32"/>
          <w:szCs w:val="32"/>
        </w:rPr>
        <w:t xml:space="preserve">I will </w:t>
      </w:r>
      <w:r w:rsidR="00796BD1" w:rsidRPr="003C30EA">
        <w:rPr>
          <w:rFonts w:cstheme="minorHAnsi"/>
          <w:b/>
          <w:bCs/>
          <w:sz w:val="32"/>
          <w:szCs w:val="32"/>
        </w:rPr>
        <w:t xml:space="preserve">now </w:t>
      </w:r>
      <w:r w:rsidRPr="003C30EA">
        <w:rPr>
          <w:rFonts w:cstheme="minorHAnsi"/>
          <w:b/>
          <w:bCs/>
          <w:sz w:val="32"/>
          <w:szCs w:val="32"/>
        </w:rPr>
        <w:t>set</w:t>
      </w:r>
      <w:r w:rsidRPr="003C30EA">
        <w:rPr>
          <w:rFonts w:cstheme="minorHAnsi"/>
          <w:b/>
          <w:sz w:val="32"/>
          <w:szCs w:val="32"/>
        </w:rPr>
        <w:t xml:space="preserve"> aside $1 billion </w:t>
      </w:r>
      <w:r w:rsidR="00796BD1" w:rsidRPr="003C30EA">
        <w:rPr>
          <w:rFonts w:cstheme="minorHAnsi"/>
          <w:b/>
          <w:sz w:val="32"/>
          <w:szCs w:val="32"/>
        </w:rPr>
        <w:t xml:space="preserve">to provide a further boost to </w:t>
      </w:r>
      <w:r w:rsidRPr="003C30EA">
        <w:rPr>
          <w:rFonts w:cstheme="minorHAnsi"/>
          <w:b/>
          <w:sz w:val="32"/>
          <w:szCs w:val="32"/>
        </w:rPr>
        <w:t>th</w:t>
      </w:r>
      <w:r w:rsidR="00BD79ED" w:rsidRPr="003C30EA">
        <w:rPr>
          <w:rFonts w:cstheme="minorHAnsi"/>
          <w:b/>
          <w:sz w:val="32"/>
          <w:szCs w:val="32"/>
        </w:rPr>
        <w:t>is i</w:t>
      </w:r>
      <w:r w:rsidR="00796BD1" w:rsidRPr="003C30EA">
        <w:rPr>
          <w:rFonts w:cstheme="minorHAnsi"/>
          <w:b/>
          <w:bCs/>
          <w:sz w:val="32"/>
          <w:szCs w:val="32"/>
        </w:rPr>
        <w:t>nitiative</w:t>
      </w:r>
      <w:r w:rsidRPr="003C30EA">
        <w:rPr>
          <w:rFonts w:cstheme="minorHAnsi"/>
          <w:sz w:val="32"/>
          <w:szCs w:val="32"/>
        </w:rPr>
        <w:t xml:space="preserve">. </w:t>
      </w:r>
    </w:p>
    <w:p w14:paraId="5A0A34AE" w14:textId="77777777" w:rsidR="00C00676" w:rsidRPr="003C30EA" w:rsidRDefault="00C00676" w:rsidP="00C00676">
      <w:pPr>
        <w:pStyle w:val="ListParagraph"/>
        <w:spacing w:after="0" w:line="360" w:lineRule="auto"/>
        <w:ind w:left="1080"/>
        <w:contextualSpacing w:val="0"/>
        <w:jc w:val="both"/>
        <w:rPr>
          <w:rFonts w:cstheme="minorHAnsi"/>
          <w:sz w:val="32"/>
          <w:szCs w:val="32"/>
        </w:rPr>
      </w:pPr>
    </w:p>
    <w:p w14:paraId="0C143DC1" w14:textId="54E46BD9" w:rsidR="009E2850" w:rsidRPr="003C30EA" w:rsidRDefault="009E2850" w:rsidP="00DC5388">
      <w:pPr>
        <w:pStyle w:val="ListParagraph"/>
        <w:numPr>
          <w:ilvl w:val="1"/>
          <w:numId w:val="6"/>
        </w:numPr>
        <w:spacing w:after="0" w:line="360" w:lineRule="auto"/>
        <w:contextualSpacing w:val="0"/>
        <w:jc w:val="both"/>
        <w:rPr>
          <w:rFonts w:cstheme="minorHAnsi"/>
          <w:sz w:val="32"/>
          <w:szCs w:val="32"/>
        </w:rPr>
      </w:pPr>
      <w:r w:rsidRPr="003C30EA">
        <w:rPr>
          <w:rFonts w:cstheme="minorHAnsi"/>
          <w:sz w:val="32"/>
          <w:szCs w:val="32"/>
        </w:rPr>
        <w:t>Promising companies will be offered specialised capability building programmes tailored to their needs. This could involve working with experts to strengthen the core leadership team, accelerate their internationalisation plans, and build a strong talent pipeline.</w:t>
      </w:r>
    </w:p>
    <w:p w14:paraId="45B9520B" w14:textId="77777777" w:rsidR="00C00676" w:rsidRPr="003C30EA" w:rsidRDefault="00C00676" w:rsidP="00C00676">
      <w:pPr>
        <w:pStyle w:val="ListParagraph"/>
        <w:spacing w:after="0" w:line="360" w:lineRule="auto"/>
        <w:ind w:left="1080"/>
        <w:contextualSpacing w:val="0"/>
        <w:jc w:val="both"/>
        <w:rPr>
          <w:rFonts w:cstheme="minorHAnsi"/>
          <w:sz w:val="32"/>
          <w:szCs w:val="32"/>
        </w:rPr>
      </w:pPr>
    </w:p>
    <w:p w14:paraId="7F91D1BA" w14:textId="5493D0AD" w:rsidR="007C7AA6" w:rsidRPr="003C30EA" w:rsidRDefault="007C7AA6" w:rsidP="00DC5388">
      <w:pPr>
        <w:pStyle w:val="ListParagraph"/>
        <w:numPr>
          <w:ilvl w:val="1"/>
          <w:numId w:val="6"/>
        </w:numPr>
        <w:spacing w:after="0" w:line="360" w:lineRule="auto"/>
        <w:contextualSpacing w:val="0"/>
        <w:jc w:val="both"/>
        <w:rPr>
          <w:rFonts w:cstheme="minorHAnsi"/>
          <w:sz w:val="32"/>
          <w:szCs w:val="32"/>
        </w:rPr>
      </w:pPr>
      <w:r w:rsidRPr="003C30EA">
        <w:rPr>
          <w:rFonts w:cstheme="minorHAnsi"/>
          <w:sz w:val="32"/>
          <w:szCs w:val="32"/>
        </w:rPr>
        <w:t>Enterprise</w:t>
      </w:r>
      <w:r w:rsidR="00AD64F0" w:rsidRPr="003C30EA">
        <w:rPr>
          <w:rFonts w:cstheme="minorHAnsi"/>
          <w:sz w:val="32"/>
          <w:szCs w:val="32"/>
        </w:rPr>
        <w:t xml:space="preserve"> Singapore</w:t>
      </w:r>
      <w:r w:rsidRPr="003C30EA">
        <w:rPr>
          <w:rFonts w:cstheme="minorHAnsi"/>
          <w:sz w:val="32"/>
          <w:szCs w:val="32"/>
        </w:rPr>
        <w:t xml:space="preserve"> will also support them to secure resources to execute their growth plans, and to build </w:t>
      </w:r>
      <w:r w:rsidR="003827EF" w:rsidRPr="003C30EA">
        <w:rPr>
          <w:rFonts w:cstheme="minorHAnsi"/>
          <w:sz w:val="32"/>
          <w:szCs w:val="32"/>
        </w:rPr>
        <w:t xml:space="preserve">sustained </w:t>
      </w:r>
      <w:r w:rsidRPr="003C30EA">
        <w:rPr>
          <w:rFonts w:cstheme="minorHAnsi"/>
          <w:sz w:val="32"/>
          <w:szCs w:val="32"/>
        </w:rPr>
        <w:t>research and innovation capabilities so they can strengthen their value proposition and stay competitive.</w:t>
      </w:r>
    </w:p>
    <w:p w14:paraId="208F7C8D" w14:textId="77777777" w:rsidR="004D173D" w:rsidRPr="003C30EA" w:rsidRDefault="004D173D" w:rsidP="00DC5388">
      <w:pPr>
        <w:pStyle w:val="ListParagraph"/>
        <w:spacing w:after="0" w:line="360" w:lineRule="auto"/>
        <w:ind w:left="1080"/>
        <w:contextualSpacing w:val="0"/>
        <w:jc w:val="both"/>
        <w:rPr>
          <w:rFonts w:cstheme="minorHAnsi"/>
          <w:sz w:val="32"/>
          <w:szCs w:val="32"/>
        </w:rPr>
      </w:pPr>
    </w:p>
    <w:p w14:paraId="4999FD18" w14:textId="3AADD5B1" w:rsidR="00B21B80" w:rsidRPr="003C30EA" w:rsidRDefault="007766A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iCs/>
          <w:sz w:val="32"/>
          <w:szCs w:val="32"/>
        </w:rPr>
        <w:t>The Enterprise Innovation Scheme</w:t>
      </w:r>
      <w:r w:rsidR="006F0CC0" w:rsidRPr="003C30EA">
        <w:rPr>
          <w:rFonts w:cstheme="minorHAnsi"/>
          <w:iCs/>
          <w:sz w:val="32"/>
          <w:szCs w:val="32"/>
        </w:rPr>
        <w:t>,</w:t>
      </w:r>
      <w:r w:rsidRPr="003C30EA">
        <w:rPr>
          <w:rFonts w:cstheme="minorHAnsi"/>
          <w:iCs/>
          <w:sz w:val="32"/>
          <w:szCs w:val="32"/>
        </w:rPr>
        <w:t xml:space="preserve"> the boost to </w:t>
      </w:r>
      <w:r w:rsidR="00C35387" w:rsidRPr="003C30EA">
        <w:rPr>
          <w:rFonts w:cstheme="minorHAnsi"/>
          <w:iCs/>
          <w:sz w:val="32"/>
          <w:szCs w:val="32"/>
        </w:rPr>
        <w:t>the</w:t>
      </w:r>
      <w:r w:rsidRPr="003C30EA">
        <w:rPr>
          <w:rFonts w:cstheme="minorHAnsi"/>
          <w:iCs/>
          <w:sz w:val="32"/>
          <w:szCs w:val="32"/>
        </w:rPr>
        <w:t xml:space="preserve"> SME Co</w:t>
      </w:r>
      <w:r w:rsidR="00C00676" w:rsidRPr="003C30EA">
        <w:rPr>
          <w:rFonts w:cstheme="minorHAnsi"/>
          <w:iCs/>
          <w:sz w:val="32"/>
          <w:szCs w:val="32"/>
        </w:rPr>
        <w:noBreakHyphen/>
      </w:r>
      <w:r w:rsidRPr="003C30EA">
        <w:rPr>
          <w:rFonts w:cstheme="minorHAnsi"/>
          <w:iCs/>
          <w:sz w:val="32"/>
          <w:szCs w:val="32"/>
        </w:rPr>
        <w:t>Investment Fund</w:t>
      </w:r>
      <w:r w:rsidR="00C23309" w:rsidRPr="003C30EA">
        <w:rPr>
          <w:rFonts w:cstheme="minorHAnsi"/>
          <w:iCs/>
          <w:sz w:val="32"/>
          <w:szCs w:val="32"/>
        </w:rPr>
        <w:t>,</w:t>
      </w:r>
      <w:r w:rsidRPr="003C30EA">
        <w:rPr>
          <w:rFonts w:cstheme="minorHAnsi"/>
          <w:iCs/>
          <w:sz w:val="32"/>
          <w:szCs w:val="32"/>
        </w:rPr>
        <w:t xml:space="preserve"> and the Singapore Global Enterprise</w:t>
      </w:r>
      <w:r w:rsidR="003F03BF" w:rsidRPr="003C30EA">
        <w:rPr>
          <w:rFonts w:cstheme="minorHAnsi"/>
          <w:iCs/>
          <w:sz w:val="32"/>
          <w:szCs w:val="32"/>
        </w:rPr>
        <w:t>s</w:t>
      </w:r>
      <w:r w:rsidRPr="003C30EA">
        <w:rPr>
          <w:rFonts w:cstheme="minorHAnsi"/>
          <w:iCs/>
          <w:sz w:val="32"/>
          <w:szCs w:val="32"/>
        </w:rPr>
        <w:t xml:space="preserve"> </w:t>
      </w:r>
      <w:r w:rsidR="003F03BF" w:rsidRPr="003C30EA">
        <w:rPr>
          <w:rFonts w:cstheme="minorHAnsi"/>
          <w:iCs/>
          <w:sz w:val="32"/>
          <w:szCs w:val="32"/>
        </w:rPr>
        <w:t>i</w:t>
      </w:r>
      <w:r w:rsidRPr="003C30EA">
        <w:rPr>
          <w:rFonts w:cstheme="minorHAnsi"/>
          <w:iCs/>
          <w:sz w:val="32"/>
          <w:szCs w:val="32"/>
        </w:rPr>
        <w:t xml:space="preserve">nitiative </w:t>
      </w:r>
      <w:r w:rsidRPr="003C30EA">
        <w:rPr>
          <w:rFonts w:cstheme="minorHAnsi"/>
          <w:iCs/>
          <w:sz w:val="32"/>
          <w:szCs w:val="32"/>
        </w:rPr>
        <w:lastRenderedPageBreak/>
        <w:t xml:space="preserve">are part of </w:t>
      </w:r>
      <w:r w:rsidR="00C73E37" w:rsidRPr="003C30EA">
        <w:rPr>
          <w:rFonts w:cstheme="minorHAnsi"/>
          <w:iCs/>
          <w:sz w:val="32"/>
          <w:szCs w:val="32"/>
        </w:rPr>
        <w:t xml:space="preserve">a wider </w:t>
      </w:r>
      <w:r w:rsidRPr="003C30EA">
        <w:rPr>
          <w:rFonts w:cstheme="minorHAnsi"/>
          <w:iCs/>
          <w:sz w:val="32"/>
          <w:szCs w:val="32"/>
        </w:rPr>
        <w:t xml:space="preserve">suite of government measures to help nurture and </w:t>
      </w:r>
      <w:r w:rsidR="004711AA" w:rsidRPr="003C30EA">
        <w:rPr>
          <w:rFonts w:cstheme="minorHAnsi"/>
          <w:iCs/>
          <w:sz w:val="32"/>
          <w:szCs w:val="32"/>
        </w:rPr>
        <w:t xml:space="preserve">develop </w:t>
      </w:r>
      <w:r w:rsidRPr="003C30EA">
        <w:rPr>
          <w:rFonts w:cstheme="minorHAnsi"/>
          <w:iCs/>
          <w:sz w:val="32"/>
          <w:szCs w:val="32"/>
        </w:rPr>
        <w:t>our enterprises.</w:t>
      </w:r>
      <w:r w:rsidR="007C60DA" w:rsidRPr="003C30EA" w:rsidDel="00347265">
        <w:rPr>
          <w:rFonts w:cstheme="minorHAnsi"/>
          <w:iCs/>
          <w:sz w:val="32"/>
          <w:szCs w:val="32"/>
        </w:rPr>
        <w:t xml:space="preserve"> </w:t>
      </w:r>
      <w:r w:rsidR="00424DF0" w:rsidRPr="003C30EA">
        <w:rPr>
          <w:rFonts w:cstheme="minorHAnsi"/>
          <w:iCs/>
          <w:sz w:val="32"/>
          <w:szCs w:val="32"/>
        </w:rPr>
        <w:t xml:space="preserve">So </w:t>
      </w:r>
      <w:r w:rsidR="00B21B80" w:rsidRPr="003C30EA">
        <w:rPr>
          <w:rFonts w:cstheme="minorHAnsi"/>
          <w:iCs/>
          <w:sz w:val="32"/>
          <w:szCs w:val="32"/>
        </w:rPr>
        <w:t xml:space="preserve">I encourage all our companies, big and small, to </w:t>
      </w:r>
      <w:r w:rsidRPr="003C30EA">
        <w:rPr>
          <w:rFonts w:cstheme="minorHAnsi"/>
          <w:iCs/>
          <w:sz w:val="32"/>
          <w:szCs w:val="32"/>
        </w:rPr>
        <w:t>make full use of these measures to innovate and grow.</w:t>
      </w:r>
    </w:p>
    <w:p w14:paraId="338F574A" w14:textId="37A439B2" w:rsidR="00B21B80" w:rsidRPr="003C30EA" w:rsidRDefault="00B21B80" w:rsidP="00DC5388">
      <w:pPr>
        <w:spacing w:after="0" w:line="360" w:lineRule="auto"/>
        <w:jc w:val="both"/>
        <w:rPr>
          <w:rFonts w:cstheme="minorHAnsi"/>
          <w:sz w:val="32"/>
          <w:szCs w:val="32"/>
        </w:rPr>
      </w:pPr>
    </w:p>
    <w:p w14:paraId="1D1475FF" w14:textId="77777777" w:rsidR="00B21B80" w:rsidRPr="003C30EA" w:rsidRDefault="00B21B80" w:rsidP="00DC5388">
      <w:pPr>
        <w:pStyle w:val="Heading2"/>
        <w:spacing w:before="0" w:line="360" w:lineRule="auto"/>
        <w:rPr>
          <w:rFonts w:asciiTheme="minorHAnsi" w:hAnsiTheme="minorHAnsi" w:cstheme="minorHAnsi"/>
          <w:b/>
          <w:i/>
          <w:sz w:val="32"/>
          <w:szCs w:val="32"/>
        </w:rPr>
      </w:pPr>
      <w:bookmarkStart w:id="30" w:name="_Toc126384447"/>
      <w:bookmarkStart w:id="31" w:name="_Toc127231743"/>
      <w:r w:rsidRPr="003C30EA">
        <w:rPr>
          <w:rFonts w:asciiTheme="minorHAnsi" w:hAnsiTheme="minorHAnsi" w:cstheme="minorHAnsi"/>
          <w:b/>
          <w:i/>
          <w:sz w:val="32"/>
          <w:szCs w:val="32"/>
        </w:rPr>
        <w:t>Equipping and Empowering Our Workers</w:t>
      </w:r>
      <w:bookmarkEnd w:id="30"/>
      <w:bookmarkEnd w:id="31"/>
    </w:p>
    <w:p w14:paraId="34FF6F62" w14:textId="6F1B0C33" w:rsidR="00B21B80"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Ultimately, the value we create as an economy must benefit Singaporeans in the form of wage growth and </w:t>
      </w:r>
      <w:r w:rsidR="009E2850" w:rsidRPr="003C30EA">
        <w:rPr>
          <w:rFonts w:cstheme="minorHAnsi"/>
          <w:sz w:val="32"/>
          <w:szCs w:val="32"/>
        </w:rPr>
        <w:t>job opportunities</w:t>
      </w:r>
      <w:r w:rsidR="00961263" w:rsidRPr="003C30EA">
        <w:rPr>
          <w:rFonts w:cstheme="minorHAnsi"/>
          <w:sz w:val="32"/>
          <w:szCs w:val="32"/>
        </w:rPr>
        <w:t>.</w:t>
      </w:r>
      <w:r w:rsidR="007C7AA6" w:rsidRPr="003C30EA">
        <w:rPr>
          <w:rFonts w:cstheme="minorHAnsi"/>
          <w:sz w:val="32"/>
          <w:szCs w:val="32"/>
        </w:rPr>
        <w:t xml:space="preserve"> </w:t>
      </w:r>
    </w:p>
    <w:p w14:paraId="4660E1D6" w14:textId="77777777" w:rsidR="00B21B80" w:rsidRPr="003C30EA" w:rsidRDefault="00B21B80" w:rsidP="00DC5388">
      <w:pPr>
        <w:pStyle w:val="ListParagraph"/>
        <w:spacing w:after="0" w:line="360" w:lineRule="auto"/>
        <w:ind w:left="0"/>
        <w:contextualSpacing w:val="0"/>
        <w:jc w:val="both"/>
        <w:rPr>
          <w:rFonts w:cstheme="minorHAnsi"/>
          <w:sz w:val="32"/>
          <w:szCs w:val="32"/>
        </w:rPr>
      </w:pPr>
    </w:p>
    <w:p w14:paraId="0DC4A36A" w14:textId="37E6D4A7" w:rsidR="007C7AA6" w:rsidRPr="003C30EA" w:rsidRDefault="007A078D"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And this</w:t>
      </w:r>
      <w:r w:rsidR="003C24FC" w:rsidRPr="003C30EA">
        <w:rPr>
          <w:rFonts w:cstheme="minorHAnsi"/>
          <w:sz w:val="32"/>
          <w:szCs w:val="32"/>
        </w:rPr>
        <w:t xml:space="preserve"> i</w:t>
      </w:r>
      <w:r w:rsidR="007C7AA6" w:rsidRPr="003C30EA">
        <w:rPr>
          <w:rFonts w:cstheme="minorHAnsi"/>
          <w:sz w:val="32"/>
          <w:szCs w:val="32"/>
        </w:rPr>
        <w:t xml:space="preserve">s why we have </w:t>
      </w:r>
      <w:r w:rsidR="00190B50" w:rsidRPr="003C30EA">
        <w:rPr>
          <w:rFonts w:cstheme="minorHAnsi"/>
          <w:sz w:val="32"/>
          <w:szCs w:val="32"/>
        </w:rPr>
        <w:t>invested</w:t>
      </w:r>
      <w:r w:rsidR="00185256" w:rsidRPr="003C30EA">
        <w:rPr>
          <w:rFonts w:cstheme="minorHAnsi"/>
          <w:sz w:val="32"/>
          <w:szCs w:val="32"/>
        </w:rPr>
        <w:t>,</w:t>
      </w:r>
      <w:r w:rsidR="001C0047" w:rsidRPr="003C30EA">
        <w:rPr>
          <w:rFonts w:cstheme="minorHAnsi"/>
          <w:sz w:val="32"/>
          <w:szCs w:val="32"/>
        </w:rPr>
        <w:t xml:space="preserve"> </w:t>
      </w:r>
      <w:r w:rsidR="007C7AA6" w:rsidRPr="003C30EA">
        <w:rPr>
          <w:rFonts w:cstheme="minorHAnsi"/>
          <w:sz w:val="32"/>
          <w:szCs w:val="32"/>
        </w:rPr>
        <w:t xml:space="preserve">and will continue </w:t>
      </w:r>
      <w:r w:rsidR="00190B50" w:rsidRPr="003C30EA">
        <w:rPr>
          <w:rFonts w:cstheme="minorHAnsi"/>
          <w:sz w:val="32"/>
          <w:szCs w:val="32"/>
        </w:rPr>
        <w:t>to invest</w:t>
      </w:r>
      <w:r w:rsidR="007C7AA6" w:rsidRPr="003C30EA">
        <w:rPr>
          <w:rFonts w:cstheme="minorHAnsi"/>
          <w:sz w:val="32"/>
          <w:szCs w:val="32"/>
        </w:rPr>
        <w:t xml:space="preserve"> heavily in our people. </w:t>
      </w:r>
      <w:r w:rsidR="0061414F" w:rsidRPr="003C30EA">
        <w:rPr>
          <w:rFonts w:cstheme="minorHAnsi"/>
          <w:sz w:val="32"/>
          <w:szCs w:val="32"/>
        </w:rPr>
        <w:t>Through SkillsFuture,</w:t>
      </w:r>
      <w:r w:rsidR="00C73E37" w:rsidRPr="003C30EA">
        <w:rPr>
          <w:rFonts w:cstheme="minorHAnsi"/>
          <w:sz w:val="32"/>
          <w:szCs w:val="32"/>
        </w:rPr>
        <w:t xml:space="preserve"> </w:t>
      </w:r>
      <w:r w:rsidR="0061414F" w:rsidRPr="003C30EA">
        <w:rPr>
          <w:rFonts w:cstheme="minorHAnsi"/>
          <w:sz w:val="32"/>
          <w:szCs w:val="32"/>
        </w:rPr>
        <w:t xml:space="preserve">we </w:t>
      </w:r>
      <w:r w:rsidR="00C73E37" w:rsidRPr="003C30EA">
        <w:rPr>
          <w:rFonts w:cstheme="minorHAnsi"/>
          <w:sz w:val="32"/>
          <w:szCs w:val="32"/>
        </w:rPr>
        <w:t xml:space="preserve">are providing strong support for both employers and individuals to invest in upskilling. </w:t>
      </w:r>
      <w:r w:rsidR="007C7AA6" w:rsidRPr="003C30EA">
        <w:rPr>
          <w:rFonts w:cstheme="minorHAnsi"/>
          <w:sz w:val="32"/>
          <w:szCs w:val="32"/>
        </w:rPr>
        <w:t xml:space="preserve">The results </w:t>
      </w:r>
      <w:r w:rsidR="00870F7D" w:rsidRPr="003C30EA">
        <w:rPr>
          <w:rFonts w:cstheme="minorHAnsi"/>
          <w:sz w:val="32"/>
          <w:szCs w:val="32"/>
        </w:rPr>
        <w:t xml:space="preserve">so far </w:t>
      </w:r>
      <w:r w:rsidR="007C7AA6" w:rsidRPr="003C30EA">
        <w:rPr>
          <w:rFonts w:cstheme="minorHAnsi"/>
          <w:sz w:val="32"/>
          <w:szCs w:val="32"/>
        </w:rPr>
        <w:t>have been encouraging.</w:t>
      </w:r>
      <w:r w:rsidR="00870F7D" w:rsidRPr="003C30EA">
        <w:rPr>
          <w:rFonts w:cstheme="minorHAnsi"/>
          <w:sz w:val="32"/>
          <w:szCs w:val="32"/>
        </w:rPr>
        <w:t xml:space="preserve"> </w:t>
      </w:r>
      <w:r w:rsidR="007C7AA6" w:rsidRPr="003C30EA">
        <w:rPr>
          <w:rFonts w:cstheme="minorHAnsi"/>
          <w:sz w:val="32"/>
          <w:szCs w:val="32"/>
        </w:rPr>
        <w:t>But we have to do more,</w:t>
      </w:r>
      <w:r w:rsidR="00C73E37" w:rsidRPr="003C30EA">
        <w:rPr>
          <w:rFonts w:cstheme="minorHAnsi"/>
          <w:sz w:val="32"/>
          <w:szCs w:val="32"/>
        </w:rPr>
        <w:t xml:space="preserve"> and shift our efforts </w:t>
      </w:r>
      <w:r w:rsidR="0021234C" w:rsidRPr="003C30EA">
        <w:rPr>
          <w:rFonts w:cstheme="minorHAnsi"/>
          <w:sz w:val="32"/>
          <w:szCs w:val="32"/>
        </w:rPr>
        <w:t>in</w:t>
      </w:r>
      <w:r w:rsidR="00C73E37" w:rsidRPr="003C30EA">
        <w:rPr>
          <w:rFonts w:cstheme="minorHAnsi"/>
          <w:sz w:val="32"/>
          <w:szCs w:val="32"/>
        </w:rPr>
        <w:t>to</w:t>
      </w:r>
      <w:r w:rsidR="0021234C" w:rsidRPr="003C30EA">
        <w:rPr>
          <w:rFonts w:cstheme="minorHAnsi"/>
          <w:sz w:val="32"/>
          <w:szCs w:val="32"/>
        </w:rPr>
        <w:t xml:space="preserve"> </w:t>
      </w:r>
      <w:r w:rsidR="00C73E37" w:rsidRPr="003C30EA">
        <w:rPr>
          <w:rFonts w:cstheme="minorHAnsi"/>
          <w:sz w:val="32"/>
          <w:szCs w:val="32"/>
        </w:rPr>
        <w:t>higher gear,</w:t>
      </w:r>
      <w:r w:rsidR="007C7AA6" w:rsidRPr="003C30EA">
        <w:rPr>
          <w:rFonts w:cstheme="minorHAnsi"/>
          <w:sz w:val="32"/>
          <w:szCs w:val="32"/>
        </w:rPr>
        <w:t xml:space="preserve"> as we enter an era of greater volatility and</w:t>
      </w:r>
      <w:r w:rsidR="007C7AA6" w:rsidRPr="003C30EA" w:rsidDel="008C20B5">
        <w:rPr>
          <w:rFonts w:cstheme="minorHAnsi"/>
          <w:sz w:val="32"/>
          <w:szCs w:val="32"/>
        </w:rPr>
        <w:t xml:space="preserve"> </w:t>
      </w:r>
      <w:r w:rsidR="007C7AA6" w:rsidRPr="003C30EA">
        <w:rPr>
          <w:rFonts w:cstheme="minorHAnsi"/>
          <w:sz w:val="32"/>
          <w:szCs w:val="32"/>
        </w:rPr>
        <w:t xml:space="preserve">economic disruptions. </w:t>
      </w:r>
    </w:p>
    <w:p w14:paraId="4BBDD6B9" w14:textId="77777777" w:rsidR="007C7AA6" w:rsidRPr="003C30EA" w:rsidRDefault="007C7AA6" w:rsidP="00DC5388">
      <w:pPr>
        <w:pStyle w:val="ListParagraph"/>
        <w:spacing w:after="0" w:line="360" w:lineRule="auto"/>
        <w:ind w:left="0"/>
        <w:contextualSpacing w:val="0"/>
        <w:jc w:val="both"/>
        <w:rPr>
          <w:rFonts w:cstheme="minorHAnsi"/>
          <w:sz w:val="32"/>
          <w:szCs w:val="32"/>
        </w:rPr>
      </w:pPr>
    </w:p>
    <w:p w14:paraId="097BD6E3" w14:textId="252FE0D9" w:rsidR="007C7AA6" w:rsidRPr="003C30EA" w:rsidRDefault="007C7AA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As part of the Forward Singapore exercise, we are studying several policy moves to further strengthen our SkillsFuture ecosystem </w:t>
      </w:r>
      <w:r w:rsidR="00E466C9" w:rsidRPr="003C30EA">
        <w:rPr>
          <w:rFonts w:cstheme="minorHAnsi"/>
          <w:sz w:val="32"/>
          <w:szCs w:val="32"/>
        </w:rPr>
        <w:t xml:space="preserve">and to </w:t>
      </w:r>
      <w:r w:rsidR="00C915BC" w:rsidRPr="003C30EA">
        <w:rPr>
          <w:rFonts w:cstheme="minorHAnsi"/>
          <w:sz w:val="32"/>
          <w:szCs w:val="32"/>
        </w:rPr>
        <w:t>enhance</w:t>
      </w:r>
      <w:r w:rsidR="00B04F22" w:rsidRPr="003C30EA">
        <w:rPr>
          <w:rFonts w:cstheme="minorHAnsi"/>
          <w:sz w:val="32"/>
          <w:szCs w:val="32"/>
        </w:rPr>
        <w:t xml:space="preserve"> </w:t>
      </w:r>
      <w:r w:rsidR="00A554BB" w:rsidRPr="003C30EA">
        <w:rPr>
          <w:rFonts w:cstheme="minorHAnsi"/>
          <w:sz w:val="32"/>
          <w:szCs w:val="32"/>
        </w:rPr>
        <w:t xml:space="preserve">support </w:t>
      </w:r>
      <w:r w:rsidR="00B04F22" w:rsidRPr="003C30EA">
        <w:rPr>
          <w:rFonts w:cstheme="minorHAnsi"/>
          <w:sz w:val="32"/>
          <w:szCs w:val="32"/>
        </w:rPr>
        <w:t xml:space="preserve">for </w:t>
      </w:r>
      <w:r w:rsidR="00A554BB" w:rsidRPr="003C30EA">
        <w:rPr>
          <w:rFonts w:cstheme="minorHAnsi"/>
          <w:sz w:val="32"/>
          <w:szCs w:val="32"/>
        </w:rPr>
        <w:t xml:space="preserve">displaced workers, </w:t>
      </w:r>
      <w:r w:rsidRPr="003C30EA">
        <w:rPr>
          <w:rFonts w:cstheme="minorHAnsi"/>
          <w:sz w:val="32"/>
          <w:szCs w:val="32"/>
        </w:rPr>
        <w:t>and improve pathways to better jobs. In this Budget,</w:t>
      </w:r>
      <w:r w:rsidRPr="003C30EA" w:rsidDel="009C627F">
        <w:rPr>
          <w:rFonts w:cstheme="minorHAnsi"/>
          <w:sz w:val="32"/>
          <w:szCs w:val="32"/>
        </w:rPr>
        <w:t xml:space="preserve"> </w:t>
      </w:r>
      <w:r w:rsidR="009C627F" w:rsidRPr="003C30EA">
        <w:rPr>
          <w:rFonts w:cstheme="minorHAnsi"/>
          <w:sz w:val="32"/>
          <w:szCs w:val="32"/>
        </w:rPr>
        <w:t>I</w:t>
      </w:r>
      <w:r w:rsidRPr="003C30EA">
        <w:rPr>
          <w:rFonts w:cstheme="minorHAnsi"/>
          <w:sz w:val="32"/>
          <w:szCs w:val="32"/>
        </w:rPr>
        <w:t xml:space="preserve"> will focus on </w:t>
      </w:r>
      <w:r w:rsidR="009363CA" w:rsidRPr="003C30EA">
        <w:rPr>
          <w:rFonts w:cstheme="minorHAnsi"/>
          <w:sz w:val="32"/>
          <w:szCs w:val="32"/>
        </w:rPr>
        <w:t>ensuring</w:t>
      </w:r>
      <w:r w:rsidRPr="003C30EA">
        <w:rPr>
          <w:rFonts w:cstheme="minorHAnsi"/>
          <w:sz w:val="32"/>
          <w:szCs w:val="32"/>
        </w:rPr>
        <w:t xml:space="preserve"> that training translates into good employment outcomes.</w:t>
      </w:r>
    </w:p>
    <w:p w14:paraId="7C6614C3" w14:textId="77777777" w:rsidR="00C73E37" w:rsidRPr="003C30EA" w:rsidRDefault="00C73E37" w:rsidP="00DC5388">
      <w:pPr>
        <w:pStyle w:val="ListParagraph"/>
        <w:spacing w:after="0" w:line="360" w:lineRule="auto"/>
        <w:ind w:left="0"/>
        <w:contextualSpacing w:val="0"/>
        <w:jc w:val="both"/>
        <w:rPr>
          <w:rFonts w:cstheme="minorHAnsi"/>
          <w:sz w:val="32"/>
          <w:szCs w:val="32"/>
        </w:rPr>
      </w:pPr>
    </w:p>
    <w:p w14:paraId="6EEF6A66" w14:textId="06B4B014" w:rsidR="007C7AA6" w:rsidRPr="003C30EA" w:rsidRDefault="00E646C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We all know that</w:t>
      </w:r>
      <w:r w:rsidR="00AC450A" w:rsidRPr="003C30EA" w:rsidDel="00E646C8">
        <w:rPr>
          <w:rFonts w:cstheme="minorHAnsi"/>
          <w:sz w:val="32"/>
          <w:szCs w:val="32"/>
        </w:rPr>
        <w:t xml:space="preserve"> </w:t>
      </w:r>
      <w:r w:rsidRPr="003C30EA">
        <w:rPr>
          <w:rFonts w:cstheme="minorHAnsi"/>
          <w:sz w:val="32"/>
          <w:szCs w:val="32"/>
        </w:rPr>
        <w:t>it</w:t>
      </w:r>
      <w:r w:rsidR="00AC450A" w:rsidRPr="003C30EA">
        <w:rPr>
          <w:rFonts w:cstheme="minorHAnsi"/>
          <w:sz w:val="32"/>
          <w:szCs w:val="32"/>
        </w:rPr>
        <w:t xml:space="preserve"> is</w:t>
      </w:r>
      <w:r w:rsidR="00870F7D" w:rsidRPr="003C30EA">
        <w:rPr>
          <w:rFonts w:cstheme="minorHAnsi"/>
          <w:sz w:val="32"/>
          <w:szCs w:val="32"/>
        </w:rPr>
        <w:t xml:space="preserve"> good to have m</w:t>
      </w:r>
      <w:r w:rsidR="007C7AA6" w:rsidRPr="003C30EA">
        <w:rPr>
          <w:rFonts w:cstheme="minorHAnsi"/>
          <w:sz w:val="32"/>
          <w:szCs w:val="32"/>
        </w:rPr>
        <w:t xml:space="preserve">ore skills training. But training programmes can </w:t>
      </w:r>
      <w:r w:rsidR="00AC450A" w:rsidRPr="003C30EA">
        <w:rPr>
          <w:rFonts w:cstheme="minorHAnsi"/>
          <w:sz w:val="32"/>
          <w:szCs w:val="32"/>
        </w:rPr>
        <w:t xml:space="preserve">vary </w:t>
      </w:r>
      <w:r w:rsidR="007C7AA6" w:rsidRPr="003C30EA">
        <w:rPr>
          <w:rFonts w:cstheme="minorHAnsi"/>
          <w:sz w:val="32"/>
          <w:szCs w:val="32"/>
        </w:rPr>
        <w:t xml:space="preserve">in quality. Some lead to </w:t>
      </w:r>
      <w:r w:rsidR="00054094" w:rsidRPr="003C30EA">
        <w:rPr>
          <w:rFonts w:cstheme="minorHAnsi"/>
          <w:sz w:val="32"/>
          <w:szCs w:val="32"/>
        </w:rPr>
        <w:t xml:space="preserve">recognised </w:t>
      </w:r>
      <w:r w:rsidR="00054094" w:rsidRPr="003C30EA">
        <w:rPr>
          <w:rFonts w:cstheme="minorHAnsi"/>
          <w:sz w:val="32"/>
          <w:szCs w:val="32"/>
        </w:rPr>
        <w:lastRenderedPageBreak/>
        <w:t>c</w:t>
      </w:r>
      <w:r w:rsidR="003E5714" w:rsidRPr="003C30EA">
        <w:rPr>
          <w:rFonts w:cstheme="minorHAnsi"/>
          <w:sz w:val="32"/>
          <w:szCs w:val="32"/>
        </w:rPr>
        <w:t>ertification</w:t>
      </w:r>
      <w:r w:rsidR="00F20044" w:rsidRPr="003C30EA">
        <w:rPr>
          <w:rFonts w:cstheme="minorHAnsi"/>
          <w:sz w:val="32"/>
          <w:szCs w:val="32"/>
        </w:rPr>
        <w:t>s</w:t>
      </w:r>
      <w:r w:rsidR="00054094" w:rsidRPr="003C30EA">
        <w:rPr>
          <w:rFonts w:cstheme="minorHAnsi"/>
          <w:sz w:val="32"/>
          <w:szCs w:val="32"/>
        </w:rPr>
        <w:t xml:space="preserve">, or help workers gain </w:t>
      </w:r>
      <w:r w:rsidR="007C7AA6" w:rsidRPr="003C30EA">
        <w:rPr>
          <w:rFonts w:cstheme="minorHAnsi"/>
          <w:sz w:val="32"/>
          <w:szCs w:val="32"/>
        </w:rPr>
        <w:t xml:space="preserve">specialised skills that are sought after by industry. </w:t>
      </w:r>
      <w:r w:rsidR="008E44A7" w:rsidRPr="003C30EA">
        <w:rPr>
          <w:rFonts w:cstheme="minorHAnsi"/>
          <w:sz w:val="32"/>
          <w:szCs w:val="32"/>
        </w:rPr>
        <w:t>But o</w:t>
      </w:r>
      <w:r w:rsidR="007C7AA6" w:rsidRPr="003C30EA">
        <w:rPr>
          <w:rFonts w:cstheme="minorHAnsi"/>
          <w:sz w:val="32"/>
          <w:szCs w:val="32"/>
        </w:rPr>
        <w:t>thers may not be so relevant to industry needs</w:t>
      </w:r>
      <w:r w:rsidR="00961263" w:rsidRPr="003C30EA">
        <w:rPr>
          <w:rFonts w:cstheme="minorHAnsi"/>
          <w:sz w:val="32"/>
          <w:szCs w:val="32"/>
        </w:rPr>
        <w:t>.</w:t>
      </w:r>
      <w:r w:rsidR="007C7AA6" w:rsidRPr="003C30EA" w:rsidDel="008C2181">
        <w:rPr>
          <w:rFonts w:cstheme="minorHAnsi"/>
          <w:sz w:val="32"/>
          <w:szCs w:val="32"/>
        </w:rPr>
        <w:t xml:space="preserve"> </w:t>
      </w:r>
    </w:p>
    <w:p w14:paraId="781107A3"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71D1C423" w14:textId="7E7F634A" w:rsidR="007C7AA6" w:rsidRPr="003C30EA" w:rsidRDefault="007C7AA6"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Workers themselves may not know what training programmes to go for, </w:t>
      </w:r>
      <w:r w:rsidR="00FE0F51" w:rsidRPr="003C30EA">
        <w:rPr>
          <w:rFonts w:cstheme="minorHAnsi"/>
          <w:sz w:val="32"/>
          <w:szCs w:val="32"/>
        </w:rPr>
        <w:t>or what</w:t>
      </w:r>
      <w:r w:rsidRPr="003C30EA">
        <w:rPr>
          <w:rFonts w:cstheme="minorHAnsi"/>
          <w:sz w:val="32"/>
          <w:szCs w:val="32"/>
        </w:rPr>
        <w:t xml:space="preserve"> competencies and skills they need to secure better jobs</w:t>
      </w:r>
      <w:r w:rsidR="000A3227" w:rsidRPr="003C30EA">
        <w:rPr>
          <w:rFonts w:cstheme="minorHAnsi"/>
          <w:sz w:val="32"/>
          <w:szCs w:val="32"/>
        </w:rPr>
        <w:t>.</w:t>
      </w:r>
      <w:r w:rsidR="00B526D6" w:rsidRPr="003C30EA">
        <w:rPr>
          <w:rFonts w:cstheme="minorHAnsi"/>
          <w:sz w:val="32"/>
          <w:szCs w:val="32"/>
        </w:rPr>
        <w:t xml:space="preserve"> </w:t>
      </w:r>
    </w:p>
    <w:p w14:paraId="17642780"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175E60F0" w14:textId="682A5248" w:rsidR="007C7AA6" w:rsidRPr="003C30EA" w:rsidRDefault="00C73E37"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Employers</w:t>
      </w:r>
      <w:r w:rsidR="007C7AA6" w:rsidRPr="003C30EA">
        <w:rPr>
          <w:rFonts w:cstheme="minorHAnsi"/>
          <w:sz w:val="32"/>
          <w:szCs w:val="32"/>
        </w:rPr>
        <w:t>, especially</w:t>
      </w:r>
      <w:r w:rsidRPr="003C30EA">
        <w:rPr>
          <w:rFonts w:cstheme="minorHAnsi"/>
          <w:sz w:val="32"/>
          <w:szCs w:val="32"/>
        </w:rPr>
        <w:t xml:space="preserve"> among</w:t>
      </w:r>
      <w:r w:rsidR="000A7B9C" w:rsidRPr="003C30EA">
        <w:rPr>
          <w:rFonts w:cstheme="minorHAnsi"/>
          <w:sz w:val="32"/>
          <w:szCs w:val="32"/>
        </w:rPr>
        <w:t>st the</w:t>
      </w:r>
      <w:r w:rsidRPr="003C30EA">
        <w:rPr>
          <w:rFonts w:cstheme="minorHAnsi"/>
          <w:sz w:val="32"/>
          <w:szCs w:val="32"/>
        </w:rPr>
        <w:t xml:space="preserve"> </w:t>
      </w:r>
      <w:r w:rsidR="007C7AA6" w:rsidRPr="003C30EA">
        <w:rPr>
          <w:rFonts w:cstheme="minorHAnsi"/>
          <w:sz w:val="32"/>
          <w:szCs w:val="32"/>
        </w:rPr>
        <w:t xml:space="preserve">SMEs, may also be unfamiliar with the training landscape, and often struggle to fill </w:t>
      </w:r>
      <w:r w:rsidR="00E75FAE" w:rsidRPr="003C30EA">
        <w:rPr>
          <w:rFonts w:cstheme="minorHAnsi"/>
          <w:sz w:val="32"/>
          <w:szCs w:val="32"/>
        </w:rPr>
        <w:t xml:space="preserve">job </w:t>
      </w:r>
      <w:r w:rsidR="007C7AA6" w:rsidRPr="003C30EA">
        <w:rPr>
          <w:rFonts w:cstheme="minorHAnsi"/>
          <w:sz w:val="32"/>
          <w:szCs w:val="32"/>
        </w:rPr>
        <w:t xml:space="preserve">vacancies despite available jobseeker pools. </w:t>
      </w:r>
    </w:p>
    <w:p w14:paraId="1AB99229" w14:textId="77777777" w:rsidR="007C7AA6" w:rsidRPr="003C30EA" w:rsidRDefault="007C7AA6" w:rsidP="00DC5388">
      <w:pPr>
        <w:pStyle w:val="ListParagraph"/>
        <w:spacing w:after="0" w:line="360" w:lineRule="auto"/>
        <w:ind w:left="0"/>
        <w:contextualSpacing w:val="0"/>
        <w:jc w:val="both"/>
        <w:rPr>
          <w:rFonts w:cstheme="minorHAnsi"/>
          <w:sz w:val="32"/>
          <w:szCs w:val="32"/>
        </w:rPr>
      </w:pPr>
    </w:p>
    <w:p w14:paraId="5C28E07F" w14:textId="215BFF6B" w:rsidR="007C7AA6" w:rsidRPr="003C30EA" w:rsidRDefault="007C7AA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There is therefore a need to develop labour market intermediaries who can work with industry, training, and employment facilitation partners to optimise training and job placement</w:t>
      </w:r>
      <w:r w:rsidR="00961263" w:rsidRPr="003C30EA">
        <w:rPr>
          <w:rFonts w:cstheme="minorHAnsi"/>
          <w:sz w:val="32"/>
          <w:szCs w:val="32"/>
        </w:rPr>
        <w:t>.</w:t>
      </w:r>
      <w:r w:rsidRPr="003C30EA" w:rsidDel="006B528F">
        <w:rPr>
          <w:rFonts w:cstheme="minorHAnsi"/>
          <w:sz w:val="32"/>
          <w:szCs w:val="32"/>
        </w:rPr>
        <w:t xml:space="preserve"> </w:t>
      </w:r>
      <w:r w:rsidRPr="003C30EA">
        <w:rPr>
          <w:rFonts w:eastAsia="DengXian" w:cstheme="minorHAnsi"/>
          <w:sz w:val="32"/>
          <w:szCs w:val="32"/>
        </w:rPr>
        <w:t xml:space="preserve">So we will appoint and equip </w:t>
      </w:r>
      <w:r w:rsidRPr="003C30EA">
        <w:rPr>
          <w:rFonts w:cstheme="minorHAnsi"/>
          <w:b/>
          <w:sz w:val="32"/>
          <w:szCs w:val="32"/>
        </w:rPr>
        <w:t xml:space="preserve">Jobs-Skills Integrators </w:t>
      </w:r>
      <w:r w:rsidRPr="003C30EA">
        <w:rPr>
          <w:rFonts w:cstheme="minorHAnsi"/>
          <w:bCs/>
          <w:sz w:val="32"/>
          <w:szCs w:val="32"/>
        </w:rPr>
        <w:t>to do this work.</w:t>
      </w:r>
      <w:r w:rsidRPr="003C30EA" w:rsidDel="007E3014">
        <w:rPr>
          <w:rFonts w:cstheme="minorHAnsi"/>
          <w:b/>
          <w:sz w:val="32"/>
          <w:szCs w:val="32"/>
        </w:rPr>
        <w:t xml:space="preserve"> </w:t>
      </w:r>
      <w:r w:rsidRPr="003C30EA">
        <w:rPr>
          <w:rFonts w:cstheme="minorHAnsi"/>
          <w:sz w:val="32"/>
          <w:szCs w:val="32"/>
        </w:rPr>
        <w:t xml:space="preserve">The Integrators can be existing institutions. But they will </w:t>
      </w:r>
      <w:r w:rsidR="005E3DF0" w:rsidRPr="003C30EA">
        <w:rPr>
          <w:rFonts w:cstheme="minorHAnsi"/>
          <w:sz w:val="32"/>
          <w:szCs w:val="32"/>
        </w:rPr>
        <w:t>have</w:t>
      </w:r>
      <w:r w:rsidRPr="003C30EA">
        <w:rPr>
          <w:rFonts w:cstheme="minorHAnsi"/>
          <w:sz w:val="32"/>
          <w:szCs w:val="32"/>
        </w:rPr>
        <w:t xml:space="preserve"> </w:t>
      </w:r>
      <w:r w:rsidR="00C73E37" w:rsidRPr="003C30EA">
        <w:rPr>
          <w:rFonts w:cstheme="minorHAnsi"/>
          <w:sz w:val="32"/>
          <w:szCs w:val="32"/>
        </w:rPr>
        <w:t>new</w:t>
      </w:r>
      <w:r w:rsidRPr="003C30EA" w:rsidDel="00C73E37">
        <w:rPr>
          <w:rFonts w:cstheme="minorHAnsi"/>
          <w:sz w:val="32"/>
          <w:szCs w:val="32"/>
        </w:rPr>
        <w:t xml:space="preserve"> </w:t>
      </w:r>
      <w:r w:rsidRPr="003C30EA">
        <w:rPr>
          <w:rFonts w:cstheme="minorHAnsi"/>
          <w:sz w:val="32"/>
          <w:szCs w:val="32"/>
        </w:rPr>
        <w:t>responsibilities and outcomes to deliver.</w:t>
      </w:r>
    </w:p>
    <w:p w14:paraId="18360905"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5C53C6F8" w14:textId="697B4B81" w:rsidR="00C73E37" w:rsidRPr="003C30EA" w:rsidRDefault="00C73E37"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For example, t</w:t>
      </w:r>
      <w:r w:rsidR="007C7AA6" w:rsidRPr="003C30EA">
        <w:rPr>
          <w:rFonts w:cstheme="minorHAnsi"/>
          <w:sz w:val="32"/>
          <w:szCs w:val="32"/>
        </w:rPr>
        <w:t>he</w:t>
      </w:r>
      <w:r w:rsidR="003E5714" w:rsidRPr="003C30EA">
        <w:rPr>
          <w:rFonts w:cstheme="minorHAnsi"/>
          <w:sz w:val="32"/>
          <w:szCs w:val="32"/>
        </w:rPr>
        <w:t xml:space="preserve"> Jobs-Skills Integrators</w:t>
      </w:r>
      <w:r w:rsidR="007C7AA6" w:rsidRPr="003C30EA">
        <w:rPr>
          <w:rFonts w:cstheme="minorHAnsi"/>
          <w:sz w:val="32"/>
          <w:szCs w:val="32"/>
        </w:rPr>
        <w:t xml:space="preserve"> will </w:t>
      </w:r>
      <w:r w:rsidRPr="003C30EA">
        <w:rPr>
          <w:rFonts w:cstheme="minorHAnsi"/>
          <w:sz w:val="32"/>
          <w:szCs w:val="32"/>
        </w:rPr>
        <w:t xml:space="preserve">have to </w:t>
      </w:r>
      <w:r w:rsidR="007C7AA6" w:rsidRPr="003C30EA">
        <w:rPr>
          <w:rFonts w:cstheme="minorHAnsi"/>
          <w:sz w:val="32"/>
          <w:szCs w:val="32"/>
        </w:rPr>
        <w:t xml:space="preserve">engage enterprises to understand the manpower and skills gap in the </w:t>
      </w:r>
      <w:r w:rsidR="004065C4" w:rsidRPr="003C30EA">
        <w:rPr>
          <w:rFonts w:cstheme="minorHAnsi"/>
          <w:sz w:val="32"/>
          <w:szCs w:val="32"/>
        </w:rPr>
        <w:t>industry</w:t>
      </w:r>
      <w:r w:rsidR="00254BB9" w:rsidRPr="003C30EA">
        <w:rPr>
          <w:rFonts w:cstheme="minorHAnsi"/>
          <w:sz w:val="32"/>
          <w:szCs w:val="32"/>
        </w:rPr>
        <w:t>.</w:t>
      </w:r>
    </w:p>
    <w:p w14:paraId="106EB543"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5C0F1532" w14:textId="6C04D510" w:rsidR="009E2850" w:rsidRPr="003C30EA" w:rsidRDefault="00C73E37"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lastRenderedPageBreak/>
        <w:t xml:space="preserve">They will have to </w:t>
      </w:r>
      <w:r w:rsidR="009E2850" w:rsidRPr="003C30EA">
        <w:rPr>
          <w:rFonts w:cstheme="minorHAnsi"/>
          <w:sz w:val="32"/>
          <w:szCs w:val="32"/>
        </w:rPr>
        <w:t xml:space="preserve">work with training </w:t>
      </w:r>
      <w:r w:rsidR="00F61D44" w:rsidRPr="003C30EA">
        <w:rPr>
          <w:rFonts w:cstheme="minorHAnsi"/>
          <w:sz w:val="32"/>
          <w:szCs w:val="32"/>
        </w:rPr>
        <w:t xml:space="preserve">providers </w:t>
      </w:r>
      <w:r w:rsidR="009E2850" w:rsidRPr="003C30EA">
        <w:rPr>
          <w:rFonts w:cstheme="minorHAnsi"/>
          <w:sz w:val="32"/>
          <w:szCs w:val="32"/>
        </w:rPr>
        <w:t xml:space="preserve">to </w:t>
      </w:r>
      <w:r w:rsidRPr="003C30EA">
        <w:rPr>
          <w:rFonts w:cstheme="minorHAnsi"/>
          <w:sz w:val="32"/>
          <w:szCs w:val="32"/>
        </w:rPr>
        <w:t>update</w:t>
      </w:r>
      <w:r w:rsidR="009E2850" w:rsidRPr="003C30EA">
        <w:rPr>
          <w:rFonts w:cstheme="minorHAnsi"/>
          <w:sz w:val="32"/>
          <w:szCs w:val="32"/>
        </w:rPr>
        <w:t xml:space="preserve"> existing training programmes, or develop new ones that will close the skills </w:t>
      </w:r>
      <w:r w:rsidR="00966099" w:rsidRPr="003C30EA">
        <w:rPr>
          <w:rFonts w:cstheme="minorHAnsi"/>
          <w:sz w:val="32"/>
          <w:szCs w:val="32"/>
        </w:rPr>
        <w:t>gap</w:t>
      </w:r>
      <w:r w:rsidR="007C7AA6" w:rsidRPr="003C30EA">
        <w:rPr>
          <w:rFonts w:cstheme="minorHAnsi"/>
          <w:sz w:val="32"/>
          <w:szCs w:val="32"/>
        </w:rPr>
        <w:t>.</w:t>
      </w:r>
      <w:r w:rsidR="009E2850" w:rsidRPr="003C30EA">
        <w:rPr>
          <w:rFonts w:cstheme="minorHAnsi"/>
          <w:sz w:val="32"/>
          <w:szCs w:val="32"/>
        </w:rPr>
        <w:t xml:space="preserve"> </w:t>
      </w:r>
    </w:p>
    <w:p w14:paraId="7E8E7AAA"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49AD0A63" w14:textId="022C74EE" w:rsidR="009E2850" w:rsidRPr="003C30EA" w:rsidRDefault="00C73E37"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They will also have to work closely with employment facilitation agencies</w:t>
      </w:r>
      <w:r w:rsidR="0061414F" w:rsidRPr="003C30EA">
        <w:rPr>
          <w:rFonts w:cstheme="minorHAnsi"/>
          <w:sz w:val="32"/>
          <w:szCs w:val="32"/>
        </w:rPr>
        <w:t>,</w:t>
      </w:r>
      <w:r w:rsidRPr="003C30EA">
        <w:rPr>
          <w:rFonts w:cstheme="minorHAnsi"/>
          <w:sz w:val="32"/>
          <w:szCs w:val="32"/>
        </w:rPr>
        <w:t xml:space="preserve"> </w:t>
      </w:r>
      <w:r w:rsidR="0061414F" w:rsidRPr="003C30EA">
        <w:rPr>
          <w:rFonts w:cstheme="minorHAnsi"/>
          <w:sz w:val="32"/>
          <w:szCs w:val="32"/>
        </w:rPr>
        <w:t xml:space="preserve">get buy-in from industry partners and unions, and </w:t>
      </w:r>
      <w:r w:rsidRPr="003C30EA">
        <w:rPr>
          <w:rFonts w:cstheme="minorHAnsi"/>
          <w:sz w:val="32"/>
          <w:szCs w:val="32"/>
        </w:rPr>
        <w:t>identify individuals with the right aptitude and fit</w:t>
      </w:r>
      <w:r w:rsidR="0061414F" w:rsidRPr="003C30EA">
        <w:rPr>
          <w:rFonts w:cstheme="minorHAnsi"/>
          <w:sz w:val="32"/>
          <w:szCs w:val="32"/>
        </w:rPr>
        <w:t xml:space="preserve"> for training. </w:t>
      </w:r>
      <w:r w:rsidR="009E2850" w:rsidRPr="003C30EA">
        <w:rPr>
          <w:rFonts w:cstheme="minorHAnsi"/>
          <w:sz w:val="32"/>
          <w:szCs w:val="32"/>
        </w:rPr>
        <w:t xml:space="preserve">Most importantly, they must ensure that training translates into better employment and earnings prospects. </w:t>
      </w:r>
    </w:p>
    <w:p w14:paraId="0E744F09" w14:textId="77777777" w:rsidR="009E2850" w:rsidRPr="003C30EA" w:rsidRDefault="009E2850" w:rsidP="00DC5388">
      <w:pPr>
        <w:pStyle w:val="ListParagraph"/>
        <w:spacing w:after="0" w:line="360" w:lineRule="auto"/>
        <w:ind w:left="0"/>
        <w:contextualSpacing w:val="0"/>
        <w:jc w:val="both"/>
        <w:rPr>
          <w:rFonts w:cstheme="minorHAnsi"/>
          <w:sz w:val="32"/>
          <w:szCs w:val="32"/>
        </w:rPr>
      </w:pPr>
    </w:p>
    <w:p w14:paraId="4936EF66" w14:textId="175CD8A7" w:rsidR="00E009B5" w:rsidRPr="003C30EA" w:rsidRDefault="009E2850" w:rsidP="00DC5388">
      <w:pPr>
        <w:pStyle w:val="ListParagraph"/>
        <w:numPr>
          <w:ilvl w:val="0"/>
          <w:numId w:val="20"/>
        </w:numPr>
        <w:spacing w:after="0" w:line="360" w:lineRule="auto"/>
        <w:contextualSpacing w:val="0"/>
        <w:jc w:val="both"/>
        <w:rPr>
          <w:rFonts w:cstheme="minorHAnsi"/>
          <w:sz w:val="32"/>
          <w:szCs w:val="32"/>
        </w:rPr>
      </w:pPr>
      <w:r w:rsidRPr="003C30EA">
        <w:rPr>
          <w:rFonts w:eastAsia="DengXian" w:cstheme="minorHAnsi"/>
          <w:sz w:val="32"/>
          <w:szCs w:val="32"/>
        </w:rPr>
        <w:t xml:space="preserve">We will pilot the Jobs-Skills Integrators in the Precision Engineering, Retail, and Wholesale Trade sectors, where there </w:t>
      </w:r>
      <w:r w:rsidR="007C7AA6" w:rsidRPr="003C30EA">
        <w:rPr>
          <w:rFonts w:eastAsia="DengXian" w:cstheme="minorHAnsi"/>
          <w:sz w:val="32"/>
          <w:szCs w:val="32"/>
        </w:rPr>
        <w:t>are</w:t>
      </w:r>
      <w:r w:rsidRPr="003C30EA">
        <w:rPr>
          <w:rFonts w:eastAsia="DengXian" w:cstheme="minorHAnsi"/>
          <w:sz w:val="32"/>
          <w:szCs w:val="32"/>
        </w:rPr>
        <w:t xml:space="preserve"> higher concentrations of mature workers and SMEs. </w:t>
      </w:r>
      <w:r w:rsidR="00E96C07" w:rsidRPr="003C30EA">
        <w:rPr>
          <w:rFonts w:eastAsia="DengXian" w:cstheme="minorHAnsi"/>
          <w:sz w:val="32"/>
          <w:szCs w:val="32"/>
        </w:rPr>
        <w:t>And t</w:t>
      </w:r>
      <w:r w:rsidR="000F6774" w:rsidRPr="003C30EA">
        <w:rPr>
          <w:rFonts w:eastAsia="DengXian" w:cstheme="minorHAnsi"/>
          <w:sz w:val="32"/>
          <w:szCs w:val="32"/>
        </w:rPr>
        <w:t xml:space="preserve">he Minister for Education will </w:t>
      </w:r>
      <w:r w:rsidR="000129D9" w:rsidRPr="003C30EA">
        <w:rPr>
          <w:rFonts w:eastAsia="DengXian" w:cstheme="minorHAnsi"/>
          <w:sz w:val="32"/>
          <w:szCs w:val="32"/>
        </w:rPr>
        <w:t xml:space="preserve">share </w:t>
      </w:r>
      <w:r w:rsidR="007C7AA6" w:rsidRPr="003C30EA">
        <w:rPr>
          <w:rFonts w:eastAsia="DengXian" w:cstheme="minorHAnsi"/>
          <w:sz w:val="32"/>
          <w:szCs w:val="32"/>
        </w:rPr>
        <w:t xml:space="preserve">more </w:t>
      </w:r>
      <w:r w:rsidR="00D82197" w:rsidRPr="003C30EA">
        <w:rPr>
          <w:rFonts w:eastAsia="DengXian" w:cstheme="minorHAnsi"/>
          <w:sz w:val="32"/>
          <w:szCs w:val="32"/>
        </w:rPr>
        <w:t xml:space="preserve">about </w:t>
      </w:r>
      <w:r w:rsidR="007C7AA6" w:rsidRPr="003C30EA">
        <w:rPr>
          <w:rFonts w:eastAsia="DengXian" w:cstheme="minorHAnsi"/>
          <w:sz w:val="32"/>
          <w:szCs w:val="32"/>
        </w:rPr>
        <w:t xml:space="preserve">this </w:t>
      </w:r>
      <w:r w:rsidR="00BC1E3D" w:rsidRPr="003C30EA">
        <w:rPr>
          <w:rFonts w:eastAsia="DengXian" w:cstheme="minorHAnsi"/>
          <w:sz w:val="32"/>
          <w:szCs w:val="32"/>
        </w:rPr>
        <w:t xml:space="preserve">at </w:t>
      </w:r>
      <w:r w:rsidR="007C7AA6" w:rsidRPr="003C30EA">
        <w:rPr>
          <w:rFonts w:eastAsia="DengXian" w:cstheme="minorHAnsi"/>
          <w:sz w:val="32"/>
          <w:szCs w:val="32"/>
        </w:rPr>
        <w:t>the COS.</w:t>
      </w:r>
    </w:p>
    <w:p w14:paraId="1F08C24C" w14:textId="25304E42" w:rsidR="009E2850" w:rsidRPr="003C30EA" w:rsidRDefault="009E2850" w:rsidP="00DC5388">
      <w:pPr>
        <w:spacing w:after="0" w:line="360" w:lineRule="auto"/>
        <w:jc w:val="both"/>
        <w:rPr>
          <w:rFonts w:cstheme="minorHAnsi"/>
          <w:sz w:val="32"/>
          <w:szCs w:val="32"/>
        </w:rPr>
      </w:pPr>
      <w:r w:rsidRPr="003C30EA">
        <w:rPr>
          <w:rFonts w:eastAsia="DengXian" w:cstheme="minorHAnsi"/>
          <w:sz w:val="32"/>
          <w:szCs w:val="32"/>
        </w:rPr>
        <w:t xml:space="preserve"> </w:t>
      </w:r>
    </w:p>
    <w:p w14:paraId="191E2D20" w14:textId="7BF97200" w:rsidR="00B21B80" w:rsidRPr="003C30EA" w:rsidRDefault="0061414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W</w:t>
      </w:r>
      <w:r w:rsidR="00B21B80" w:rsidRPr="003C30EA">
        <w:rPr>
          <w:rFonts w:cstheme="minorHAnsi"/>
          <w:sz w:val="32"/>
          <w:szCs w:val="32"/>
        </w:rPr>
        <w:t xml:space="preserve">e will </w:t>
      </w:r>
      <w:r w:rsidRPr="003C30EA">
        <w:rPr>
          <w:rFonts w:cstheme="minorHAnsi"/>
          <w:sz w:val="32"/>
          <w:szCs w:val="32"/>
        </w:rPr>
        <w:t xml:space="preserve">also </w:t>
      </w:r>
      <w:r w:rsidR="00B21B80" w:rsidRPr="003C30EA">
        <w:rPr>
          <w:rFonts w:cstheme="minorHAnsi"/>
          <w:sz w:val="32"/>
          <w:szCs w:val="32"/>
        </w:rPr>
        <w:t xml:space="preserve">continue </w:t>
      </w:r>
      <w:r w:rsidR="009804E0" w:rsidRPr="003C30EA">
        <w:rPr>
          <w:rFonts w:cstheme="minorHAnsi"/>
          <w:sz w:val="32"/>
          <w:szCs w:val="32"/>
        </w:rPr>
        <w:t xml:space="preserve">to provide </w:t>
      </w:r>
      <w:r w:rsidR="00B21B80" w:rsidRPr="003C30EA">
        <w:rPr>
          <w:rFonts w:cstheme="minorHAnsi"/>
          <w:sz w:val="32"/>
          <w:szCs w:val="32"/>
        </w:rPr>
        <w:t xml:space="preserve">additional employment support </w:t>
      </w:r>
      <w:r w:rsidR="00574055" w:rsidRPr="003C30EA">
        <w:rPr>
          <w:rFonts w:cstheme="minorHAnsi"/>
          <w:sz w:val="32"/>
          <w:szCs w:val="32"/>
        </w:rPr>
        <w:t xml:space="preserve">for </w:t>
      </w:r>
      <w:r w:rsidR="00B21B80" w:rsidRPr="003C30EA">
        <w:rPr>
          <w:rFonts w:cstheme="minorHAnsi"/>
          <w:sz w:val="32"/>
          <w:szCs w:val="32"/>
        </w:rPr>
        <w:t xml:space="preserve">senior workers who wish to continue working. </w:t>
      </w:r>
    </w:p>
    <w:p w14:paraId="4308B9EC"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469D638F" w14:textId="3B04D268" w:rsidR="00B21B80" w:rsidRPr="003C30EA" w:rsidRDefault="00B21B80"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We have made several moves in this area, for example raising the retirement and re-employment ages, providing wage support through the Senior Employment Credit, and supporting employers who offer part-time work.</w:t>
      </w:r>
      <w:r w:rsidR="007C7AA6" w:rsidRPr="003C30EA">
        <w:rPr>
          <w:rFonts w:cstheme="minorHAnsi"/>
          <w:sz w:val="32"/>
          <w:szCs w:val="32"/>
        </w:rPr>
        <w:t xml:space="preserve"> </w:t>
      </w:r>
      <w:r w:rsidR="003E5714" w:rsidRPr="003C30EA">
        <w:rPr>
          <w:rFonts w:cstheme="minorHAnsi"/>
          <w:sz w:val="32"/>
          <w:szCs w:val="32"/>
        </w:rPr>
        <w:t>Many seniors have benefited from these schemes</w:t>
      </w:r>
      <w:r w:rsidR="00FD5208" w:rsidRPr="003C30EA">
        <w:rPr>
          <w:rFonts w:cstheme="minorHAnsi"/>
          <w:sz w:val="32"/>
          <w:szCs w:val="32"/>
        </w:rPr>
        <w:t xml:space="preserve">. </w:t>
      </w:r>
    </w:p>
    <w:p w14:paraId="3A735547"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5CE39266" w14:textId="70EE6A64" w:rsidR="00FD6612" w:rsidRPr="003C30EA" w:rsidRDefault="00FD6612"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lastRenderedPageBreak/>
        <w:t>One</w:t>
      </w:r>
      <w:r w:rsidR="00D747B4" w:rsidRPr="003C30EA">
        <w:rPr>
          <w:rFonts w:cstheme="minorHAnsi"/>
          <w:sz w:val="32"/>
          <w:szCs w:val="32"/>
        </w:rPr>
        <w:t xml:space="preserve"> example</w:t>
      </w:r>
      <w:r w:rsidRPr="003C30EA">
        <w:rPr>
          <w:rFonts w:cstheme="minorHAnsi"/>
          <w:sz w:val="32"/>
          <w:szCs w:val="32"/>
        </w:rPr>
        <w:t xml:space="preserve"> is Mr </w:t>
      </w:r>
      <w:r w:rsidR="00D747B4" w:rsidRPr="003C30EA">
        <w:rPr>
          <w:rFonts w:cstheme="minorHAnsi"/>
          <w:sz w:val="32"/>
          <w:szCs w:val="32"/>
        </w:rPr>
        <w:t>Rahmat</w:t>
      </w:r>
      <w:r w:rsidR="00656CA7" w:rsidRPr="003C30EA">
        <w:rPr>
          <w:rFonts w:cstheme="minorHAnsi"/>
          <w:sz w:val="32"/>
          <w:szCs w:val="32"/>
        </w:rPr>
        <w:t xml:space="preserve"> Hamid</w:t>
      </w:r>
      <w:r w:rsidRPr="003C30EA">
        <w:rPr>
          <w:rFonts w:cstheme="minorHAnsi"/>
          <w:sz w:val="32"/>
          <w:szCs w:val="32"/>
        </w:rPr>
        <w:t xml:space="preserve">, who is 62 this year. </w:t>
      </w:r>
      <w:r w:rsidR="00B526D6" w:rsidRPr="003C30EA">
        <w:rPr>
          <w:rFonts w:cstheme="minorHAnsi"/>
          <w:sz w:val="32"/>
          <w:szCs w:val="32"/>
        </w:rPr>
        <w:t>He retired a</w:t>
      </w:r>
      <w:r w:rsidR="004323B3" w:rsidRPr="003C30EA">
        <w:rPr>
          <w:rFonts w:cstheme="minorHAnsi"/>
          <w:sz w:val="32"/>
          <w:szCs w:val="32"/>
        </w:rPr>
        <w:t xml:space="preserve">fter nearly 40 years in the hotel and F&amp;B industries, </w:t>
      </w:r>
      <w:r w:rsidR="00E023AD" w:rsidRPr="003C30EA">
        <w:rPr>
          <w:rFonts w:cstheme="minorHAnsi"/>
          <w:sz w:val="32"/>
          <w:szCs w:val="32"/>
        </w:rPr>
        <w:t xml:space="preserve">as his </w:t>
      </w:r>
      <w:r w:rsidR="00B526D6" w:rsidRPr="003C30EA">
        <w:rPr>
          <w:rFonts w:cstheme="minorHAnsi"/>
          <w:sz w:val="32"/>
          <w:szCs w:val="32"/>
        </w:rPr>
        <w:t xml:space="preserve">children </w:t>
      </w:r>
      <w:r w:rsidR="00E023AD" w:rsidRPr="003C30EA">
        <w:rPr>
          <w:rFonts w:cstheme="minorHAnsi"/>
          <w:sz w:val="32"/>
          <w:szCs w:val="32"/>
        </w:rPr>
        <w:t>were</w:t>
      </w:r>
      <w:r w:rsidR="00B526D6" w:rsidRPr="003C30EA">
        <w:rPr>
          <w:rFonts w:cstheme="minorHAnsi"/>
          <w:sz w:val="32"/>
          <w:szCs w:val="32"/>
        </w:rPr>
        <w:t xml:space="preserve"> all</w:t>
      </w:r>
      <w:r w:rsidR="00E023AD" w:rsidRPr="003C30EA">
        <w:rPr>
          <w:rFonts w:cstheme="minorHAnsi"/>
          <w:sz w:val="32"/>
          <w:szCs w:val="32"/>
        </w:rPr>
        <w:t xml:space="preserve"> grown up. But he </w:t>
      </w:r>
      <w:r w:rsidR="00B526D6" w:rsidRPr="003C30EA">
        <w:rPr>
          <w:rFonts w:cstheme="minorHAnsi"/>
          <w:sz w:val="32"/>
          <w:szCs w:val="32"/>
        </w:rPr>
        <w:t xml:space="preserve">soon </w:t>
      </w:r>
      <w:r w:rsidR="00E023AD" w:rsidRPr="003C30EA">
        <w:rPr>
          <w:rFonts w:cstheme="minorHAnsi"/>
          <w:sz w:val="32"/>
          <w:szCs w:val="32"/>
        </w:rPr>
        <w:t>found that he wanted</w:t>
      </w:r>
      <w:r w:rsidR="004323B3" w:rsidRPr="003C30EA">
        <w:rPr>
          <w:rFonts w:cstheme="minorHAnsi"/>
          <w:sz w:val="32"/>
          <w:szCs w:val="32"/>
        </w:rPr>
        <w:t xml:space="preserve"> to </w:t>
      </w:r>
      <w:r w:rsidR="00E023AD" w:rsidRPr="003C30EA">
        <w:rPr>
          <w:rFonts w:cstheme="minorHAnsi"/>
          <w:sz w:val="32"/>
          <w:szCs w:val="32"/>
        </w:rPr>
        <w:t>continue</w:t>
      </w:r>
      <w:r w:rsidR="004323B3" w:rsidRPr="003C30EA">
        <w:rPr>
          <w:rFonts w:cstheme="minorHAnsi"/>
          <w:sz w:val="32"/>
          <w:szCs w:val="32"/>
        </w:rPr>
        <w:t xml:space="preserve"> working</w:t>
      </w:r>
      <w:r w:rsidR="003478C2" w:rsidRPr="003C30EA">
        <w:rPr>
          <w:rFonts w:cstheme="minorHAnsi"/>
          <w:sz w:val="32"/>
          <w:szCs w:val="32"/>
        </w:rPr>
        <w:t xml:space="preserve">, and </w:t>
      </w:r>
      <w:r w:rsidR="00130681" w:rsidRPr="003C30EA">
        <w:rPr>
          <w:rFonts w:cstheme="minorHAnsi"/>
          <w:sz w:val="32"/>
          <w:szCs w:val="32"/>
        </w:rPr>
        <w:t xml:space="preserve">importantly, to </w:t>
      </w:r>
      <w:r w:rsidR="003478C2" w:rsidRPr="003C30EA">
        <w:rPr>
          <w:rFonts w:cstheme="minorHAnsi"/>
          <w:sz w:val="32"/>
          <w:szCs w:val="32"/>
        </w:rPr>
        <w:t>contribute to society</w:t>
      </w:r>
      <w:r w:rsidR="00E023AD" w:rsidRPr="003C30EA">
        <w:rPr>
          <w:rFonts w:cstheme="minorHAnsi"/>
          <w:sz w:val="32"/>
          <w:szCs w:val="32"/>
        </w:rPr>
        <w:t xml:space="preserve">. </w:t>
      </w:r>
      <w:r w:rsidR="00B526D6" w:rsidRPr="003C30EA">
        <w:rPr>
          <w:rFonts w:cstheme="minorHAnsi"/>
          <w:sz w:val="32"/>
          <w:szCs w:val="32"/>
        </w:rPr>
        <w:t>H</w:t>
      </w:r>
      <w:r w:rsidR="0054349A" w:rsidRPr="003C30EA">
        <w:rPr>
          <w:rFonts w:cstheme="minorHAnsi"/>
          <w:sz w:val="32"/>
          <w:szCs w:val="32"/>
        </w:rPr>
        <w:t>e tried out initially as a security officer</w:t>
      </w:r>
      <w:r w:rsidR="008A4B18" w:rsidRPr="003C30EA">
        <w:rPr>
          <w:rFonts w:cstheme="minorHAnsi"/>
          <w:sz w:val="32"/>
          <w:szCs w:val="32"/>
        </w:rPr>
        <w:t>,</w:t>
      </w:r>
      <w:r w:rsidR="0054349A" w:rsidRPr="003C30EA">
        <w:rPr>
          <w:rFonts w:cstheme="minorHAnsi"/>
          <w:sz w:val="32"/>
          <w:szCs w:val="32"/>
        </w:rPr>
        <w:t xml:space="preserve"> b</w:t>
      </w:r>
      <w:r w:rsidR="00B526D6" w:rsidRPr="003C30EA">
        <w:rPr>
          <w:rFonts w:cstheme="minorHAnsi"/>
          <w:sz w:val="32"/>
          <w:szCs w:val="32"/>
        </w:rPr>
        <w:t xml:space="preserve">ut </w:t>
      </w:r>
      <w:r w:rsidR="00047495" w:rsidRPr="003C30EA">
        <w:rPr>
          <w:rFonts w:cstheme="minorHAnsi"/>
          <w:sz w:val="32"/>
          <w:szCs w:val="32"/>
        </w:rPr>
        <w:t xml:space="preserve">decided he </w:t>
      </w:r>
      <w:r w:rsidR="00912DF2" w:rsidRPr="003C30EA">
        <w:rPr>
          <w:rFonts w:cstheme="minorHAnsi"/>
          <w:sz w:val="32"/>
          <w:szCs w:val="32"/>
        </w:rPr>
        <w:t xml:space="preserve">really </w:t>
      </w:r>
      <w:r w:rsidR="00047495" w:rsidRPr="003C30EA">
        <w:rPr>
          <w:rFonts w:cstheme="minorHAnsi"/>
          <w:sz w:val="32"/>
          <w:szCs w:val="32"/>
        </w:rPr>
        <w:t>wanted to do something to help the elderly</w:t>
      </w:r>
      <w:r w:rsidR="0095386D" w:rsidRPr="003C30EA">
        <w:rPr>
          <w:rFonts w:cstheme="minorHAnsi"/>
          <w:sz w:val="32"/>
          <w:szCs w:val="32"/>
        </w:rPr>
        <w:t>.</w:t>
      </w:r>
      <w:r w:rsidR="00B526D6" w:rsidRPr="003C30EA">
        <w:rPr>
          <w:rFonts w:cstheme="minorHAnsi"/>
          <w:sz w:val="32"/>
          <w:szCs w:val="32"/>
        </w:rPr>
        <w:t xml:space="preserve"> </w:t>
      </w:r>
      <w:r w:rsidR="00047495" w:rsidRPr="003C30EA">
        <w:rPr>
          <w:rFonts w:cstheme="minorHAnsi"/>
          <w:sz w:val="32"/>
          <w:szCs w:val="32"/>
        </w:rPr>
        <w:t>So h</w:t>
      </w:r>
      <w:r w:rsidR="0095386D" w:rsidRPr="003C30EA">
        <w:rPr>
          <w:rFonts w:cstheme="minorHAnsi"/>
          <w:sz w:val="32"/>
          <w:szCs w:val="32"/>
        </w:rPr>
        <w:t xml:space="preserve">e </w:t>
      </w:r>
      <w:r w:rsidR="00127078" w:rsidRPr="003C30EA">
        <w:rPr>
          <w:rFonts w:cstheme="minorHAnsi"/>
          <w:sz w:val="32"/>
          <w:szCs w:val="32"/>
        </w:rPr>
        <w:t xml:space="preserve">applied for a job as a cleaner </w:t>
      </w:r>
      <w:r w:rsidR="00FA6A58" w:rsidRPr="003C30EA">
        <w:rPr>
          <w:rFonts w:cstheme="minorHAnsi"/>
          <w:sz w:val="32"/>
          <w:szCs w:val="32"/>
        </w:rPr>
        <w:t xml:space="preserve">at </w:t>
      </w:r>
      <w:r w:rsidR="00A64ADE" w:rsidRPr="003C30EA">
        <w:rPr>
          <w:rFonts w:cstheme="minorHAnsi"/>
          <w:sz w:val="32"/>
          <w:szCs w:val="32"/>
        </w:rPr>
        <w:t>A</w:t>
      </w:r>
      <w:r w:rsidR="00FA6A58" w:rsidRPr="003C30EA">
        <w:rPr>
          <w:rFonts w:cstheme="minorHAnsi"/>
          <w:sz w:val="32"/>
          <w:szCs w:val="32"/>
        </w:rPr>
        <w:t xml:space="preserve">ll </w:t>
      </w:r>
      <w:r w:rsidR="00A64ADE" w:rsidRPr="003C30EA">
        <w:rPr>
          <w:rFonts w:cstheme="minorHAnsi"/>
          <w:sz w:val="32"/>
          <w:szCs w:val="32"/>
        </w:rPr>
        <w:t>S</w:t>
      </w:r>
      <w:r w:rsidR="00FA6A58" w:rsidRPr="003C30EA">
        <w:rPr>
          <w:rFonts w:cstheme="minorHAnsi"/>
          <w:sz w:val="32"/>
          <w:szCs w:val="32"/>
        </w:rPr>
        <w:t xml:space="preserve">aints </w:t>
      </w:r>
      <w:r w:rsidR="00A64ADE" w:rsidRPr="003C30EA">
        <w:rPr>
          <w:rFonts w:cstheme="minorHAnsi"/>
          <w:sz w:val="32"/>
          <w:szCs w:val="32"/>
        </w:rPr>
        <w:t>H</w:t>
      </w:r>
      <w:r w:rsidR="00FA6A58" w:rsidRPr="003C30EA">
        <w:rPr>
          <w:rFonts w:cstheme="minorHAnsi"/>
          <w:sz w:val="32"/>
          <w:szCs w:val="32"/>
        </w:rPr>
        <w:t xml:space="preserve">ome, which is </w:t>
      </w:r>
      <w:r w:rsidR="004C59EE" w:rsidRPr="003C30EA">
        <w:rPr>
          <w:rFonts w:cstheme="minorHAnsi"/>
          <w:sz w:val="32"/>
          <w:szCs w:val="32"/>
        </w:rPr>
        <w:t xml:space="preserve">a </w:t>
      </w:r>
      <w:r w:rsidR="004131EE" w:rsidRPr="003C30EA">
        <w:rPr>
          <w:rFonts w:cstheme="minorHAnsi"/>
          <w:sz w:val="32"/>
          <w:szCs w:val="32"/>
        </w:rPr>
        <w:t>senior day</w:t>
      </w:r>
      <w:r w:rsidR="004C59EE" w:rsidRPr="003C30EA">
        <w:rPr>
          <w:rFonts w:cstheme="minorHAnsi"/>
          <w:sz w:val="32"/>
          <w:szCs w:val="32"/>
        </w:rPr>
        <w:t>care facility</w:t>
      </w:r>
      <w:r w:rsidR="00127078" w:rsidRPr="003C30EA">
        <w:rPr>
          <w:rFonts w:cstheme="minorHAnsi"/>
          <w:sz w:val="32"/>
          <w:szCs w:val="32"/>
        </w:rPr>
        <w:t>.</w:t>
      </w:r>
      <w:r w:rsidR="00B526D6" w:rsidRPr="003C30EA">
        <w:rPr>
          <w:rFonts w:cstheme="minorHAnsi"/>
          <w:sz w:val="32"/>
          <w:szCs w:val="32"/>
        </w:rPr>
        <w:t xml:space="preserve"> </w:t>
      </w:r>
      <w:r w:rsidR="00A64ADE" w:rsidRPr="003C30EA">
        <w:rPr>
          <w:rFonts w:cstheme="minorHAnsi"/>
          <w:sz w:val="32"/>
          <w:szCs w:val="32"/>
        </w:rPr>
        <w:t>A</w:t>
      </w:r>
      <w:r w:rsidR="00FA6A58" w:rsidRPr="003C30EA">
        <w:rPr>
          <w:rFonts w:cstheme="minorHAnsi"/>
          <w:sz w:val="32"/>
          <w:szCs w:val="32"/>
        </w:rPr>
        <w:t>nd</w:t>
      </w:r>
      <w:r w:rsidR="00B526D6" w:rsidRPr="003C30EA">
        <w:rPr>
          <w:rFonts w:cstheme="minorHAnsi"/>
          <w:sz w:val="32"/>
          <w:szCs w:val="32"/>
        </w:rPr>
        <w:t xml:space="preserve"> </w:t>
      </w:r>
      <w:r w:rsidR="00DB6CF9" w:rsidRPr="003C30EA">
        <w:rPr>
          <w:rFonts w:cstheme="minorHAnsi"/>
          <w:sz w:val="32"/>
          <w:szCs w:val="32"/>
        </w:rPr>
        <w:t xml:space="preserve">When </w:t>
      </w:r>
      <w:r w:rsidR="00C17FC9" w:rsidRPr="003C30EA">
        <w:rPr>
          <w:rFonts w:cstheme="minorHAnsi"/>
          <w:sz w:val="32"/>
          <w:szCs w:val="32"/>
        </w:rPr>
        <w:t>All Saints Home</w:t>
      </w:r>
      <w:r w:rsidR="009A7359" w:rsidRPr="003C30EA">
        <w:rPr>
          <w:rFonts w:cstheme="minorHAnsi"/>
          <w:sz w:val="32"/>
          <w:szCs w:val="32"/>
        </w:rPr>
        <w:t xml:space="preserve"> </w:t>
      </w:r>
      <w:r w:rsidR="00DB6CF9" w:rsidRPr="003C30EA">
        <w:rPr>
          <w:rFonts w:cstheme="minorHAnsi"/>
          <w:sz w:val="32"/>
          <w:szCs w:val="32"/>
        </w:rPr>
        <w:t xml:space="preserve">saw that </w:t>
      </w:r>
      <w:r w:rsidR="00972133" w:rsidRPr="003C30EA">
        <w:rPr>
          <w:rFonts w:cstheme="minorHAnsi"/>
          <w:sz w:val="32"/>
          <w:szCs w:val="32"/>
        </w:rPr>
        <w:t>Mr Rahmat</w:t>
      </w:r>
      <w:r w:rsidR="00DB6CF9" w:rsidRPr="003C30EA">
        <w:rPr>
          <w:rFonts w:cstheme="minorHAnsi"/>
          <w:sz w:val="32"/>
          <w:szCs w:val="32"/>
        </w:rPr>
        <w:t xml:space="preserve"> had valuable people management skills, they offered him a role </w:t>
      </w:r>
      <w:r w:rsidR="009A4F78" w:rsidRPr="003C30EA">
        <w:rPr>
          <w:rFonts w:cstheme="minorHAnsi"/>
          <w:sz w:val="32"/>
          <w:szCs w:val="32"/>
        </w:rPr>
        <w:t>instead</w:t>
      </w:r>
      <w:r w:rsidR="00DB6CF9" w:rsidRPr="003C30EA">
        <w:rPr>
          <w:rFonts w:cstheme="minorHAnsi"/>
          <w:sz w:val="32"/>
          <w:szCs w:val="32"/>
        </w:rPr>
        <w:t xml:space="preserve"> as a community care associate</w:t>
      </w:r>
      <w:r w:rsidR="009A4F78" w:rsidRPr="003C30EA">
        <w:rPr>
          <w:rFonts w:cstheme="minorHAnsi"/>
          <w:sz w:val="32"/>
          <w:szCs w:val="32"/>
        </w:rPr>
        <w:t>, different from what he had applied for</w:t>
      </w:r>
      <w:r w:rsidR="00FD5208" w:rsidRPr="003C30EA">
        <w:rPr>
          <w:rFonts w:cstheme="minorHAnsi"/>
          <w:sz w:val="32"/>
          <w:szCs w:val="32"/>
        </w:rPr>
        <w:t xml:space="preserve">. </w:t>
      </w:r>
      <w:r w:rsidR="009172E0" w:rsidRPr="003C30EA">
        <w:rPr>
          <w:rFonts w:cstheme="minorHAnsi"/>
          <w:sz w:val="32"/>
          <w:szCs w:val="32"/>
        </w:rPr>
        <w:t>Th</w:t>
      </w:r>
      <w:r w:rsidR="00B12885" w:rsidRPr="003C30EA">
        <w:rPr>
          <w:rFonts w:cstheme="minorHAnsi"/>
          <w:sz w:val="32"/>
          <w:szCs w:val="32"/>
        </w:rPr>
        <w:t xml:space="preserve">is </w:t>
      </w:r>
      <w:r w:rsidR="009172E0" w:rsidRPr="003C30EA">
        <w:rPr>
          <w:rFonts w:cstheme="minorHAnsi"/>
          <w:sz w:val="32"/>
          <w:szCs w:val="32"/>
        </w:rPr>
        <w:t>is a much better fit for</w:t>
      </w:r>
      <w:r w:rsidR="00DB6CF9" w:rsidRPr="003C30EA">
        <w:rPr>
          <w:rFonts w:cstheme="minorHAnsi"/>
          <w:sz w:val="32"/>
          <w:szCs w:val="32"/>
        </w:rPr>
        <w:t xml:space="preserve"> </w:t>
      </w:r>
      <w:r w:rsidR="001A0EBB" w:rsidRPr="003C30EA">
        <w:rPr>
          <w:rFonts w:cstheme="minorHAnsi"/>
          <w:sz w:val="32"/>
          <w:szCs w:val="32"/>
        </w:rPr>
        <w:t>Mr Rahmat</w:t>
      </w:r>
      <w:r w:rsidR="00BD79ED" w:rsidRPr="003C30EA">
        <w:rPr>
          <w:rFonts w:cstheme="minorHAnsi"/>
          <w:sz w:val="32"/>
          <w:szCs w:val="32"/>
        </w:rPr>
        <w:t>. H</w:t>
      </w:r>
      <w:r w:rsidR="009172E0" w:rsidRPr="003C30EA">
        <w:rPr>
          <w:rFonts w:cstheme="minorHAnsi"/>
          <w:sz w:val="32"/>
          <w:szCs w:val="32"/>
        </w:rPr>
        <w:t xml:space="preserve">e is </w:t>
      </w:r>
      <w:r w:rsidR="00B12885" w:rsidRPr="003C30EA">
        <w:rPr>
          <w:rFonts w:cstheme="minorHAnsi"/>
          <w:sz w:val="32"/>
          <w:szCs w:val="32"/>
        </w:rPr>
        <w:t xml:space="preserve">now </w:t>
      </w:r>
      <w:r w:rsidR="009172E0" w:rsidRPr="003C30EA">
        <w:rPr>
          <w:rFonts w:cstheme="minorHAnsi"/>
          <w:sz w:val="32"/>
          <w:szCs w:val="32"/>
        </w:rPr>
        <w:t xml:space="preserve">able to put his skills to good use, and </w:t>
      </w:r>
      <w:r w:rsidR="00BD79ED" w:rsidRPr="003C30EA">
        <w:rPr>
          <w:rFonts w:cstheme="minorHAnsi"/>
          <w:sz w:val="32"/>
          <w:szCs w:val="32"/>
        </w:rPr>
        <w:t xml:space="preserve">he </w:t>
      </w:r>
      <w:r w:rsidR="009172E0" w:rsidRPr="003C30EA">
        <w:rPr>
          <w:rFonts w:cstheme="minorHAnsi"/>
          <w:sz w:val="32"/>
          <w:szCs w:val="32"/>
        </w:rPr>
        <w:t>continue</w:t>
      </w:r>
      <w:r w:rsidR="00BD79ED" w:rsidRPr="003C30EA">
        <w:rPr>
          <w:rFonts w:cstheme="minorHAnsi"/>
          <w:sz w:val="32"/>
          <w:szCs w:val="32"/>
        </w:rPr>
        <w:t xml:space="preserve">s to </w:t>
      </w:r>
      <w:r w:rsidR="009172E0" w:rsidRPr="003C30EA">
        <w:rPr>
          <w:rFonts w:cstheme="minorHAnsi"/>
          <w:sz w:val="32"/>
          <w:szCs w:val="32"/>
        </w:rPr>
        <w:t xml:space="preserve">learn new skills to interact </w:t>
      </w:r>
      <w:r w:rsidR="00FA5B7F" w:rsidRPr="003C30EA">
        <w:rPr>
          <w:rFonts w:cstheme="minorHAnsi"/>
          <w:sz w:val="32"/>
          <w:szCs w:val="32"/>
        </w:rPr>
        <w:t xml:space="preserve">with </w:t>
      </w:r>
      <w:r w:rsidR="009172E0" w:rsidRPr="003C30EA">
        <w:rPr>
          <w:rFonts w:cstheme="minorHAnsi"/>
          <w:sz w:val="32"/>
          <w:szCs w:val="32"/>
        </w:rPr>
        <w:t xml:space="preserve">and take care of his </w:t>
      </w:r>
      <w:r w:rsidR="00AD1B4E" w:rsidRPr="003C30EA">
        <w:rPr>
          <w:rFonts w:cstheme="minorHAnsi"/>
          <w:sz w:val="32"/>
          <w:szCs w:val="32"/>
        </w:rPr>
        <w:t>clients</w:t>
      </w:r>
      <w:r w:rsidR="00FD5208" w:rsidRPr="003C30EA">
        <w:rPr>
          <w:rFonts w:cstheme="minorHAnsi"/>
          <w:sz w:val="32"/>
          <w:szCs w:val="32"/>
        </w:rPr>
        <w:t xml:space="preserve">. </w:t>
      </w:r>
      <w:r w:rsidR="003B105B" w:rsidRPr="003C30EA">
        <w:rPr>
          <w:rFonts w:cstheme="minorHAnsi"/>
          <w:sz w:val="32"/>
          <w:szCs w:val="32"/>
        </w:rPr>
        <w:t>(See Annex D-2.)</w:t>
      </w:r>
    </w:p>
    <w:p w14:paraId="3B56B224" w14:textId="77777777" w:rsidR="00EC3EC5" w:rsidRPr="003C30EA" w:rsidRDefault="00EC3EC5" w:rsidP="00DC5388">
      <w:pPr>
        <w:pStyle w:val="ListParagraph"/>
        <w:spacing w:after="0" w:line="360" w:lineRule="auto"/>
        <w:ind w:left="1080"/>
        <w:contextualSpacing w:val="0"/>
        <w:jc w:val="both"/>
        <w:rPr>
          <w:rFonts w:cstheme="minorHAnsi"/>
          <w:sz w:val="32"/>
          <w:szCs w:val="32"/>
        </w:rPr>
      </w:pPr>
    </w:p>
    <w:p w14:paraId="75AC9FA5" w14:textId="5378E582" w:rsidR="007C7AA6" w:rsidRPr="003C30EA" w:rsidRDefault="00AC6425"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want to encourage and support employers who </w:t>
      </w:r>
      <w:r w:rsidR="00E64C2D" w:rsidRPr="003C30EA">
        <w:rPr>
          <w:rFonts w:cstheme="minorHAnsi"/>
          <w:sz w:val="32"/>
          <w:szCs w:val="32"/>
        </w:rPr>
        <w:t>recognise the value that</w:t>
      </w:r>
      <w:r w:rsidRPr="003C30EA">
        <w:rPr>
          <w:rFonts w:cstheme="minorHAnsi"/>
          <w:sz w:val="32"/>
          <w:szCs w:val="32"/>
        </w:rPr>
        <w:t xml:space="preserve"> </w:t>
      </w:r>
      <w:r w:rsidR="00BD79ED" w:rsidRPr="003C30EA">
        <w:rPr>
          <w:rFonts w:cstheme="minorHAnsi"/>
          <w:sz w:val="32"/>
          <w:szCs w:val="32"/>
        </w:rPr>
        <w:t>seniors</w:t>
      </w:r>
      <w:r w:rsidRPr="003C30EA">
        <w:rPr>
          <w:rFonts w:cstheme="minorHAnsi"/>
          <w:sz w:val="32"/>
          <w:szCs w:val="32"/>
        </w:rPr>
        <w:t xml:space="preserve"> </w:t>
      </w:r>
      <w:r w:rsidR="00B01AD2" w:rsidRPr="003C30EA">
        <w:rPr>
          <w:rFonts w:cstheme="minorHAnsi"/>
          <w:sz w:val="32"/>
          <w:szCs w:val="32"/>
        </w:rPr>
        <w:t xml:space="preserve">like Mr </w:t>
      </w:r>
      <w:r w:rsidR="00E64C2D" w:rsidRPr="003C30EA">
        <w:rPr>
          <w:rFonts w:cstheme="minorHAnsi"/>
          <w:sz w:val="32"/>
          <w:szCs w:val="32"/>
        </w:rPr>
        <w:t xml:space="preserve">Rahmat </w:t>
      </w:r>
      <w:r w:rsidR="001A04DE" w:rsidRPr="003C30EA">
        <w:rPr>
          <w:rFonts w:cstheme="minorHAnsi"/>
          <w:sz w:val="32"/>
          <w:szCs w:val="32"/>
        </w:rPr>
        <w:t>offer</w:t>
      </w:r>
      <w:r w:rsidR="005237F9" w:rsidRPr="003C30EA">
        <w:rPr>
          <w:rFonts w:cstheme="minorHAnsi"/>
          <w:sz w:val="32"/>
          <w:szCs w:val="32"/>
        </w:rPr>
        <w:t>, invest in them, and enable them to keep earning a good living.</w:t>
      </w:r>
      <w:r w:rsidR="007C7AA6" w:rsidRPr="003C30EA">
        <w:rPr>
          <w:rFonts w:cstheme="minorHAnsi"/>
          <w:sz w:val="32"/>
          <w:szCs w:val="32"/>
        </w:rPr>
        <w:t xml:space="preserve"> </w:t>
      </w:r>
      <w:r w:rsidR="00870F7D" w:rsidRPr="003C30EA">
        <w:rPr>
          <w:rFonts w:cstheme="minorHAnsi"/>
          <w:sz w:val="32"/>
          <w:szCs w:val="32"/>
        </w:rPr>
        <w:t xml:space="preserve">I </w:t>
      </w:r>
      <w:r w:rsidR="007C7AA6" w:rsidRPr="003C30EA">
        <w:rPr>
          <w:rFonts w:cstheme="minorHAnsi"/>
          <w:sz w:val="32"/>
          <w:szCs w:val="32"/>
        </w:rPr>
        <w:t>will</w:t>
      </w:r>
      <w:r w:rsidR="00890A82" w:rsidRPr="003C30EA">
        <w:rPr>
          <w:rFonts w:cstheme="minorHAnsi"/>
          <w:sz w:val="32"/>
          <w:szCs w:val="32"/>
        </w:rPr>
        <w:t xml:space="preserve"> </w:t>
      </w:r>
      <w:r w:rsidR="00120575" w:rsidRPr="003C30EA">
        <w:rPr>
          <w:rFonts w:cstheme="minorHAnsi"/>
          <w:sz w:val="32"/>
          <w:szCs w:val="32"/>
        </w:rPr>
        <w:t>therefore</w:t>
      </w:r>
      <w:r w:rsidR="007C7AA6" w:rsidRPr="003C30EA">
        <w:rPr>
          <w:rFonts w:cstheme="minorHAnsi"/>
          <w:sz w:val="32"/>
          <w:szCs w:val="32"/>
        </w:rPr>
        <w:t xml:space="preserve"> </w:t>
      </w:r>
      <w:r w:rsidR="007C7AA6" w:rsidRPr="003C30EA">
        <w:rPr>
          <w:rFonts w:cstheme="minorHAnsi"/>
          <w:b/>
          <w:sz w:val="32"/>
          <w:szCs w:val="32"/>
        </w:rPr>
        <w:t>extend the Senior Employment Credit till 2025</w:t>
      </w:r>
      <w:r w:rsidR="007C7AA6" w:rsidRPr="003C30EA">
        <w:rPr>
          <w:rFonts w:cstheme="minorHAnsi"/>
          <w:bCs/>
          <w:sz w:val="32"/>
          <w:szCs w:val="32"/>
        </w:rPr>
        <w:t>, to continue providing wage offsets to employers</w:t>
      </w:r>
      <w:r w:rsidR="00BD79ED" w:rsidRPr="003C30EA">
        <w:rPr>
          <w:rFonts w:cstheme="minorHAnsi"/>
          <w:bCs/>
          <w:sz w:val="32"/>
          <w:szCs w:val="32"/>
        </w:rPr>
        <w:t xml:space="preserve"> that</w:t>
      </w:r>
      <w:r w:rsidR="007C7AA6" w:rsidRPr="003C30EA">
        <w:rPr>
          <w:rFonts w:cstheme="minorHAnsi"/>
          <w:bCs/>
          <w:sz w:val="32"/>
          <w:szCs w:val="32"/>
        </w:rPr>
        <w:t xml:space="preserve"> hir</w:t>
      </w:r>
      <w:r w:rsidR="00BD79ED" w:rsidRPr="003C30EA">
        <w:rPr>
          <w:rFonts w:cstheme="minorHAnsi"/>
          <w:bCs/>
          <w:sz w:val="32"/>
          <w:szCs w:val="32"/>
        </w:rPr>
        <w:t>e</w:t>
      </w:r>
      <w:r w:rsidR="007C7AA6" w:rsidRPr="003C30EA">
        <w:rPr>
          <w:rFonts w:cstheme="minorHAnsi"/>
          <w:bCs/>
          <w:sz w:val="32"/>
          <w:szCs w:val="32"/>
        </w:rPr>
        <w:t xml:space="preserve"> senior workers</w:t>
      </w:r>
      <w:r w:rsidR="00FD5208" w:rsidRPr="003C30EA">
        <w:rPr>
          <w:rFonts w:cstheme="minorHAnsi"/>
          <w:bCs/>
          <w:sz w:val="32"/>
          <w:szCs w:val="32"/>
        </w:rPr>
        <w:t xml:space="preserve">. </w:t>
      </w:r>
      <w:r w:rsidR="00870F7D" w:rsidRPr="003C30EA">
        <w:rPr>
          <w:rFonts w:cstheme="minorHAnsi"/>
          <w:bCs/>
          <w:sz w:val="32"/>
          <w:szCs w:val="32"/>
        </w:rPr>
        <w:t>I</w:t>
      </w:r>
      <w:r w:rsidR="007C7AA6" w:rsidRPr="003C30EA">
        <w:rPr>
          <w:rFonts w:cstheme="minorHAnsi"/>
          <w:bCs/>
          <w:sz w:val="32"/>
          <w:szCs w:val="32"/>
        </w:rPr>
        <w:t xml:space="preserve"> will also </w:t>
      </w:r>
      <w:r w:rsidR="007C7AA6" w:rsidRPr="003C30EA">
        <w:rPr>
          <w:rFonts w:cstheme="minorHAnsi"/>
          <w:b/>
          <w:sz w:val="32"/>
          <w:szCs w:val="32"/>
        </w:rPr>
        <w:t>extend the Part-time Re-employment Grant till 2025</w:t>
      </w:r>
      <w:r w:rsidR="007C7AA6" w:rsidRPr="003C30EA">
        <w:rPr>
          <w:rFonts w:cstheme="minorHAnsi"/>
          <w:bCs/>
          <w:sz w:val="32"/>
          <w:szCs w:val="32"/>
        </w:rPr>
        <w:t>, to encourage employers to offer part-time re</w:t>
      </w:r>
      <w:r w:rsidR="00DD739E" w:rsidRPr="003C30EA">
        <w:rPr>
          <w:rFonts w:cstheme="minorHAnsi"/>
          <w:bCs/>
          <w:sz w:val="32"/>
          <w:szCs w:val="32"/>
        </w:rPr>
        <w:noBreakHyphen/>
      </w:r>
      <w:r w:rsidR="007C7AA6" w:rsidRPr="003C30EA">
        <w:rPr>
          <w:rFonts w:cstheme="minorHAnsi"/>
          <w:bCs/>
          <w:sz w:val="32"/>
          <w:szCs w:val="32"/>
        </w:rPr>
        <w:t>employment, other flexible work arrangements, and structured career planning to senior workers.</w:t>
      </w:r>
      <w:r w:rsidR="007C7AA6" w:rsidRPr="003C30EA">
        <w:rPr>
          <w:rFonts w:cstheme="minorHAnsi"/>
          <w:b/>
          <w:sz w:val="32"/>
          <w:szCs w:val="32"/>
        </w:rPr>
        <w:t xml:space="preserve"> </w:t>
      </w:r>
      <w:r w:rsidR="00BE6CAB" w:rsidRPr="003C30EA">
        <w:rPr>
          <w:rFonts w:cstheme="minorHAnsi"/>
          <w:bCs/>
          <w:sz w:val="32"/>
          <w:szCs w:val="32"/>
        </w:rPr>
        <w:t xml:space="preserve">The Minister </w:t>
      </w:r>
      <w:r w:rsidR="003B105B" w:rsidRPr="003C30EA">
        <w:rPr>
          <w:rFonts w:cstheme="minorHAnsi"/>
          <w:bCs/>
          <w:sz w:val="32"/>
          <w:szCs w:val="32"/>
        </w:rPr>
        <w:t>for</w:t>
      </w:r>
      <w:r w:rsidR="00BE6CAB" w:rsidRPr="003C30EA">
        <w:rPr>
          <w:rFonts w:cstheme="minorHAnsi"/>
          <w:bCs/>
          <w:sz w:val="32"/>
          <w:szCs w:val="32"/>
        </w:rPr>
        <w:t xml:space="preserve"> Manpower will </w:t>
      </w:r>
      <w:r w:rsidR="00216432" w:rsidRPr="003C30EA">
        <w:rPr>
          <w:rFonts w:cstheme="minorHAnsi"/>
          <w:bCs/>
          <w:sz w:val="32"/>
          <w:szCs w:val="32"/>
        </w:rPr>
        <w:t xml:space="preserve">share </w:t>
      </w:r>
      <w:r w:rsidR="00BE6CAB" w:rsidRPr="003C30EA">
        <w:rPr>
          <w:rFonts w:cstheme="minorHAnsi"/>
          <w:bCs/>
          <w:sz w:val="32"/>
          <w:szCs w:val="32"/>
        </w:rPr>
        <w:t>more details at the COS.</w:t>
      </w:r>
    </w:p>
    <w:p w14:paraId="7A757725" w14:textId="77777777" w:rsidR="00B21B80" w:rsidRPr="003C30EA" w:rsidRDefault="00B21B80" w:rsidP="00DC5388">
      <w:pPr>
        <w:pStyle w:val="ListParagraph"/>
        <w:spacing w:after="0" w:line="360" w:lineRule="auto"/>
        <w:ind w:left="1080"/>
        <w:contextualSpacing w:val="0"/>
        <w:jc w:val="both"/>
        <w:rPr>
          <w:rFonts w:cstheme="minorHAnsi"/>
          <w:sz w:val="32"/>
          <w:szCs w:val="32"/>
        </w:rPr>
      </w:pPr>
    </w:p>
    <w:p w14:paraId="0768D08A" w14:textId="77777777" w:rsidR="00B21B80"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At the same time, we will continue to help lower-wage workers achieve better career progression and wages. </w:t>
      </w:r>
    </w:p>
    <w:p w14:paraId="63062FFB"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5B14E89E" w14:textId="4628EE4B" w:rsidR="00B21B80" w:rsidRPr="003C30EA" w:rsidRDefault="00B21B80"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We made </w:t>
      </w:r>
      <w:r w:rsidR="00870F7D" w:rsidRPr="003C30EA">
        <w:rPr>
          <w:rFonts w:cstheme="minorHAnsi"/>
          <w:sz w:val="32"/>
          <w:szCs w:val="32"/>
        </w:rPr>
        <w:t>several</w:t>
      </w:r>
      <w:r w:rsidRPr="003C30EA">
        <w:rPr>
          <w:rFonts w:cstheme="minorHAnsi"/>
          <w:sz w:val="32"/>
          <w:szCs w:val="32"/>
        </w:rPr>
        <w:t xml:space="preserve"> </w:t>
      </w:r>
      <w:r w:rsidR="007844ED" w:rsidRPr="003C30EA">
        <w:rPr>
          <w:rFonts w:cstheme="minorHAnsi"/>
          <w:sz w:val="32"/>
          <w:szCs w:val="32"/>
        </w:rPr>
        <w:t xml:space="preserve">major </w:t>
      </w:r>
      <w:r w:rsidRPr="003C30EA">
        <w:rPr>
          <w:rFonts w:cstheme="minorHAnsi"/>
          <w:sz w:val="32"/>
          <w:szCs w:val="32"/>
        </w:rPr>
        <w:t xml:space="preserve">moves last year: we expanded the Progressive Wage Model to more sectors and occupations, and </w:t>
      </w:r>
      <w:r w:rsidR="005771A3" w:rsidRPr="003C30EA">
        <w:rPr>
          <w:rFonts w:cstheme="minorHAnsi"/>
          <w:sz w:val="32"/>
          <w:szCs w:val="32"/>
        </w:rPr>
        <w:t xml:space="preserve">we </w:t>
      </w:r>
      <w:r w:rsidRPr="003C30EA">
        <w:rPr>
          <w:rFonts w:cstheme="minorHAnsi"/>
          <w:sz w:val="32"/>
          <w:szCs w:val="32"/>
        </w:rPr>
        <w:t xml:space="preserve">required companies that employ foreign workers to pay all local employees at least the Local Qualifying Salary. </w:t>
      </w:r>
    </w:p>
    <w:p w14:paraId="5E6F3943"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4C2CCEDD" w14:textId="7F6B9CE7" w:rsidR="00B21B80" w:rsidRPr="003C30EA" w:rsidRDefault="00B21B80"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Taken together, these moves cover the vast majority of lower-wage workers, and will help to uplift their wages.</w:t>
      </w:r>
    </w:p>
    <w:p w14:paraId="6E08C97A" w14:textId="77777777" w:rsidR="00B21B80" w:rsidRPr="003C30EA" w:rsidRDefault="00B21B80" w:rsidP="00DC5388">
      <w:pPr>
        <w:pStyle w:val="ListParagraph"/>
        <w:spacing w:after="0" w:line="360" w:lineRule="auto"/>
        <w:ind w:left="1080"/>
        <w:contextualSpacing w:val="0"/>
        <w:jc w:val="both"/>
        <w:rPr>
          <w:rFonts w:cstheme="minorHAnsi"/>
          <w:sz w:val="32"/>
          <w:szCs w:val="32"/>
        </w:rPr>
      </w:pPr>
    </w:p>
    <w:p w14:paraId="62263B50" w14:textId="5BF7ACDD" w:rsidR="00B21B80"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To provide transitional support for businesses, I introduced the Progressive Wage Credit Scheme</w:t>
      </w:r>
      <w:r w:rsidR="00800113" w:rsidRPr="003C30EA">
        <w:rPr>
          <w:rFonts w:cstheme="minorHAnsi"/>
          <w:sz w:val="32"/>
          <w:szCs w:val="32"/>
        </w:rPr>
        <w:t>,</w:t>
      </w:r>
      <w:r w:rsidRPr="003C30EA">
        <w:rPr>
          <w:rFonts w:cstheme="minorHAnsi"/>
          <w:sz w:val="32"/>
          <w:szCs w:val="32"/>
        </w:rPr>
        <w:t xml:space="preserve"> </w:t>
      </w:r>
      <w:r w:rsidR="00F72D73" w:rsidRPr="003C30EA">
        <w:rPr>
          <w:rFonts w:cstheme="minorHAnsi"/>
          <w:sz w:val="32"/>
          <w:szCs w:val="32"/>
        </w:rPr>
        <w:t xml:space="preserve">or </w:t>
      </w:r>
      <w:r w:rsidRPr="003C30EA">
        <w:rPr>
          <w:rFonts w:cstheme="minorHAnsi"/>
          <w:sz w:val="32"/>
          <w:szCs w:val="32"/>
        </w:rPr>
        <w:t>PWCS</w:t>
      </w:r>
      <w:r w:rsidR="00800113" w:rsidRPr="003C30EA">
        <w:rPr>
          <w:rFonts w:cstheme="minorHAnsi"/>
          <w:sz w:val="32"/>
          <w:szCs w:val="32"/>
        </w:rPr>
        <w:t>,</w:t>
      </w:r>
      <w:r w:rsidR="00026365" w:rsidRPr="003C30EA">
        <w:rPr>
          <w:rFonts w:cstheme="minorHAnsi"/>
          <w:sz w:val="32"/>
          <w:szCs w:val="32"/>
        </w:rPr>
        <w:t xml:space="preserve"> at last year’s Budget</w:t>
      </w:r>
      <w:r w:rsidRPr="003C30EA">
        <w:rPr>
          <w:rFonts w:cstheme="minorHAnsi"/>
          <w:sz w:val="32"/>
          <w:szCs w:val="32"/>
        </w:rPr>
        <w:t xml:space="preserve">. </w:t>
      </w:r>
      <w:r w:rsidR="00DC1E71" w:rsidRPr="003C30EA">
        <w:rPr>
          <w:rFonts w:cstheme="minorHAnsi"/>
          <w:sz w:val="32"/>
          <w:szCs w:val="32"/>
        </w:rPr>
        <w:t>And last</w:t>
      </w:r>
      <w:r w:rsidRPr="003C30EA">
        <w:rPr>
          <w:rFonts w:cstheme="minorHAnsi"/>
          <w:sz w:val="32"/>
          <w:szCs w:val="32"/>
        </w:rPr>
        <w:t xml:space="preserve"> June, I raised the Government’s co-funding share for </w:t>
      </w:r>
      <w:r w:rsidR="0038615F" w:rsidRPr="003C30EA">
        <w:rPr>
          <w:rFonts w:cstheme="minorHAnsi"/>
          <w:sz w:val="32"/>
          <w:szCs w:val="32"/>
        </w:rPr>
        <w:t xml:space="preserve">the </w:t>
      </w:r>
      <w:r w:rsidRPr="003C30EA">
        <w:rPr>
          <w:rFonts w:cstheme="minorHAnsi"/>
          <w:sz w:val="32"/>
          <w:szCs w:val="32"/>
        </w:rPr>
        <w:t>2022 PWCS</w:t>
      </w:r>
      <w:r w:rsidR="00F116AC" w:rsidRPr="003C30EA">
        <w:rPr>
          <w:rFonts w:cstheme="minorHAnsi"/>
          <w:sz w:val="32"/>
          <w:szCs w:val="32"/>
        </w:rPr>
        <w:t>.</w:t>
      </w:r>
      <w:r w:rsidRPr="003C30EA" w:rsidDel="00F116AC">
        <w:rPr>
          <w:rFonts w:cstheme="minorHAnsi"/>
          <w:sz w:val="32"/>
          <w:szCs w:val="32"/>
        </w:rPr>
        <w:t xml:space="preserve"> </w:t>
      </w:r>
      <w:r w:rsidRPr="003C30EA">
        <w:rPr>
          <w:rFonts w:cstheme="minorHAnsi"/>
          <w:b/>
          <w:sz w:val="32"/>
          <w:szCs w:val="32"/>
        </w:rPr>
        <w:t>I will maintain th</w:t>
      </w:r>
      <w:r w:rsidR="00007907" w:rsidRPr="003C30EA">
        <w:rPr>
          <w:rFonts w:cstheme="minorHAnsi"/>
          <w:b/>
          <w:sz w:val="32"/>
          <w:szCs w:val="32"/>
        </w:rPr>
        <w:t>e</w:t>
      </w:r>
      <w:r w:rsidRPr="003C30EA">
        <w:rPr>
          <w:rFonts w:cstheme="minorHAnsi"/>
          <w:b/>
          <w:sz w:val="32"/>
          <w:szCs w:val="32"/>
        </w:rPr>
        <w:t xml:space="preserve"> increase for </w:t>
      </w:r>
      <w:r w:rsidR="00B14CE1" w:rsidRPr="003C30EA">
        <w:rPr>
          <w:rFonts w:cstheme="minorHAnsi"/>
          <w:b/>
          <w:sz w:val="32"/>
          <w:szCs w:val="32"/>
        </w:rPr>
        <w:t>this year</w:t>
      </w:r>
      <w:r w:rsidR="00F116AC" w:rsidRPr="003C30EA">
        <w:rPr>
          <w:rFonts w:cstheme="minorHAnsi"/>
          <w:sz w:val="32"/>
          <w:szCs w:val="32"/>
        </w:rPr>
        <w:t xml:space="preserve">, and </w:t>
      </w:r>
      <w:r w:rsidRPr="003C30EA">
        <w:rPr>
          <w:rFonts w:cstheme="minorHAnsi"/>
          <w:b/>
          <w:sz w:val="32"/>
          <w:szCs w:val="32"/>
        </w:rPr>
        <w:t>top up the PWCS fund by $2.</w:t>
      </w:r>
      <w:r w:rsidR="00B764F1" w:rsidRPr="003C30EA">
        <w:rPr>
          <w:rFonts w:cstheme="minorHAnsi"/>
          <w:b/>
          <w:sz w:val="32"/>
          <w:szCs w:val="32"/>
        </w:rPr>
        <w:t>4</w:t>
      </w:r>
      <w:r w:rsidRPr="003C30EA">
        <w:rPr>
          <w:rFonts w:cstheme="minorHAnsi"/>
          <w:b/>
          <w:sz w:val="32"/>
          <w:szCs w:val="32"/>
        </w:rPr>
        <w:t xml:space="preserve"> billion</w:t>
      </w:r>
      <w:r w:rsidR="00F116AC" w:rsidRPr="003C30EA">
        <w:rPr>
          <w:rFonts w:cstheme="minorHAnsi"/>
          <w:b/>
          <w:sz w:val="32"/>
          <w:szCs w:val="32"/>
        </w:rPr>
        <w:t xml:space="preserve"> for this purpose</w:t>
      </w:r>
      <w:r w:rsidR="00FD5208" w:rsidRPr="003C30EA">
        <w:rPr>
          <w:rFonts w:cstheme="minorHAnsi"/>
          <w:b/>
          <w:sz w:val="32"/>
          <w:szCs w:val="32"/>
        </w:rPr>
        <w:t xml:space="preserve">. </w:t>
      </w:r>
      <w:r w:rsidR="00A17C08" w:rsidRPr="003C30EA">
        <w:rPr>
          <w:rFonts w:cstheme="minorHAnsi"/>
          <w:bCs/>
          <w:sz w:val="32"/>
          <w:szCs w:val="32"/>
        </w:rPr>
        <w:t>(See Annex D-</w:t>
      </w:r>
      <w:r w:rsidR="00800113" w:rsidRPr="003C30EA">
        <w:rPr>
          <w:rFonts w:cstheme="minorHAnsi"/>
          <w:bCs/>
          <w:sz w:val="32"/>
          <w:szCs w:val="32"/>
        </w:rPr>
        <w:t>3.</w:t>
      </w:r>
      <w:r w:rsidR="00A17C08" w:rsidRPr="003C30EA">
        <w:rPr>
          <w:rFonts w:cstheme="minorHAnsi"/>
          <w:bCs/>
          <w:sz w:val="32"/>
          <w:szCs w:val="32"/>
        </w:rPr>
        <w:t>)</w:t>
      </w:r>
    </w:p>
    <w:p w14:paraId="6FBE5EC6" w14:textId="77777777" w:rsidR="00B21B80" w:rsidRPr="003C30EA" w:rsidRDefault="00B21B80" w:rsidP="00DC5388">
      <w:pPr>
        <w:pStyle w:val="ListParagraph"/>
        <w:spacing w:after="0" w:line="360" w:lineRule="auto"/>
        <w:contextualSpacing w:val="0"/>
        <w:rPr>
          <w:rFonts w:cstheme="minorHAnsi"/>
          <w:sz w:val="32"/>
          <w:szCs w:val="32"/>
        </w:rPr>
      </w:pPr>
    </w:p>
    <w:p w14:paraId="7546D5A7" w14:textId="02C33016" w:rsidR="00B21B80"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I will also do more for specific groups of workers who </w:t>
      </w:r>
      <w:r w:rsidR="00BD79ED" w:rsidRPr="003C30EA">
        <w:rPr>
          <w:rFonts w:cstheme="minorHAnsi"/>
          <w:sz w:val="32"/>
          <w:szCs w:val="32"/>
        </w:rPr>
        <w:t xml:space="preserve">may </w:t>
      </w:r>
      <w:r w:rsidRPr="003C30EA">
        <w:rPr>
          <w:rFonts w:cstheme="minorHAnsi"/>
          <w:sz w:val="32"/>
          <w:szCs w:val="32"/>
        </w:rPr>
        <w:t>need more help to secure employment.</w:t>
      </w:r>
      <w:r w:rsidR="007C7AA6" w:rsidRPr="003C30EA">
        <w:rPr>
          <w:rFonts w:cstheme="minorHAnsi"/>
          <w:sz w:val="32"/>
          <w:szCs w:val="32"/>
        </w:rPr>
        <w:t xml:space="preserve"> To</w:t>
      </w:r>
      <w:r w:rsidR="007C7AA6" w:rsidRPr="003C30EA" w:rsidDel="00A93966">
        <w:rPr>
          <w:rFonts w:cstheme="minorHAnsi"/>
          <w:sz w:val="32"/>
          <w:szCs w:val="32"/>
        </w:rPr>
        <w:t xml:space="preserve"> </w:t>
      </w:r>
      <w:r w:rsidR="00A93966" w:rsidRPr="003C30EA">
        <w:rPr>
          <w:rFonts w:cstheme="minorHAnsi"/>
          <w:sz w:val="32"/>
          <w:szCs w:val="32"/>
        </w:rPr>
        <w:t>support</w:t>
      </w:r>
      <w:r w:rsidR="007C7AA6" w:rsidRPr="003C30EA">
        <w:rPr>
          <w:rFonts w:cstheme="minorHAnsi"/>
          <w:sz w:val="32"/>
          <w:szCs w:val="32"/>
        </w:rPr>
        <w:t xml:space="preserve"> employers to hire persons with disabilities</w:t>
      </w:r>
      <w:r w:rsidR="00800113" w:rsidRPr="003C30EA">
        <w:rPr>
          <w:rFonts w:cstheme="minorHAnsi"/>
          <w:sz w:val="32"/>
          <w:szCs w:val="32"/>
        </w:rPr>
        <w:t>,</w:t>
      </w:r>
      <w:r w:rsidR="007C7AA6" w:rsidRPr="003C30EA">
        <w:rPr>
          <w:rFonts w:cstheme="minorHAnsi"/>
          <w:sz w:val="32"/>
          <w:szCs w:val="32"/>
        </w:rPr>
        <w:t xml:space="preserve"> </w:t>
      </w:r>
      <w:r w:rsidR="00C53D3D" w:rsidRPr="003C30EA">
        <w:rPr>
          <w:rFonts w:cstheme="minorHAnsi"/>
          <w:sz w:val="32"/>
          <w:szCs w:val="32"/>
        </w:rPr>
        <w:t>or</w:t>
      </w:r>
      <w:r w:rsidR="007C7AA6" w:rsidRPr="003C30EA">
        <w:rPr>
          <w:rFonts w:cstheme="minorHAnsi"/>
          <w:sz w:val="32"/>
          <w:szCs w:val="32"/>
        </w:rPr>
        <w:t xml:space="preserve"> PwDs, I will </w:t>
      </w:r>
      <w:r w:rsidR="007C7AA6" w:rsidRPr="003C30EA">
        <w:rPr>
          <w:rFonts w:cstheme="minorHAnsi"/>
          <w:b/>
          <w:sz w:val="32"/>
          <w:szCs w:val="32"/>
        </w:rPr>
        <w:t>enhance the Enabling Employment Credit</w:t>
      </w:r>
      <w:r w:rsidR="00F116AC" w:rsidRPr="003C30EA">
        <w:rPr>
          <w:rFonts w:cstheme="minorHAnsi"/>
          <w:sz w:val="32"/>
          <w:szCs w:val="32"/>
        </w:rPr>
        <w:t xml:space="preserve"> to cover a larger proportion of wages and a longer duration</w:t>
      </w:r>
      <w:r w:rsidR="00F56956" w:rsidRPr="003C30EA">
        <w:rPr>
          <w:rFonts w:cstheme="minorHAnsi"/>
          <w:sz w:val="32"/>
          <w:szCs w:val="32"/>
        </w:rPr>
        <w:t xml:space="preserve"> for PwDs who have not been working for at least six months</w:t>
      </w:r>
      <w:r w:rsidR="007C7AA6" w:rsidRPr="003C30EA" w:rsidDel="001E1259">
        <w:rPr>
          <w:rFonts w:cstheme="minorHAnsi"/>
          <w:sz w:val="32"/>
          <w:szCs w:val="32"/>
        </w:rPr>
        <w:t>.</w:t>
      </w:r>
      <w:r w:rsidR="007C7AA6" w:rsidRPr="003C30EA">
        <w:rPr>
          <w:rFonts w:cstheme="minorHAnsi"/>
          <w:sz w:val="32"/>
          <w:szCs w:val="32"/>
        </w:rPr>
        <w:t xml:space="preserve"> </w:t>
      </w:r>
    </w:p>
    <w:p w14:paraId="0F581F19" w14:textId="4A73EE04" w:rsidR="007C7AA6" w:rsidRPr="003C30EA" w:rsidRDefault="007C7AA6" w:rsidP="00DC5388">
      <w:pPr>
        <w:spacing w:after="0" w:line="360" w:lineRule="auto"/>
        <w:jc w:val="both"/>
        <w:rPr>
          <w:rFonts w:cstheme="minorHAnsi"/>
          <w:sz w:val="32"/>
          <w:szCs w:val="32"/>
        </w:rPr>
      </w:pPr>
    </w:p>
    <w:p w14:paraId="42ADBE06" w14:textId="190CE72F" w:rsidR="007C7AA6" w:rsidRPr="003C30EA" w:rsidRDefault="007C7AA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lastRenderedPageBreak/>
        <w:t>We know many PwDs want to work, and if given the chance, have valuable skills to offer</w:t>
      </w:r>
      <w:r w:rsidR="00961263" w:rsidRPr="003C30EA">
        <w:rPr>
          <w:rFonts w:cstheme="minorHAnsi"/>
          <w:sz w:val="32"/>
          <w:szCs w:val="32"/>
        </w:rPr>
        <w:t>.</w:t>
      </w:r>
      <w:r w:rsidRPr="003C30EA" w:rsidDel="00400DA1">
        <w:rPr>
          <w:rFonts w:cstheme="minorHAnsi"/>
          <w:sz w:val="32"/>
          <w:szCs w:val="32"/>
        </w:rPr>
        <w:t xml:space="preserve"> </w:t>
      </w:r>
      <w:r w:rsidRPr="003C30EA">
        <w:rPr>
          <w:rFonts w:cstheme="minorHAnsi"/>
          <w:sz w:val="32"/>
          <w:szCs w:val="32"/>
        </w:rPr>
        <w:t>As a society, we should give them the opportunity to do so</w:t>
      </w:r>
      <w:r w:rsidR="00DE6622" w:rsidRPr="003C30EA">
        <w:rPr>
          <w:rFonts w:cstheme="minorHAnsi"/>
          <w:sz w:val="32"/>
          <w:szCs w:val="32"/>
        </w:rPr>
        <w:t>.</w:t>
      </w:r>
    </w:p>
    <w:p w14:paraId="1E5FD202" w14:textId="77777777" w:rsidR="007C7AA6" w:rsidRPr="003C30EA" w:rsidRDefault="007C7AA6" w:rsidP="00DC5388">
      <w:pPr>
        <w:pStyle w:val="ListParagraph"/>
        <w:spacing w:after="0" w:line="360" w:lineRule="auto"/>
        <w:ind w:left="0"/>
        <w:contextualSpacing w:val="0"/>
        <w:jc w:val="both"/>
        <w:rPr>
          <w:rFonts w:cstheme="minorHAnsi"/>
          <w:sz w:val="32"/>
          <w:szCs w:val="32"/>
          <w:lang w:val="en-SG"/>
        </w:rPr>
      </w:pPr>
    </w:p>
    <w:p w14:paraId="26F5E64F" w14:textId="1F59CCE5" w:rsidR="007C7AA6" w:rsidRPr="003C30EA" w:rsidRDefault="007C7AA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I will also introduce a new </w:t>
      </w:r>
      <w:r w:rsidRPr="003C30EA">
        <w:rPr>
          <w:rFonts w:cstheme="minorHAnsi"/>
          <w:b/>
          <w:bCs/>
          <w:sz w:val="32"/>
          <w:szCs w:val="32"/>
        </w:rPr>
        <w:t>Uplifting Employment Credit</w:t>
      </w:r>
      <w:r w:rsidR="00B12BCB" w:rsidRPr="003C30EA">
        <w:rPr>
          <w:rFonts w:cstheme="minorHAnsi"/>
          <w:b/>
          <w:bCs/>
          <w:sz w:val="32"/>
          <w:szCs w:val="32"/>
        </w:rPr>
        <w:t xml:space="preserve"> </w:t>
      </w:r>
      <w:r w:rsidR="003E40BF" w:rsidRPr="003C30EA">
        <w:rPr>
          <w:rFonts w:cstheme="minorHAnsi"/>
          <w:sz w:val="32"/>
          <w:szCs w:val="32"/>
        </w:rPr>
        <w:t xml:space="preserve">in the form of </w:t>
      </w:r>
      <w:r w:rsidRPr="003C30EA">
        <w:rPr>
          <w:rFonts w:cstheme="minorHAnsi"/>
          <w:sz w:val="32"/>
          <w:szCs w:val="32"/>
        </w:rPr>
        <w:t xml:space="preserve">a </w:t>
      </w:r>
      <w:r w:rsidR="003E40BF" w:rsidRPr="003C30EA">
        <w:rPr>
          <w:rFonts w:cstheme="minorHAnsi"/>
          <w:sz w:val="32"/>
          <w:szCs w:val="32"/>
        </w:rPr>
        <w:t>time-limited</w:t>
      </w:r>
      <w:r w:rsidRPr="003C30EA">
        <w:rPr>
          <w:rFonts w:cstheme="minorHAnsi"/>
          <w:sz w:val="32"/>
          <w:szCs w:val="32"/>
        </w:rPr>
        <w:t xml:space="preserve"> wage offset to encourage firms to employ ex-offenders. </w:t>
      </w:r>
    </w:p>
    <w:p w14:paraId="4479190A" w14:textId="77777777" w:rsidR="00F116AC" w:rsidRPr="003C30EA" w:rsidRDefault="00F116AC" w:rsidP="00DC5388">
      <w:pPr>
        <w:pStyle w:val="ListParagraph"/>
        <w:spacing w:after="0" w:line="360" w:lineRule="auto"/>
        <w:ind w:left="0"/>
        <w:contextualSpacing w:val="0"/>
        <w:jc w:val="both"/>
        <w:rPr>
          <w:rFonts w:cstheme="minorHAnsi"/>
          <w:sz w:val="32"/>
          <w:szCs w:val="32"/>
        </w:rPr>
      </w:pPr>
    </w:p>
    <w:p w14:paraId="57C897B6" w14:textId="1B98B28F" w:rsidR="00F116AC" w:rsidRPr="003C30EA" w:rsidRDefault="00F116AC"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More details on </w:t>
      </w:r>
      <w:r w:rsidR="00A54024" w:rsidRPr="003C30EA">
        <w:rPr>
          <w:rFonts w:cstheme="minorHAnsi"/>
          <w:sz w:val="32"/>
          <w:szCs w:val="32"/>
        </w:rPr>
        <w:t xml:space="preserve">these schemes </w:t>
      </w:r>
      <w:r w:rsidRPr="003C30EA">
        <w:rPr>
          <w:rFonts w:cstheme="minorHAnsi"/>
          <w:sz w:val="32"/>
          <w:szCs w:val="32"/>
        </w:rPr>
        <w:t xml:space="preserve">will be </w:t>
      </w:r>
      <w:r w:rsidR="0038615F" w:rsidRPr="003C30EA">
        <w:rPr>
          <w:rFonts w:cstheme="minorHAnsi"/>
          <w:sz w:val="32"/>
          <w:szCs w:val="32"/>
        </w:rPr>
        <w:t xml:space="preserve">shared </w:t>
      </w:r>
      <w:r w:rsidRPr="003C30EA">
        <w:rPr>
          <w:rFonts w:cstheme="minorHAnsi"/>
          <w:sz w:val="32"/>
          <w:szCs w:val="32"/>
        </w:rPr>
        <w:t>by the Minister for Manpower at the COS</w:t>
      </w:r>
      <w:r w:rsidR="00007D4A" w:rsidRPr="003C30EA">
        <w:rPr>
          <w:rFonts w:cstheme="minorHAnsi"/>
          <w:sz w:val="32"/>
          <w:szCs w:val="32"/>
        </w:rPr>
        <w:t>, and we</w:t>
      </w:r>
      <w:r w:rsidRPr="003C30EA">
        <w:rPr>
          <w:rFonts w:cstheme="minorHAnsi"/>
          <w:sz w:val="32"/>
          <w:szCs w:val="32"/>
        </w:rPr>
        <w:t xml:space="preserve"> will review the outcomes in 2025.</w:t>
      </w:r>
    </w:p>
    <w:p w14:paraId="42912224" w14:textId="77777777" w:rsidR="007C7AA6" w:rsidRPr="003C30EA" w:rsidRDefault="007C7AA6" w:rsidP="00DC5388">
      <w:pPr>
        <w:pStyle w:val="ListParagraph"/>
        <w:spacing w:after="0" w:line="360" w:lineRule="auto"/>
        <w:ind w:left="1080"/>
        <w:contextualSpacing w:val="0"/>
        <w:jc w:val="both"/>
        <w:rPr>
          <w:rFonts w:cstheme="minorHAnsi"/>
          <w:sz w:val="32"/>
          <w:szCs w:val="32"/>
        </w:rPr>
      </w:pPr>
    </w:p>
    <w:p w14:paraId="3DA28773" w14:textId="2132508F" w:rsidR="007C7AA6" w:rsidRPr="003C30EA" w:rsidRDefault="007C7AA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In the end, financial incentives are just one way we support </w:t>
      </w:r>
      <w:r w:rsidR="00925AF6" w:rsidRPr="003C30EA">
        <w:rPr>
          <w:rFonts w:cstheme="minorHAnsi"/>
          <w:sz w:val="32"/>
          <w:szCs w:val="32"/>
        </w:rPr>
        <w:t xml:space="preserve">PwDs and </w:t>
      </w:r>
      <w:r w:rsidRPr="003C30EA">
        <w:rPr>
          <w:rFonts w:cstheme="minorHAnsi"/>
          <w:sz w:val="32"/>
          <w:szCs w:val="32"/>
        </w:rPr>
        <w:t xml:space="preserve">ex-offenders. </w:t>
      </w:r>
      <w:r w:rsidR="00F116AC" w:rsidRPr="003C30EA">
        <w:rPr>
          <w:rFonts w:cstheme="minorHAnsi"/>
          <w:sz w:val="32"/>
          <w:szCs w:val="32"/>
        </w:rPr>
        <w:t>We also need</w:t>
      </w:r>
      <w:r w:rsidR="003E40BF" w:rsidRPr="003C30EA">
        <w:rPr>
          <w:rFonts w:cstheme="minorHAnsi"/>
          <w:sz w:val="32"/>
          <w:szCs w:val="32"/>
        </w:rPr>
        <w:t xml:space="preserve"> </w:t>
      </w:r>
      <w:r w:rsidR="00646260" w:rsidRPr="003C30EA">
        <w:rPr>
          <w:rFonts w:cstheme="minorHAnsi"/>
          <w:sz w:val="32"/>
          <w:szCs w:val="32"/>
        </w:rPr>
        <w:t>dedicated effort</w:t>
      </w:r>
      <w:r w:rsidR="00F116AC" w:rsidRPr="003C30EA">
        <w:rPr>
          <w:rFonts w:cstheme="minorHAnsi"/>
          <w:sz w:val="32"/>
          <w:szCs w:val="32"/>
        </w:rPr>
        <w:t>s</w:t>
      </w:r>
      <w:r w:rsidR="003E40BF" w:rsidRPr="003C30EA">
        <w:rPr>
          <w:rFonts w:cstheme="minorHAnsi"/>
          <w:sz w:val="32"/>
          <w:szCs w:val="32"/>
        </w:rPr>
        <w:t xml:space="preserve"> on the ground</w:t>
      </w:r>
      <w:r w:rsidR="00F116AC" w:rsidRPr="003C30EA">
        <w:rPr>
          <w:rFonts w:cstheme="minorHAnsi"/>
          <w:sz w:val="32"/>
          <w:szCs w:val="32"/>
        </w:rPr>
        <w:t xml:space="preserve">, through </w:t>
      </w:r>
      <w:r w:rsidR="003E40BF" w:rsidRPr="003C30EA">
        <w:rPr>
          <w:rFonts w:cstheme="minorHAnsi"/>
          <w:sz w:val="32"/>
          <w:szCs w:val="32"/>
        </w:rPr>
        <w:t>organisations</w:t>
      </w:r>
      <w:r w:rsidR="00F116AC" w:rsidRPr="003C30EA">
        <w:rPr>
          <w:rFonts w:cstheme="minorHAnsi"/>
          <w:sz w:val="32"/>
          <w:szCs w:val="32"/>
        </w:rPr>
        <w:t xml:space="preserve"> like </w:t>
      </w:r>
      <w:r w:rsidR="00925AF6" w:rsidRPr="003C30EA">
        <w:rPr>
          <w:rFonts w:cstheme="minorHAnsi"/>
          <w:sz w:val="32"/>
          <w:szCs w:val="32"/>
        </w:rPr>
        <w:t xml:space="preserve">SG Enable, </w:t>
      </w:r>
      <w:r w:rsidRPr="003C30EA">
        <w:rPr>
          <w:rFonts w:cstheme="minorHAnsi"/>
          <w:sz w:val="32"/>
          <w:szCs w:val="32"/>
        </w:rPr>
        <w:t xml:space="preserve">Yellow Ribbon </w:t>
      </w:r>
      <w:r w:rsidR="00925AF6" w:rsidRPr="003C30EA">
        <w:rPr>
          <w:rFonts w:cstheme="minorHAnsi"/>
          <w:sz w:val="32"/>
          <w:szCs w:val="32"/>
        </w:rPr>
        <w:t>Singapore</w:t>
      </w:r>
      <w:r w:rsidR="00925AF6" w:rsidRPr="003C30EA" w:rsidDel="003E40BF">
        <w:rPr>
          <w:rFonts w:cstheme="minorHAnsi"/>
          <w:sz w:val="32"/>
          <w:szCs w:val="32"/>
        </w:rPr>
        <w:t>,</w:t>
      </w:r>
      <w:r w:rsidR="003E40BF" w:rsidRPr="003C30EA">
        <w:rPr>
          <w:rFonts w:cstheme="minorHAnsi"/>
          <w:sz w:val="32"/>
          <w:szCs w:val="32"/>
        </w:rPr>
        <w:t xml:space="preserve"> and their community partners, </w:t>
      </w:r>
      <w:r w:rsidR="00F00C70" w:rsidRPr="003C30EA">
        <w:rPr>
          <w:rFonts w:cstheme="minorHAnsi"/>
          <w:sz w:val="32"/>
          <w:szCs w:val="32"/>
        </w:rPr>
        <w:t xml:space="preserve">as well as close cooperation </w:t>
      </w:r>
      <w:r w:rsidR="003E40BF" w:rsidRPr="003C30EA">
        <w:rPr>
          <w:rFonts w:cstheme="minorHAnsi"/>
          <w:sz w:val="32"/>
          <w:szCs w:val="32"/>
        </w:rPr>
        <w:t>with employers to provide meaningful job opportunities for PwDs and ex</w:t>
      </w:r>
      <w:r w:rsidR="00B97DD4" w:rsidRPr="003C30EA">
        <w:rPr>
          <w:rFonts w:cstheme="minorHAnsi"/>
          <w:sz w:val="32"/>
          <w:szCs w:val="32"/>
        </w:rPr>
        <w:noBreakHyphen/>
      </w:r>
      <w:r w:rsidR="003E40BF" w:rsidRPr="003C30EA">
        <w:rPr>
          <w:rFonts w:cstheme="minorHAnsi"/>
          <w:sz w:val="32"/>
          <w:szCs w:val="32"/>
        </w:rPr>
        <w:t>offenders</w:t>
      </w:r>
      <w:r w:rsidR="00961263" w:rsidRPr="003C30EA">
        <w:rPr>
          <w:rFonts w:cstheme="minorHAnsi"/>
          <w:sz w:val="32"/>
          <w:szCs w:val="32"/>
        </w:rPr>
        <w:t>.</w:t>
      </w:r>
      <w:r w:rsidRPr="003C30EA">
        <w:rPr>
          <w:rFonts w:cstheme="minorHAnsi"/>
          <w:sz w:val="32"/>
          <w:szCs w:val="32"/>
        </w:rPr>
        <w:t xml:space="preserve"> </w:t>
      </w:r>
    </w:p>
    <w:p w14:paraId="1F330A97" w14:textId="77777777" w:rsidR="009E2850" w:rsidRPr="003C30EA" w:rsidRDefault="009E2850" w:rsidP="00DC5388">
      <w:pPr>
        <w:pStyle w:val="ListParagraph"/>
        <w:spacing w:after="0" w:line="360" w:lineRule="auto"/>
        <w:ind w:left="0"/>
        <w:contextualSpacing w:val="0"/>
        <w:jc w:val="both"/>
        <w:rPr>
          <w:rFonts w:cstheme="minorHAnsi"/>
          <w:sz w:val="32"/>
          <w:szCs w:val="32"/>
        </w:rPr>
      </w:pPr>
    </w:p>
    <w:p w14:paraId="042A0519" w14:textId="562D599D" w:rsidR="009E2850" w:rsidRPr="003C30EA" w:rsidRDefault="009E285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The moves I have outlined represent a major investment in our enterprises and people – from SMEs to large companies, and workers </w:t>
      </w:r>
      <w:r w:rsidR="00F116AC" w:rsidRPr="003C30EA">
        <w:rPr>
          <w:rFonts w:cstheme="minorHAnsi"/>
          <w:sz w:val="32"/>
          <w:szCs w:val="32"/>
        </w:rPr>
        <w:t>across</w:t>
      </w:r>
      <w:r w:rsidRPr="003C30EA">
        <w:rPr>
          <w:rFonts w:cstheme="minorHAnsi"/>
          <w:sz w:val="32"/>
          <w:szCs w:val="32"/>
        </w:rPr>
        <w:t xml:space="preserve"> various </w:t>
      </w:r>
      <w:r w:rsidR="00F116AC" w:rsidRPr="003C30EA">
        <w:rPr>
          <w:rFonts w:cstheme="minorHAnsi"/>
          <w:sz w:val="32"/>
          <w:szCs w:val="32"/>
        </w:rPr>
        <w:t xml:space="preserve">life </w:t>
      </w:r>
      <w:r w:rsidRPr="003C30EA">
        <w:rPr>
          <w:rFonts w:cstheme="minorHAnsi"/>
          <w:sz w:val="32"/>
          <w:szCs w:val="32"/>
        </w:rPr>
        <w:t xml:space="preserve">stages and </w:t>
      </w:r>
      <w:r w:rsidR="00B92FD3" w:rsidRPr="003C30EA">
        <w:rPr>
          <w:rFonts w:cstheme="minorHAnsi"/>
          <w:sz w:val="32"/>
          <w:szCs w:val="32"/>
        </w:rPr>
        <w:t xml:space="preserve">different </w:t>
      </w:r>
      <w:r w:rsidRPr="003C30EA">
        <w:rPr>
          <w:rFonts w:cstheme="minorHAnsi"/>
          <w:sz w:val="32"/>
          <w:szCs w:val="32"/>
        </w:rPr>
        <w:t xml:space="preserve">forms of employment. We are doing </w:t>
      </w:r>
      <w:r w:rsidR="005B1C51" w:rsidRPr="003C30EA">
        <w:rPr>
          <w:rFonts w:cstheme="minorHAnsi"/>
          <w:sz w:val="32"/>
          <w:szCs w:val="32"/>
        </w:rPr>
        <w:t>all</w:t>
      </w:r>
      <w:r w:rsidRPr="003C30EA">
        <w:rPr>
          <w:rFonts w:cstheme="minorHAnsi"/>
          <w:sz w:val="32"/>
          <w:szCs w:val="32"/>
        </w:rPr>
        <w:t xml:space="preserve"> this so that our workers and businesses can be well prepared for the future, with all its uncertainties, challenges, and opportunities. </w:t>
      </w:r>
    </w:p>
    <w:p w14:paraId="5B123312" w14:textId="77777777" w:rsidR="00B21B80" w:rsidRPr="003C30EA" w:rsidRDefault="00B21B80" w:rsidP="00DC5388">
      <w:pPr>
        <w:pStyle w:val="ListParagraph"/>
        <w:spacing w:after="0" w:line="360" w:lineRule="auto"/>
        <w:ind w:left="1080"/>
        <w:contextualSpacing w:val="0"/>
        <w:jc w:val="both"/>
        <w:rPr>
          <w:rFonts w:cstheme="minorHAnsi"/>
          <w:sz w:val="32"/>
          <w:szCs w:val="32"/>
        </w:rPr>
      </w:pPr>
    </w:p>
    <w:p w14:paraId="413A2B35" w14:textId="663460C1" w:rsidR="00184679"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lastRenderedPageBreak/>
        <w:t xml:space="preserve">I encourage employers and workers to make the most of the support that </w:t>
      </w:r>
      <w:r w:rsidR="00AC55A4" w:rsidRPr="003C30EA">
        <w:rPr>
          <w:rFonts w:cstheme="minorHAnsi"/>
          <w:sz w:val="32"/>
          <w:szCs w:val="32"/>
        </w:rPr>
        <w:t>the G</w:t>
      </w:r>
      <w:r w:rsidRPr="003C30EA">
        <w:rPr>
          <w:rFonts w:cstheme="minorHAnsi"/>
          <w:sz w:val="32"/>
          <w:szCs w:val="32"/>
        </w:rPr>
        <w:t>overnment is offering. Upgrade your businesses. Invest in innovation</w:t>
      </w:r>
      <w:r w:rsidR="007F27A5" w:rsidRPr="003C30EA">
        <w:rPr>
          <w:rFonts w:cstheme="minorHAnsi"/>
          <w:sz w:val="32"/>
          <w:szCs w:val="32"/>
        </w:rPr>
        <w:t xml:space="preserve"> and training</w:t>
      </w:r>
      <w:r w:rsidRPr="003C30EA">
        <w:rPr>
          <w:rFonts w:cstheme="minorHAnsi"/>
          <w:sz w:val="32"/>
          <w:szCs w:val="32"/>
        </w:rPr>
        <w:t>. Reskill and upskill to stay competitive and seize new opportunities. This is how we will continue to achieve quality growth in an economy that works for all.</w:t>
      </w:r>
    </w:p>
    <w:p w14:paraId="3F7F0395" w14:textId="77777777" w:rsidR="00184679" w:rsidRPr="003C30EA" w:rsidRDefault="00184679" w:rsidP="00DC5388">
      <w:pPr>
        <w:spacing w:after="0" w:line="360" w:lineRule="auto"/>
        <w:rPr>
          <w:rFonts w:eastAsiaTheme="majorEastAsia" w:cstheme="minorHAnsi"/>
          <w:b/>
          <w:bCs/>
          <w:sz w:val="32"/>
          <w:szCs w:val="32"/>
          <w:u w:val="single"/>
        </w:rPr>
      </w:pPr>
      <w:bookmarkStart w:id="32" w:name="_Toc125760076"/>
      <w:bookmarkStart w:id="33" w:name="_Toc125813809"/>
      <w:bookmarkEnd w:id="23"/>
      <w:r w:rsidRPr="003C30EA">
        <w:rPr>
          <w:rFonts w:cstheme="minorHAnsi"/>
          <w:bCs/>
          <w:sz w:val="32"/>
          <w:szCs w:val="32"/>
        </w:rPr>
        <w:br w:type="page"/>
      </w:r>
    </w:p>
    <w:p w14:paraId="27D6D5E3" w14:textId="611E3D54" w:rsidR="00B21B80" w:rsidRPr="003C30EA" w:rsidRDefault="00B21B80" w:rsidP="00DC5388">
      <w:pPr>
        <w:pStyle w:val="Heading1"/>
        <w:numPr>
          <w:ilvl w:val="0"/>
          <w:numId w:val="9"/>
        </w:numPr>
        <w:tabs>
          <w:tab w:val="left" w:pos="90"/>
        </w:tabs>
        <w:spacing w:before="0" w:line="360" w:lineRule="auto"/>
        <w:ind w:left="540" w:hanging="540"/>
        <w:rPr>
          <w:rFonts w:cstheme="minorHAnsi"/>
          <w:b w:val="0"/>
          <w:color w:val="auto"/>
          <w:u w:val="none"/>
        </w:rPr>
      </w:pPr>
      <w:bookmarkStart w:id="34" w:name="_Toc127231744"/>
      <w:r w:rsidRPr="003C30EA">
        <w:rPr>
          <w:rFonts w:cstheme="minorHAnsi"/>
          <w:color w:val="auto"/>
          <w:u w:val="none"/>
        </w:rPr>
        <w:lastRenderedPageBreak/>
        <w:t>Strengthening our Social Compact</w:t>
      </w:r>
      <w:bookmarkEnd w:id="34"/>
      <w:r w:rsidRPr="003C30EA">
        <w:rPr>
          <w:rFonts w:cstheme="minorHAnsi"/>
          <w:color w:val="auto"/>
          <w:u w:val="none"/>
        </w:rPr>
        <w:t xml:space="preserve"> </w:t>
      </w:r>
      <w:bookmarkEnd w:id="32"/>
      <w:bookmarkEnd w:id="33"/>
    </w:p>
    <w:p w14:paraId="7D63B8B7" w14:textId="76436280" w:rsidR="00B21B80" w:rsidRPr="003C30EA" w:rsidRDefault="00B21B80" w:rsidP="00DC5388">
      <w:pPr>
        <w:spacing w:after="0" w:line="360" w:lineRule="auto"/>
        <w:jc w:val="both"/>
        <w:rPr>
          <w:rFonts w:cstheme="minorHAnsi"/>
          <w:sz w:val="32"/>
          <w:szCs w:val="32"/>
        </w:rPr>
      </w:pPr>
      <w:bookmarkStart w:id="35" w:name="_Hlk126363148"/>
    </w:p>
    <w:p w14:paraId="5A6A2497" w14:textId="31AF797C" w:rsidR="00044C28" w:rsidRPr="003C30EA" w:rsidRDefault="00044C2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Even as we grow our economy and equip our workers, we </w:t>
      </w:r>
      <w:r w:rsidR="00943E9F" w:rsidRPr="003C30EA">
        <w:rPr>
          <w:rFonts w:cstheme="minorHAnsi"/>
          <w:sz w:val="32"/>
          <w:szCs w:val="32"/>
        </w:rPr>
        <w:t xml:space="preserve">will </w:t>
      </w:r>
      <w:r w:rsidRPr="003C30EA">
        <w:rPr>
          <w:rFonts w:cstheme="minorHAnsi"/>
          <w:sz w:val="32"/>
          <w:szCs w:val="32"/>
        </w:rPr>
        <w:t xml:space="preserve">also invest significant resources to </w:t>
      </w:r>
      <w:r w:rsidR="00F116AC" w:rsidRPr="003C30EA">
        <w:rPr>
          <w:rFonts w:cstheme="minorHAnsi"/>
          <w:sz w:val="32"/>
          <w:szCs w:val="32"/>
        </w:rPr>
        <w:t>strengthen our social compact</w:t>
      </w:r>
      <w:r w:rsidR="00FD5208" w:rsidRPr="003C30EA">
        <w:rPr>
          <w:rFonts w:cstheme="minorHAnsi"/>
          <w:sz w:val="32"/>
          <w:szCs w:val="32"/>
        </w:rPr>
        <w:t xml:space="preserve">. </w:t>
      </w:r>
      <w:r w:rsidR="00F116AC" w:rsidRPr="003C30EA">
        <w:rPr>
          <w:rFonts w:cstheme="minorHAnsi"/>
          <w:sz w:val="32"/>
          <w:szCs w:val="32"/>
        </w:rPr>
        <w:t xml:space="preserve">We </w:t>
      </w:r>
      <w:r w:rsidR="00943E9F" w:rsidRPr="003C30EA">
        <w:rPr>
          <w:rFonts w:cstheme="minorHAnsi"/>
          <w:sz w:val="32"/>
          <w:szCs w:val="32"/>
        </w:rPr>
        <w:t>will do</w:t>
      </w:r>
      <w:r w:rsidR="00F116AC" w:rsidRPr="003C30EA">
        <w:rPr>
          <w:rFonts w:cstheme="minorHAnsi"/>
          <w:sz w:val="32"/>
          <w:szCs w:val="32"/>
        </w:rPr>
        <w:t xml:space="preserve"> so in three key areas: </w:t>
      </w:r>
      <w:r w:rsidRPr="003C30EA">
        <w:rPr>
          <w:rFonts w:cstheme="minorHAnsi"/>
          <w:sz w:val="32"/>
          <w:szCs w:val="32"/>
        </w:rPr>
        <w:t>strengthen</w:t>
      </w:r>
      <w:r w:rsidR="00AC450A" w:rsidRPr="003C30EA">
        <w:rPr>
          <w:rFonts w:cstheme="minorHAnsi"/>
          <w:sz w:val="32"/>
          <w:szCs w:val="32"/>
        </w:rPr>
        <w:t>ing</w:t>
      </w:r>
      <w:r w:rsidRPr="003C30EA">
        <w:rPr>
          <w:rFonts w:cstheme="minorHAnsi"/>
          <w:sz w:val="32"/>
          <w:szCs w:val="32"/>
        </w:rPr>
        <w:t xml:space="preserve"> families, tackl</w:t>
      </w:r>
      <w:r w:rsidR="00AC450A" w:rsidRPr="003C30EA">
        <w:rPr>
          <w:rFonts w:cstheme="minorHAnsi"/>
          <w:sz w:val="32"/>
          <w:szCs w:val="32"/>
        </w:rPr>
        <w:t>ing</w:t>
      </w:r>
      <w:r w:rsidRPr="003C30EA">
        <w:rPr>
          <w:rFonts w:cstheme="minorHAnsi"/>
          <w:sz w:val="32"/>
          <w:szCs w:val="32"/>
        </w:rPr>
        <w:t xml:space="preserve"> the related issues of inequality and social mobility, and </w:t>
      </w:r>
      <w:r w:rsidR="00F116AC" w:rsidRPr="003C30EA">
        <w:rPr>
          <w:rFonts w:cstheme="minorHAnsi"/>
          <w:sz w:val="32"/>
          <w:szCs w:val="32"/>
        </w:rPr>
        <w:t>provid</w:t>
      </w:r>
      <w:r w:rsidR="00AC450A" w:rsidRPr="003C30EA">
        <w:rPr>
          <w:rFonts w:cstheme="minorHAnsi"/>
          <w:sz w:val="32"/>
          <w:szCs w:val="32"/>
        </w:rPr>
        <w:t>ing</w:t>
      </w:r>
      <w:r w:rsidR="00F116AC" w:rsidRPr="003C30EA">
        <w:rPr>
          <w:rFonts w:cstheme="minorHAnsi"/>
          <w:sz w:val="32"/>
          <w:szCs w:val="32"/>
        </w:rPr>
        <w:t xml:space="preserve"> better </w:t>
      </w:r>
      <w:r w:rsidRPr="003C30EA">
        <w:rPr>
          <w:rFonts w:cstheme="minorHAnsi"/>
          <w:sz w:val="32"/>
          <w:szCs w:val="32"/>
        </w:rPr>
        <w:t xml:space="preserve">care for a rapidly ageing population. </w:t>
      </w:r>
    </w:p>
    <w:p w14:paraId="50F0D71E" w14:textId="62F3E49E" w:rsidR="00E14575" w:rsidRPr="003C30EA" w:rsidRDefault="00E14575" w:rsidP="00DC5388">
      <w:pPr>
        <w:pStyle w:val="ListParagraph"/>
        <w:spacing w:after="0" w:line="360" w:lineRule="auto"/>
        <w:ind w:left="1080"/>
        <w:contextualSpacing w:val="0"/>
        <w:jc w:val="both"/>
        <w:rPr>
          <w:rFonts w:cstheme="minorHAnsi"/>
          <w:sz w:val="32"/>
          <w:szCs w:val="32"/>
        </w:rPr>
      </w:pPr>
      <w:r w:rsidRPr="003C30EA">
        <w:rPr>
          <w:rFonts w:cstheme="minorHAnsi"/>
          <w:sz w:val="32"/>
          <w:szCs w:val="32"/>
        </w:rPr>
        <w:t xml:space="preserve"> </w:t>
      </w:r>
    </w:p>
    <w:p w14:paraId="73D8B8C4" w14:textId="2F36B2E5" w:rsidR="00E14575" w:rsidRPr="003C30EA" w:rsidRDefault="00044C28" w:rsidP="00DC5388">
      <w:pPr>
        <w:pStyle w:val="Heading2"/>
        <w:spacing w:before="0" w:line="360" w:lineRule="auto"/>
        <w:rPr>
          <w:rFonts w:asciiTheme="minorHAnsi" w:hAnsiTheme="minorHAnsi" w:cstheme="minorHAnsi"/>
          <w:b/>
          <w:i/>
          <w:sz w:val="32"/>
          <w:szCs w:val="32"/>
        </w:rPr>
      </w:pPr>
      <w:bookmarkStart w:id="36" w:name="_Toc127231745"/>
      <w:bookmarkStart w:id="37" w:name="_Hlk127134356"/>
      <w:r w:rsidRPr="003C30EA">
        <w:rPr>
          <w:rFonts w:asciiTheme="minorHAnsi" w:hAnsiTheme="minorHAnsi" w:cstheme="minorHAnsi"/>
          <w:b/>
          <w:i/>
          <w:sz w:val="32"/>
          <w:szCs w:val="32"/>
        </w:rPr>
        <w:t>Building</w:t>
      </w:r>
      <w:r w:rsidR="00E14575" w:rsidRPr="003C30EA">
        <w:rPr>
          <w:rFonts w:asciiTheme="minorHAnsi" w:hAnsiTheme="minorHAnsi" w:cstheme="minorHAnsi"/>
          <w:b/>
          <w:i/>
          <w:sz w:val="32"/>
          <w:szCs w:val="32"/>
        </w:rPr>
        <w:t xml:space="preserve"> a Singapore Made </w:t>
      </w:r>
      <w:r w:rsidR="007F79C3" w:rsidRPr="003C30EA">
        <w:rPr>
          <w:rFonts w:asciiTheme="minorHAnsi" w:hAnsiTheme="minorHAnsi" w:cstheme="minorHAnsi"/>
          <w:b/>
          <w:i/>
          <w:sz w:val="32"/>
          <w:szCs w:val="32"/>
        </w:rPr>
        <w:t>F</w:t>
      </w:r>
      <w:r w:rsidR="00E14575" w:rsidRPr="003C30EA">
        <w:rPr>
          <w:rFonts w:asciiTheme="minorHAnsi" w:hAnsiTheme="minorHAnsi" w:cstheme="minorHAnsi"/>
          <w:b/>
          <w:i/>
          <w:sz w:val="32"/>
          <w:szCs w:val="32"/>
        </w:rPr>
        <w:t>or Families</w:t>
      </w:r>
      <w:bookmarkEnd w:id="36"/>
    </w:p>
    <w:p w14:paraId="5C351FCD" w14:textId="183562E1" w:rsidR="00E14575" w:rsidRPr="003C30EA" w:rsidRDefault="00E14575"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 I will start with families, which form the bedrock of our society, and are the anchors of emotional, social, and financial support for all of us</w:t>
      </w:r>
      <w:r w:rsidR="001C1A70" w:rsidRPr="003C30EA">
        <w:rPr>
          <w:rFonts w:cstheme="minorHAnsi"/>
          <w:sz w:val="32"/>
          <w:szCs w:val="32"/>
        </w:rPr>
        <w:t>.</w:t>
      </w:r>
    </w:p>
    <w:p w14:paraId="7D11EB30" w14:textId="77777777" w:rsidR="00B21B80" w:rsidRPr="003C30EA" w:rsidRDefault="00B21B80" w:rsidP="00DC5388">
      <w:pPr>
        <w:pStyle w:val="ListParagraph"/>
        <w:spacing w:after="0" w:line="360" w:lineRule="auto"/>
        <w:ind w:left="0"/>
        <w:contextualSpacing w:val="0"/>
        <w:jc w:val="both"/>
        <w:rPr>
          <w:rFonts w:cstheme="minorHAnsi"/>
          <w:sz w:val="32"/>
          <w:szCs w:val="32"/>
        </w:rPr>
      </w:pPr>
    </w:p>
    <w:p w14:paraId="50E8D581" w14:textId="2993C271" w:rsidR="009F06E1"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Many young Singaporeans aspire to get married</w:t>
      </w:r>
      <w:r w:rsidRPr="003C30EA" w:rsidDel="009B7E73">
        <w:rPr>
          <w:rFonts w:cstheme="minorHAnsi"/>
          <w:sz w:val="32"/>
          <w:szCs w:val="32"/>
        </w:rPr>
        <w:t xml:space="preserve"> and </w:t>
      </w:r>
      <w:r w:rsidRPr="003C30EA">
        <w:rPr>
          <w:rFonts w:cstheme="minorHAnsi"/>
          <w:sz w:val="32"/>
          <w:szCs w:val="32"/>
        </w:rPr>
        <w:t xml:space="preserve">have children. </w:t>
      </w:r>
      <w:r w:rsidR="009B7E73" w:rsidRPr="003C30EA">
        <w:rPr>
          <w:rFonts w:cstheme="minorHAnsi"/>
          <w:sz w:val="32"/>
          <w:szCs w:val="32"/>
        </w:rPr>
        <w:t>One such couple is Mr Prab Nathan and Ms</w:t>
      </w:r>
      <w:r w:rsidR="00891BC6" w:rsidRPr="003C30EA">
        <w:rPr>
          <w:rFonts w:cstheme="minorHAnsi"/>
          <w:sz w:val="32"/>
          <w:szCs w:val="32"/>
        </w:rPr>
        <w:t> </w:t>
      </w:r>
      <w:r w:rsidR="009B7E73" w:rsidRPr="003C30EA">
        <w:rPr>
          <w:rFonts w:cstheme="minorHAnsi"/>
          <w:sz w:val="32"/>
          <w:szCs w:val="32"/>
        </w:rPr>
        <w:t>Saraswathy Arumugam.</w:t>
      </w:r>
      <w:r w:rsidR="00126C5F" w:rsidRPr="003C30EA">
        <w:rPr>
          <w:rFonts w:cstheme="minorHAnsi"/>
          <w:sz w:val="32"/>
          <w:szCs w:val="32"/>
        </w:rPr>
        <w:t xml:space="preserve"> </w:t>
      </w:r>
      <w:r w:rsidR="009B7E73" w:rsidRPr="003C30EA">
        <w:rPr>
          <w:rFonts w:cstheme="minorHAnsi"/>
          <w:sz w:val="32"/>
          <w:szCs w:val="32"/>
        </w:rPr>
        <w:t xml:space="preserve">They have a </w:t>
      </w:r>
      <w:r w:rsidR="009B7E73" w:rsidRPr="003C30EA" w:rsidDel="0094512B">
        <w:rPr>
          <w:rFonts w:cstheme="minorHAnsi"/>
          <w:sz w:val="32"/>
          <w:szCs w:val="32"/>
        </w:rPr>
        <w:t>two</w:t>
      </w:r>
      <w:r w:rsidR="0094512B" w:rsidRPr="003C30EA">
        <w:rPr>
          <w:rFonts w:cstheme="minorHAnsi"/>
          <w:sz w:val="32"/>
          <w:szCs w:val="32"/>
        </w:rPr>
        <w:t>-and-a-half-year-old</w:t>
      </w:r>
      <w:r w:rsidR="009B7E73" w:rsidRPr="003C30EA">
        <w:rPr>
          <w:rFonts w:cstheme="minorHAnsi"/>
          <w:sz w:val="32"/>
          <w:szCs w:val="32"/>
        </w:rPr>
        <w:t xml:space="preserve"> daughter</w:t>
      </w:r>
      <w:r w:rsidR="004922FF" w:rsidRPr="003C30EA">
        <w:rPr>
          <w:rFonts w:cstheme="minorHAnsi"/>
          <w:sz w:val="32"/>
          <w:szCs w:val="32"/>
        </w:rPr>
        <w:t>,</w:t>
      </w:r>
      <w:r w:rsidR="009B7E73" w:rsidRPr="003C30EA">
        <w:rPr>
          <w:rFonts w:cstheme="minorHAnsi"/>
          <w:sz w:val="32"/>
          <w:szCs w:val="32"/>
        </w:rPr>
        <w:t xml:space="preserve"> and recently welcomed a new addition to their family</w:t>
      </w:r>
      <w:r w:rsidR="00FD5208" w:rsidRPr="003C30EA">
        <w:rPr>
          <w:rFonts w:cstheme="minorHAnsi"/>
          <w:sz w:val="32"/>
          <w:szCs w:val="32"/>
        </w:rPr>
        <w:t xml:space="preserve">. </w:t>
      </w:r>
      <w:r w:rsidR="009B7E73" w:rsidRPr="003C30EA">
        <w:rPr>
          <w:rFonts w:cstheme="minorHAnsi"/>
          <w:sz w:val="32"/>
          <w:szCs w:val="32"/>
        </w:rPr>
        <w:t>As young parents, they have many exciting plans for their family, but</w:t>
      </w:r>
      <w:r w:rsidRPr="003C30EA">
        <w:rPr>
          <w:rFonts w:cstheme="minorHAnsi"/>
          <w:sz w:val="32"/>
          <w:szCs w:val="32"/>
        </w:rPr>
        <w:t xml:space="preserve"> they </w:t>
      </w:r>
      <w:r w:rsidR="003E5714" w:rsidRPr="003C30EA">
        <w:rPr>
          <w:rFonts w:cstheme="minorHAnsi"/>
          <w:sz w:val="32"/>
          <w:szCs w:val="32"/>
        </w:rPr>
        <w:t xml:space="preserve">also </w:t>
      </w:r>
      <w:r w:rsidR="00C92CF5" w:rsidRPr="003C30EA">
        <w:rPr>
          <w:rFonts w:cstheme="minorHAnsi"/>
          <w:sz w:val="32"/>
          <w:szCs w:val="32"/>
        </w:rPr>
        <w:t xml:space="preserve">have </w:t>
      </w:r>
      <w:r w:rsidR="003E5714" w:rsidRPr="003C30EA">
        <w:rPr>
          <w:rFonts w:cstheme="minorHAnsi"/>
          <w:sz w:val="32"/>
          <w:szCs w:val="32"/>
        </w:rPr>
        <w:t xml:space="preserve">their share of concerns and stresses. </w:t>
      </w:r>
      <w:r w:rsidR="007C7B40" w:rsidRPr="003C30EA">
        <w:rPr>
          <w:rFonts w:cstheme="minorHAnsi"/>
          <w:sz w:val="32"/>
          <w:szCs w:val="32"/>
        </w:rPr>
        <w:t xml:space="preserve">So in </w:t>
      </w:r>
      <w:r w:rsidR="00F116AC" w:rsidRPr="003C30EA">
        <w:rPr>
          <w:rFonts w:cstheme="minorHAnsi"/>
          <w:sz w:val="32"/>
          <w:szCs w:val="32"/>
        </w:rPr>
        <w:t>this Budget, w</w:t>
      </w:r>
      <w:r w:rsidR="00E14575" w:rsidRPr="003C30EA">
        <w:rPr>
          <w:rFonts w:cstheme="minorHAnsi"/>
          <w:sz w:val="32"/>
          <w:szCs w:val="32"/>
        </w:rPr>
        <w:t>e will</w:t>
      </w:r>
      <w:r w:rsidR="00F116AC" w:rsidRPr="003C30EA">
        <w:rPr>
          <w:rFonts w:cstheme="minorHAnsi"/>
          <w:sz w:val="32"/>
          <w:szCs w:val="32"/>
        </w:rPr>
        <w:t xml:space="preserve"> step up support for young couples</w:t>
      </w:r>
      <w:r w:rsidR="009B7E73" w:rsidRPr="003C30EA">
        <w:rPr>
          <w:rFonts w:cstheme="minorHAnsi"/>
          <w:sz w:val="32"/>
          <w:szCs w:val="32"/>
        </w:rPr>
        <w:t xml:space="preserve"> like them,</w:t>
      </w:r>
      <w:r w:rsidR="003E6BD1" w:rsidRPr="003C30EA">
        <w:rPr>
          <w:rFonts w:cstheme="minorHAnsi"/>
          <w:sz w:val="32"/>
          <w:szCs w:val="32"/>
        </w:rPr>
        <w:t xml:space="preserve"> </w:t>
      </w:r>
      <w:r w:rsidR="00F116AC" w:rsidRPr="003C30EA">
        <w:rPr>
          <w:rFonts w:cstheme="minorHAnsi"/>
          <w:sz w:val="32"/>
          <w:szCs w:val="32"/>
        </w:rPr>
        <w:t xml:space="preserve">and help them </w:t>
      </w:r>
      <w:r w:rsidR="00E14575" w:rsidRPr="003C30EA">
        <w:rPr>
          <w:rFonts w:cstheme="minorHAnsi"/>
          <w:sz w:val="32"/>
          <w:szCs w:val="32"/>
        </w:rPr>
        <w:t xml:space="preserve">realise their aspirations in a “Singapore Made </w:t>
      </w:r>
      <w:r w:rsidR="007F79C3" w:rsidRPr="003C30EA">
        <w:rPr>
          <w:rFonts w:cstheme="minorHAnsi"/>
          <w:sz w:val="32"/>
          <w:szCs w:val="32"/>
        </w:rPr>
        <w:t>F</w:t>
      </w:r>
      <w:r w:rsidR="00E14575" w:rsidRPr="003C30EA">
        <w:rPr>
          <w:rFonts w:cstheme="minorHAnsi"/>
          <w:sz w:val="32"/>
          <w:szCs w:val="32"/>
        </w:rPr>
        <w:t xml:space="preserve">or Families”. </w:t>
      </w:r>
    </w:p>
    <w:bookmarkEnd w:id="37"/>
    <w:p w14:paraId="0F53955D" w14:textId="79A5E14B" w:rsidR="009F06E1" w:rsidRPr="003C30EA" w:rsidRDefault="009F06E1" w:rsidP="00DC5388">
      <w:pPr>
        <w:pStyle w:val="ListParagraph"/>
        <w:spacing w:after="0" w:line="360" w:lineRule="auto"/>
        <w:contextualSpacing w:val="0"/>
        <w:rPr>
          <w:rFonts w:cstheme="minorHAnsi"/>
          <w:b/>
          <w:sz w:val="32"/>
          <w:szCs w:val="32"/>
        </w:rPr>
      </w:pPr>
    </w:p>
    <w:p w14:paraId="0A9B7828" w14:textId="695741AE" w:rsidR="00AE0C17"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b/>
          <w:sz w:val="32"/>
          <w:szCs w:val="32"/>
        </w:rPr>
        <w:t>First</w:t>
      </w:r>
      <w:r w:rsidRPr="003C30EA">
        <w:rPr>
          <w:rFonts w:cstheme="minorHAnsi"/>
          <w:sz w:val="32"/>
          <w:szCs w:val="32"/>
        </w:rPr>
        <w:t xml:space="preserve">, </w:t>
      </w:r>
      <w:r w:rsidR="00E14575" w:rsidRPr="003C30EA">
        <w:rPr>
          <w:rFonts w:cstheme="minorHAnsi"/>
          <w:sz w:val="32"/>
          <w:szCs w:val="32"/>
        </w:rPr>
        <w:t>we will do more to support</w:t>
      </w:r>
      <w:r w:rsidRPr="003C30EA">
        <w:rPr>
          <w:rFonts w:cstheme="minorHAnsi"/>
          <w:sz w:val="32"/>
          <w:szCs w:val="32"/>
        </w:rPr>
        <w:t xml:space="preserve"> the housing aspirations</w:t>
      </w:r>
      <w:r w:rsidR="009B7E73" w:rsidRPr="003C30EA">
        <w:rPr>
          <w:rFonts w:cstheme="minorHAnsi"/>
          <w:sz w:val="32"/>
          <w:szCs w:val="32"/>
        </w:rPr>
        <w:t xml:space="preserve"> of young Singaporeans</w:t>
      </w:r>
      <w:r w:rsidR="00F116AC" w:rsidRPr="003C30EA">
        <w:rPr>
          <w:rFonts w:cstheme="minorHAnsi"/>
          <w:sz w:val="32"/>
          <w:szCs w:val="32"/>
        </w:rPr>
        <w:t xml:space="preserve">. </w:t>
      </w:r>
    </w:p>
    <w:p w14:paraId="03F977AD" w14:textId="77777777" w:rsidR="00AE0C17" w:rsidRPr="003C30EA" w:rsidRDefault="00AE0C17" w:rsidP="00DC5388">
      <w:pPr>
        <w:pStyle w:val="ListParagraph"/>
        <w:spacing w:after="0" w:line="360" w:lineRule="auto"/>
        <w:ind w:left="0"/>
        <w:contextualSpacing w:val="0"/>
        <w:jc w:val="both"/>
        <w:rPr>
          <w:rFonts w:cstheme="minorHAnsi"/>
          <w:sz w:val="32"/>
          <w:szCs w:val="32"/>
        </w:rPr>
      </w:pPr>
    </w:p>
    <w:p w14:paraId="59D49777" w14:textId="29CCA715" w:rsidR="00FF5124" w:rsidRPr="003C30EA" w:rsidRDefault="00AE0C17"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HDB already sets aside the bulk of </w:t>
      </w:r>
      <w:r w:rsidR="0059107B" w:rsidRPr="003C30EA">
        <w:rPr>
          <w:rFonts w:cstheme="minorHAnsi"/>
          <w:sz w:val="32"/>
          <w:szCs w:val="32"/>
        </w:rPr>
        <w:t>its</w:t>
      </w:r>
      <w:r w:rsidRPr="003C30EA">
        <w:rPr>
          <w:rFonts w:cstheme="minorHAnsi"/>
          <w:sz w:val="32"/>
          <w:szCs w:val="32"/>
        </w:rPr>
        <w:t xml:space="preserve"> BTO flat supply for First</w:t>
      </w:r>
      <w:r w:rsidR="00891BC6" w:rsidRPr="003C30EA">
        <w:rPr>
          <w:rFonts w:cstheme="minorHAnsi"/>
          <w:sz w:val="32"/>
          <w:szCs w:val="32"/>
        </w:rPr>
        <w:noBreakHyphen/>
      </w:r>
      <w:r w:rsidRPr="003C30EA">
        <w:rPr>
          <w:rFonts w:cstheme="minorHAnsi"/>
          <w:sz w:val="32"/>
          <w:szCs w:val="32"/>
        </w:rPr>
        <w:t xml:space="preserve">Timer families, who are given priority for their flat applications. But </w:t>
      </w:r>
      <w:r w:rsidR="004F1F39" w:rsidRPr="003C30EA" w:rsidDel="00F116AC">
        <w:rPr>
          <w:rFonts w:cstheme="minorHAnsi"/>
          <w:sz w:val="32"/>
          <w:szCs w:val="32"/>
        </w:rPr>
        <w:t xml:space="preserve">the </w:t>
      </w:r>
      <w:r w:rsidR="009413E2" w:rsidRPr="003C30EA">
        <w:rPr>
          <w:rFonts w:cstheme="minorHAnsi"/>
          <w:sz w:val="32"/>
          <w:szCs w:val="32"/>
        </w:rPr>
        <w:t>F</w:t>
      </w:r>
      <w:r w:rsidR="00044C28" w:rsidRPr="003C30EA">
        <w:rPr>
          <w:rFonts w:cstheme="minorHAnsi"/>
          <w:sz w:val="32"/>
          <w:szCs w:val="32"/>
        </w:rPr>
        <w:t>irst-</w:t>
      </w:r>
      <w:r w:rsidR="009413E2" w:rsidRPr="003C30EA">
        <w:rPr>
          <w:rFonts w:cstheme="minorHAnsi"/>
          <w:sz w:val="32"/>
          <w:szCs w:val="32"/>
        </w:rPr>
        <w:t>T</w:t>
      </w:r>
      <w:r w:rsidR="00044C28" w:rsidRPr="003C30EA">
        <w:rPr>
          <w:rFonts w:cstheme="minorHAnsi"/>
          <w:sz w:val="32"/>
          <w:szCs w:val="32"/>
        </w:rPr>
        <w:t xml:space="preserve">imer category </w:t>
      </w:r>
      <w:r w:rsidR="0038615F" w:rsidRPr="003C30EA">
        <w:rPr>
          <w:rFonts w:cstheme="minorHAnsi"/>
          <w:sz w:val="32"/>
          <w:szCs w:val="32"/>
        </w:rPr>
        <w:t xml:space="preserve">today </w:t>
      </w:r>
      <w:r w:rsidR="00044C28" w:rsidRPr="003C30EA">
        <w:rPr>
          <w:rFonts w:cstheme="minorHAnsi"/>
          <w:sz w:val="32"/>
          <w:szCs w:val="32"/>
        </w:rPr>
        <w:t xml:space="preserve">covers a wide range of </w:t>
      </w:r>
      <w:r w:rsidR="00164E80" w:rsidRPr="003C30EA">
        <w:rPr>
          <w:rFonts w:cstheme="minorHAnsi"/>
          <w:sz w:val="32"/>
          <w:szCs w:val="32"/>
        </w:rPr>
        <w:t>applicants</w:t>
      </w:r>
      <w:r w:rsidR="00044C28" w:rsidRPr="003C30EA">
        <w:rPr>
          <w:rFonts w:cstheme="minorHAnsi"/>
          <w:sz w:val="32"/>
          <w:szCs w:val="32"/>
        </w:rPr>
        <w:t>. For example, those who already have their own homes</w:t>
      </w:r>
      <w:r w:rsidR="00943E9F" w:rsidRPr="003C30EA">
        <w:rPr>
          <w:rFonts w:cstheme="minorHAnsi"/>
          <w:sz w:val="32"/>
          <w:szCs w:val="32"/>
        </w:rPr>
        <w:t>,</w:t>
      </w:r>
      <w:r w:rsidR="00044C28" w:rsidRPr="003C30EA">
        <w:rPr>
          <w:rFonts w:cstheme="minorHAnsi"/>
          <w:sz w:val="32"/>
          <w:szCs w:val="32"/>
        </w:rPr>
        <w:t xml:space="preserve"> but </w:t>
      </w:r>
      <w:r w:rsidR="009413E2" w:rsidRPr="003C30EA">
        <w:rPr>
          <w:rFonts w:cstheme="minorHAnsi"/>
          <w:sz w:val="32"/>
          <w:szCs w:val="32"/>
        </w:rPr>
        <w:t>have not received housing subsidies before</w:t>
      </w:r>
      <w:r w:rsidR="004922FF" w:rsidRPr="003C30EA">
        <w:rPr>
          <w:rFonts w:cstheme="minorHAnsi"/>
          <w:sz w:val="32"/>
          <w:szCs w:val="32"/>
        </w:rPr>
        <w:t>,</w:t>
      </w:r>
      <w:r w:rsidR="00044C28" w:rsidRPr="003C30EA">
        <w:rPr>
          <w:rFonts w:cstheme="minorHAnsi"/>
          <w:sz w:val="32"/>
          <w:szCs w:val="32"/>
        </w:rPr>
        <w:t xml:space="preserve"> </w:t>
      </w:r>
      <w:r w:rsidR="00AC450A" w:rsidRPr="003C30EA">
        <w:rPr>
          <w:rFonts w:cstheme="minorHAnsi"/>
          <w:sz w:val="32"/>
          <w:szCs w:val="32"/>
        </w:rPr>
        <w:t xml:space="preserve">are </w:t>
      </w:r>
      <w:r w:rsidR="00044C28" w:rsidRPr="003C30EA">
        <w:rPr>
          <w:rFonts w:cstheme="minorHAnsi"/>
          <w:sz w:val="32"/>
          <w:szCs w:val="32"/>
        </w:rPr>
        <w:t xml:space="preserve">also considered </w:t>
      </w:r>
      <w:r w:rsidR="00B03D3B" w:rsidRPr="003C30EA">
        <w:rPr>
          <w:rFonts w:cstheme="minorHAnsi"/>
          <w:sz w:val="32"/>
          <w:szCs w:val="32"/>
        </w:rPr>
        <w:t>F</w:t>
      </w:r>
      <w:r w:rsidR="00044C28" w:rsidRPr="003C30EA">
        <w:rPr>
          <w:rFonts w:cstheme="minorHAnsi"/>
          <w:sz w:val="32"/>
          <w:szCs w:val="32"/>
        </w:rPr>
        <w:t>irst-</w:t>
      </w:r>
      <w:r w:rsidR="00B03D3B" w:rsidRPr="003C30EA">
        <w:rPr>
          <w:rFonts w:cstheme="minorHAnsi"/>
          <w:sz w:val="32"/>
          <w:szCs w:val="32"/>
        </w:rPr>
        <w:t>T</w:t>
      </w:r>
      <w:r w:rsidR="00044C28" w:rsidRPr="003C30EA">
        <w:rPr>
          <w:rFonts w:cstheme="minorHAnsi"/>
          <w:sz w:val="32"/>
          <w:szCs w:val="32"/>
        </w:rPr>
        <w:t>imers</w:t>
      </w:r>
      <w:r w:rsidR="00961263" w:rsidRPr="003C30EA">
        <w:rPr>
          <w:rFonts w:cstheme="minorHAnsi"/>
          <w:sz w:val="32"/>
          <w:szCs w:val="32"/>
        </w:rPr>
        <w:t>.</w:t>
      </w:r>
      <w:r w:rsidR="00044C28" w:rsidRPr="003C30EA">
        <w:rPr>
          <w:rFonts w:cstheme="minorHAnsi"/>
          <w:sz w:val="32"/>
          <w:szCs w:val="32"/>
        </w:rPr>
        <w:t xml:space="preserve"> </w:t>
      </w:r>
    </w:p>
    <w:p w14:paraId="6FF5811B" w14:textId="1B18F8C6" w:rsidR="00AE0C17" w:rsidRPr="003C30EA" w:rsidRDefault="00AE0C17" w:rsidP="00DC5388">
      <w:pPr>
        <w:pStyle w:val="ListParagraph"/>
        <w:spacing w:after="0" w:line="360" w:lineRule="auto"/>
        <w:ind w:left="0"/>
        <w:contextualSpacing w:val="0"/>
        <w:jc w:val="both"/>
        <w:rPr>
          <w:rFonts w:cstheme="minorHAnsi"/>
          <w:sz w:val="32"/>
          <w:szCs w:val="32"/>
        </w:rPr>
      </w:pPr>
    </w:p>
    <w:p w14:paraId="24C60D5D" w14:textId="3C971F4A" w:rsidR="00044C28" w:rsidRPr="003C30EA" w:rsidRDefault="00164E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Given </w:t>
      </w:r>
      <w:r w:rsidR="0047468B" w:rsidRPr="003C30EA">
        <w:rPr>
          <w:rFonts w:cstheme="minorHAnsi"/>
          <w:sz w:val="32"/>
          <w:szCs w:val="32"/>
        </w:rPr>
        <w:t xml:space="preserve">this wide range of First-Timer applicants, and </w:t>
      </w:r>
      <w:r w:rsidRPr="003C30EA">
        <w:rPr>
          <w:rFonts w:cstheme="minorHAnsi"/>
          <w:sz w:val="32"/>
          <w:szCs w:val="32"/>
        </w:rPr>
        <w:t xml:space="preserve">the current tightness in BTO supply, we should </w:t>
      </w:r>
      <w:r w:rsidR="0047468B" w:rsidRPr="003C30EA">
        <w:rPr>
          <w:rFonts w:cstheme="minorHAnsi"/>
          <w:sz w:val="32"/>
          <w:szCs w:val="32"/>
        </w:rPr>
        <w:t>identify and provide more support to specific groups.</w:t>
      </w:r>
      <w:r w:rsidR="00044C28" w:rsidRPr="003C30EA">
        <w:rPr>
          <w:rFonts w:cstheme="minorHAnsi"/>
          <w:sz w:val="32"/>
          <w:szCs w:val="32"/>
        </w:rPr>
        <w:t xml:space="preserve"> </w:t>
      </w:r>
      <w:r w:rsidRPr="003C30EA">
        <w:rPr>
          <w:rFonts w:cstheme="minorHAnsi"/>
          <w:sz w:val="32"/>
          <w:szCs w:val="32"/>
        </w:rPr>
        <w:t xml:space="preserve">We will therefore </w:t>
      </w:r>
      <w:r w:rsidR="0047468B" w:rsidRPr="003C30EA">
        <w:rPr>
          <w:rFonts w:cstheme="minorHAnsi"/>
          <w:sz w:val="32"/>
          <w:szCs w:val="32"/>
        </w:rPr>
        <w:t>focus on</w:t>
      </w:r>
      <w:r w:rsidRPr="003C30EA">
        <w:rPr>
          <w:rFonts w:cstheme="minorHAnsi"/>
          <w:sz w:val="32"/>
          <w:szCs w:val="32"/>
        </w:rPr>
        <w:t xml:space="preserve"> First-</w:t>
      </w:r>
      <w:r w:rsidR="0047468B" w:rsidRPr="003C30EA">
        <w:rPr>
          <w:rFonts w:cstheme="minorHAnsi"/>
          <w:sz w:val="32"/>
          <w:szCs w:val="32"/>
        </w:rPr>
        <w:t>Timer</w:t>
      </w:r>
      <w:r w:rsidRPr="003C30EA">
        <w:rPr>
          <w:rFonts w:cstheme="minorHAnsi"/>
          <w:sz w:val="32"/>
          <w:szCs w:val="32"/>
        </w:rPr>
        <w:t xml:space="preserve"> </w:t>
      </w:r>
      <w:r w:rsidR="00044C28" w:rsidRPr="003C30EA">
        <w:rPr>
          <w:rFonts w:cstheme="minorHAnsi"/>
          <w:sz w:val="32"/>
          <w:szCs w:val="32"/>
        </w:rPr>
        <w:t>families with children</w:t>
      </w:r>
      <w:r w:rsidR="00653D2D" w:rsidRPr="003C30EA">
        <w:rPr>
          <w:rFonts w:cstheme="minorHAnsi"/>
          <w:sz w:val="32"/>
          <w:szCs w:val="32"/>
        </w:rPr>
        <w:t xml:space="preserve">, as well as </w:t>
      </w:r>
      <w:r w:rsidRPr="003C30EA">
        <w:rPr>
          <w:rFonts w:cstheme="minorHAnsi"/>
          <w:sz w:val="32"/>
          <w:szCs w:val="32"/>
        </w:rPr>
        <w:t xml:space="preserve">young </w:t>
      </w:r>
      <w:r w:rsidR="007F5A5D" w:rsidRPr="003C30EA">
        <w:rPr>
          <w:rFonts w:cstheme="minorHAnsi"/>
          <w:sz w:val="32"/>
          <w:szCs w:val="32"/>
        </w:rPr>
        <w:t xml:space="preserve">married </w:t>
      </w:r>
      <w:r w:rsidRPr="003C30EA">
        <w:rPr>
          <w:rFonts w:cstheme="minorHAnsi"/>
          <w:sz w:val="32"/>
          <w:szCs w:val="32"/>
        </w:rPr>
        <w:t xml:space="preserve">couples </w:t>
      </w:r>
      <w:r w:rsidR="002A2E4D" w:rsidRPr="003C30EA">
        <w:rPr>
          <w:rFonts w:cstheme="minorHAnsi"/>
          <w:sz w:val="32"/>
          <w:szCs w:val="32"/>
        </w:rPr>
        <w:t xml:space="preserve">aged </w:t>
      </w:r>
      <w:r w:rsidR="0007536C" w:rsidRPr="003C30EA">
        <w:rPr>
          <w:rFonts w:cstheme="minorHAnsi"/>
          <w:sz w:val="32"/>
          <w:szCs w:val="32"/>
        </w:rPr>
        <w:t>40</w:t>
      </w:r>
      <w:r w:rsidRPr="003C30EA">
        <w:rPr>
          <w:rFonts w:cstheme="minorHAnsi"/>
          <w:sz w:val="32"/>
          <w:szCs w:val="32"/>
        </w:rPr>
        <w:t xml:space="preserve"> years</w:t>
      </w:r>
      <w:r w:rsidR="0007536C" w:rsidRPr="003C30EA">
        <w:rPr>
          <w:rFonts w:cstheme="minorHAnsi"/>
          <w:sz w:val="32"/>
          <w:szCs w:val="32"/>
        </w:rPr>
        <w:t xml:space="preserve"> old</w:t>
      </w:r>
      <w:r w:rsidR="002A2E4D" w:rsidRPr="003C30EA">
        <w:rPr>
          <w:rFonts w:cstheme="minorHAnsi"/>
          <w:sz w:val="32"/>
          <w:szCs w:val="32"/>
        </w:rPr>
        <w:t xml:space="preserve"> and below</w:t>
      </w:r>
      <w:r w:rsidRPr="003C30EA">
        <w:rPr>
          <w:rFonts w:cstheme="minorHAnsi"/>
          <w:sz w:val="32"/>
          <w:szCs w:val="32"/>
        </w:rPr>
        <w:t>, who</w:t>
      </w:r>
      <w:r w:rsidRPr="003C30EA" w:rsidDel="006649D0">
        <w:rPr>
          <w:rFonts w:cstheme="minorHAnsi"/>
          <w:sz w:val="32"/>
          <w:szCs w:val="32"/>
        </w:rPr>
        <w:t xml:space="preserve"> </w:t>
      </w:r>
      <w:r w:rsidR="0047468B" w:rsidRPr="003C30EA">
        <w:rPr>
          <w:rFonts w:cstheme="minorHAnsi"/>
          <w:sz w:val="32"/>
          <w:szCs w:val="32"/>
        </w:rPr>
        <w:t>are</w:t>
      </w:r>
      <w:r w:rsidR="00653D2D" w:rsidRPr="003C30EA">
        <w:rPr>
          <w:rFonts w:cstheme="minorHAnsi"/>
          <w:sz w:val="32"/>
          <w:szCs w:val="32"/>
        </w:rPr>
        <w:t xml:space="preserve"> buying their first home</w:t>
      </w:r>
      <w:r w:rsidR="00044C28" w:rsidRPr="003C30EA">
        <w:rPr>
          <w:rFonts w:cstheme="minorHAnsi"/>
          <w:sz w:val="32"/>
          <w:szCs w:val="32"/>
        </w:rPr>
        <w:t>.</w:t>
      </w:r>
      <w:r w:rsidR="00AE0C17" w:rsidRPr="003C30EA">
        <w:rPr>
          <w:rFonts w:cstheme="minorHAnsi"/>
          <w:sz w:val="32"/>
          <w:szCs w:val="32"/>
        </w:rPr>
        <w:t xml:space="preserve"> </w:t>
      </w:r>
      <w:r w:rsidR="00044C28" w:rsidRPr="003C30EA">
        <w:rPr>
          <w:rFonts w:cstheme="minorHAnsi"/>
          <w:sz w:val="32"/>
          <w:szCs w:val="32"/>
        </w:rPr>
        <w:t xml:space="preserve">We will </w:t>
      </w:r>
      <w:r w:rsidR="0047468B" w:rsidRPr="003C30EA">
        <w:rPr>
          <w:rFonts w:cstheme="minorHAnsi"/>
          <w:sz w:val="32"/>
          <w:szCs w:val="32"/>
        </w:rPr>
        <w:t>do more to help such families</w:t>
      </w:r>
      <w:r w:rsidR="00B0058E" w:rsidRPr="003C30EA">
        <w:rPr>
          <w:rFonts w:cstheme="minorHAnsi"/>
          <w:sz w:val="32"/>
          <w:szCs w:val="32"/>
        </w:rPr>
        <w:t xml:space="preserve"> secure their BTO flats in a timely manner, including </w:t>
      </w:r>
      <w:r w:rsidR="0047468B" w:rsidRPr="003C30EA">
        <w:rPr>
          <w:rFonts w:cstheme="minorHAnsi"/>
          <w:sz w:val="32"/>
          <w:szCs w:val="32"/>
        </w:rPr>
        <w:t xml:space="preserve">by </w:t>
      </w:r>
      <w:r w:rsidR="00653D2D" w:rsidRPr="003C30EA">
        <w:rPr>
          <w:rFonts w:cstheme="minorHAnsi"/>
          <w:sz w:val="32"/>
          <w:szCs w:val="32"/>
        </w:rPr>
        <w:t xml:space="preserve">giving them </w:t>
      </w:r>
      <w:r w:rsidR="00B0058E" w:rsidRPr="003C30EA">
        <w:rPr>
          <w:rFonts w:cstheme="minorHAnsi"/>
          <w:sz w:val="32"/>
          <w:szCs w:val="32"/>
        </w:rPr>
        <w:t xml:space="preserve">an </w:t>
      </w:r>
      <w:r w:rsidR="00044C28" w:rsidRPr="003C30EA">
        <w:rPr>
          <w:rFonts w:cstheme="minorHAnsi"/>
          <w:sz w:val="32"/>
          <w:szCs w:val="32"/>
        </w:rPr>
        <w:t>additional ballot for their BTO flat applications</w:t>
      </w:r>
      <w:r w:rsidR="00B0058E" w:rsidRPr="003C30EA">
        <w:rPr>
          <w:rFonts w:cstheme="minorHAnsi"/>
          <w:sz w:val="32"/>
          <w:szCs w:val="32"/>
        </w:rPr>
        <w:t xml:space="preserve">. </w:t>
      </w:r>
      <w:r w:rsidR="00577536" w:rsidRPr="003C30EA">
        <w:rPr>
          <w:rFonts w:cstheme="minorHAnsi"/>
          <w:sz w:val="32"/>
          <w:szCs w:val="32"/>
        </w:rPr>
        <w:t xml:space="preserve">This will </w:t>
      </w:r>
      <w:r w:rsidR="0047468B" w:rsidRPr="003C30EA">
        <w:rPr>
          <w:rFonts w:cstheme="minorHAnsi"/>
          <w:sz w:val="32"/>
          <w:szCs w:val="32"/>
        </w:rPr>
        <w:t xml:space="preserve">be </w:t>
      </w:r>
      <w:r w:rsidR="00653D2D" w:rsidRPr="003C30EA">
        <w:rPr>
          <w:rFonts w:cstheme="minorHAnsi"/>
          <w:sz w:val="32"/>
          <w:szCs w:val="32"/>
        </w:rPr>
        <w:t>implemented later this year</w:t>
      </w:r>
      <w:r w:rsidR="00577536" w:rsidRPr="003C30EA">
        <w:rPr>
          <w:rFonts w:cstheme="minorHAnsi"/>
          <w:sz w:val="32"/>
          <w:szCs w:val="32"/>
        </w:rPr>
        <w:t xml:space="preserve">. </w:t>
      </w:r>
      <w:r w:rsidR="00B0058E" w:rsidRPr="003C30EA">
        <w:rPr>
          <w:rFonts w:cstheme="minorHAnsi"/>
          <w:sz w:val="32"/>
          <w:szCs w:val="32"/>
        </w:rPr>
        <w:t>More details will be provided by the Minister for National Development at the COS</w:t>
      </w:r>
      <w:r w:rsidR="00EB7BCB" w:rsidRPr="003C30EA">
        <w:rPr>
          <w:rFonts w:cstheme="minorHAnsi"/>
          <w:sz w:val="32"/>
          <w:szCs w:val="32"/>
        </w:rPr>
        <w:t>.</w:t>
      </w:r>
      <w:r w:rsidR="00044C28" w:rsidRPr="003C30EA">
        <w:rPr>
          <w:rFonts w:cstheme="minorHAnsi"/>
          <w:sz w:val="32"/>
          <w:szCs w:val="32"/>
        </w:rPr>
        <w:t xml:space="preserve"> </w:t>
      </w:r>
    </w:p>
    <w:p w14:paraId="5CFB7F2D" w14:textId="77777777" w:rsidR="00044C28" w:rsidRPr="003C30EA" w:rsidRDefault="00044C28" w:rsidP="00DC5388">
      <w:pPr>
        <w:pStyle w:val="ListParagraph"/>
        <w:spacing w:after="0" w:line="360" w:lineRule="auto"/>
        <w:ind w:left="1077"/>
        <w:contextualSpacing w:val="0"/>
        <w:jc w:val="both"/>
        <w:rPr>
          <w:rFonts w:cstheme="minorHAnsi"/>
          <w:sz w:val="32"/>
          <w:szCs w:val="32"/>
        </w:rPr>
      </w:pPr>
    </w:p>
    <w:p w14:paraId="1AFAD600" w14:textId="616838FC" w:rsidR="005F6658" w:rsidRPr="003C30EA" w:rsidRDefault="00E359B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Some </w:t>
      </w:r>
      <w:r w:rsidR="00B03D3B" w:rsidRPr="003C30EA">
        <w:rPr>
          <w:rFonts w:cstheme="minorHAnsi"/>
          <w:sz w:val="32"/>
          <w:szCs w:val="32"/>
        </w:rPr>
        <w:t>Singaporeans</w:t>
      </w:r>
      <w:r w:rsidRPr="003C30EA">
        <w:rPr>
          <w:rFonts w:cstheme="minorHAnsi"/>
          <w:sz w:val="32"/>
          <w:szCs w:val="32"/>
        </w:rPr>
        <w:t xml:space="preserve"> are prepared to buy resale flats for their first homes, but </w:t>
      </w:r>
      <w:r w:rsidR="003A136D" w:rsidRPr="003C30EA">
        <w:rPr>
          <w:rFonts w:cstheme="minorHAnsi"/>
          <w:sz w:val="32"/>
          <w:szCs w:val="32"/>
        </w:rPr>
        <w:t xml:space="preserve">they </w:t>
      </w:r>
      <w:r w:rsidRPr="003C30EA">
        <w:rPr>
          <w:rFonts w:cstheme="minorHAnsi"/>
          <w:sz w:val="32"/>
          <w:szCs w:val="32"/>
        </w:rPr>
        <w:t>find the resale prices today too expensive</w:t>
      </w:r>
      <w:r w:rsidR="00FD5208" w:rsidRPr="003C30EA">
        <w:rPr>
          <w:rFonts w:cstheme="minorHAnsi"/>
          <w:sz w:val="32"/>
          <w:szCs w:val="32"/>
        </w:rPr>
        <w:t xml:space="preserve">. </w:t>
      </w:r>
      <w:r w:rsidR="00164E80" w:rsidRPr="003C30EA">
        <w:rPr>
          <w:rFonts w:cstheme="minorHAnsi"/>
          <w:sz w:val="32"/>
          <w:szCs w:val="32"/>
        </w:rPr>
        <w:t xml:space="preserve">We have implemented cooling measures to moderate demand in the resale market. </w:t>
      </w:r>
      <w:r w:rsidR="007F79C3" w:rsidRPr="003C30EA">
        <w:rPr>
          <w:rFonts w:cstheme="minorHAnsi"/>
          <w:sz w:val="32"/>
          <w:szCs w:val="32"/>
        </w:rPr>
        <w:t>And t</w:t>
      </w:r>
      <w:r w:rsidR="00164E80" w:rsidRPr="003C30EA">
        <w:rPr>
          <w:rFonts w:cstheme="minorHAnsi"/>
          <w:sz w:val="32"/>
          <w:szCs w:val="32"/>
        </w:rPr>
        <w:t xml:space="preserve">he launch and completion of more BTO projects over the next few years will further ease demand and prices </w:t>
      </w:r>
      <w:r w:rsidR="007F79C3" w:rsidRPr="003C30EA">
        <w:rPr>
          <w:rFonts w:cstheme="minorHAnsi"/>
          <w:sz w:val="32"/>
          <w:szCs w:val="32"/>
        </w:rPr>
        <w:t>of</w:t>
      </w:r>
      <w:r w:rsidR="00164E80" w:rsidRPr="003C30EA">
        <w:rPr>
          <w:rFonts w:cstheme="minorHAnsi"/>
          <w:sz w:val="32"/>
          <w:szCs w:val="32"/>
        </w:rPr>
        <w:t xml:space="preserve"> resale flats</w:t>
      </w:r>
      <w:r w:rsidR="00164E80" w:rsidRPr="003C30EA" w:rsidDel="00164E80">
        <w:rPr>
          <w:rFonts w:cstheme="minorHAnsi"/>
          <w:sz w:val="32"/>
          <w:szCs w:val="32"/>
        </w:rPr>
        <w:t>.</w:t>
      </w:r>
    </w:p>
    <w:p w14:paraId="49D335C4" w14:textId="77777777" w:rsidR="00A554BB" w:rsidRPr="003C30EA" w:rsidRDefault="00A554BB" w:rsidP="00DC5388">
      <w:pPr>
        <w:pStyle w:val="ListParagraph"/>
        <w:spacing w:after="0" w:line="360" w:lineRule="auto"/>
        <w:contextualSpacing w:val="0"/>
        <w:rPr>
          <w:rFonts w:cstheme="minorHAnsi"/>
          <w:sz w:val="32"/>
          <w:szCs w:val="32"/>
        </w:rPr>
      </w:pPr>
    </w:p>
    <w:p w14:paraId="59EA42C4" w14:textId="109D6F52" w:rsidR="00044C28" w:rsidRPr="003C30EA" w:rsidRDefault="00B366A9"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lastRenderedPageBreak/>
        <w:t xml:space="preserve">I will </w:t>
      </w:r>
      <w:r w:rsidR="00B17C3C" w:rsidRPr="003C30EA">
        <w:rPr>
          <w:rFonts w:cstheme="minorHAnsi"/>
          <w:sz w:val="32"/>
          <w:szCs w:val="32"/>
        </w:rPr>
        <w:t xml:space="preserve">also </w:t>
      </w:r>
      <w:r w:rsidRPr="003C30EA">
        <w:rPr>
          <w:rFonts w:cstheme="minorHAnsi"/>
          <w:sz w:val="32"/>
          <w:szCs w:val="32"/>
        </w:rPr>
        <w:t xml:space="preserve">provide more support </w:t>
      </w:r>
      <w:r w:rsidR="00164E80" w:rsidRPr="003C30EA">
        <w:rPr>
          <w:rFonts w:cstheme="minorHAnsi"/>
          <w:sz w:val="32"/>
          <w:szCs w:val="32"/>
        </w:rPr>
        <w:t xml:space="preserve">for First-Timer families to purchase resale flats. </w:t>
      </w:r>
      <w:r w:rsidR="003E5714" w:rsidRPr="003C30EA">
        <w:rPr>
          <w:rFonts w:cstheme="minorHAnsi"/>
          <w:sz w:val="32"/>
          <w:szCs w:val="32"/>
        </w:rPr>
        <w:t>I</w:t>
      </w:r>
      <w:r w:rsidR="005F6658" w:rsidRPr="003C30EA">
        <w:rPr>
          <w:rFonts w:cstheme="minorHAnsi"/>
          <w:sz w:val="32"/>
          <w:szCs w:val="32"/>
        </w:rPr>
        <w:t xml:space="preserve"> will</w:t>
      </w:r>
      <w:r w:rsidR="005F6658" w:rsidRPr="003C30EA" w:rsidDel="00164E80">
        <w:rPr>
          <w:rFonts w:cstheme="minorHAnsi"/>
          <w:sz w:val="32"/>
          <w:szCs w:val="32"/>
        </w:rPr>
        <w:t xml:space="preserve"> </w:t>
      </w:r>
      <w:r w:rsidR="005F6658" w:rsidRPr="003C30EA">
        <w:rPr>
          <w:rFonts w:cstheme="minorHAnsi"/>
          <w:sz w:val="32"/>
          <w:szCs w:val="32"/>
        </w:rPr>
        <w:t xml:space="preserve">increase the CPF Housing Grant by $30,000 for eligible First-Timer families purchasing 4-room or smaller resale flats, and by $10,000 for those purchasing 5-room or larger flats. </w:t>
      </w:r>
      <w:r w:rsidR="00B0058E" w:rsidRPr="003C30EA">
        <w:rPr>
          <w:rFonts w:cstheme="minorHAnsi"/>
          <w:sz w:val="32"/>
          <w:szCs w:val="32"/>
        </w:rPr>
        <w:t xml:space="preserve">Eligible First-Timer families purchasing resale flats will </w:t>
      </w:r>
      <w:r w:rsidR="00653D2D" w:rsidRPr="003C30EA">
        <w:rPr>
          <w:rFonts w:cstheme="minorHAnsi"/>
          <w:sz w:val="32"/>
          <w:szCs w:val="32"/>
        </w:rPr>
        <w:t>qualify for</w:t>
      </w:r>
      <w:r w:rsidR="00B0058E" w:rsidRPr="003C30EA">
        <w:rPr>
          <w:rFonts w:cstheme="minorHAnsi"/>
          <w:sz w:val="32"/>
          <w:szCs w:val="32"/>
        </w:rPr>
        <w:t xml:space="preserve"> this increased CPF Housing Grant with immediate effect. T</w:t>
      </w:r>
      <w:r w:rsidR="00347265" w:rsidRPr="003C30EA">
        <w:rPr>
          <w:rFonts w:cstheme="minorHAnsi"/>
          <w:sz w:val="32"/>
          <w:szCs w:val="32"/>
        </w:rPr>
        <w:t>he</w:t>
      </w:r>
      <w:r w:rsidR="00B0058E" w:rsidRPr="003C30EA">
        <w:rPr>
          <w:rFonts w:cstheme="minorHAnsi"/>
          <w:sz w:val="32"/>
          <w:szCs w:val="32"/>
        </w:rPr>
        <w:t xml:space="preserve"> additional grant amount will be credited into their CPF account from April </w:t>
      </w:r>
      <w:r w:rsidR="007F79C3" w:rsidRPr="003C30EA">
        <w:rPr>
          <w:rFonts w:cstheme="minorHAnsi"/>
          <w:sz w:val="32"/>
          <w:szCs w:val="32"/>
        </w:rPr>
        <w:t xml:space="preserve">this year </w:t>
      </w:r>
      <w:r w:rsidR="00653D2D" w:rsidRPr="003C30EA">
        <w:rPr>
          <w:rFonts w:cstheme="minorHAnsi"/>
          <w:sz w:val="32"/>
          <w:szCs w:val="32"/>
        </w:rPr>
        <w:t>onwards</w:t>
      </w:r>
      <w:r w:rsidR="00B0058E" w:rsidRPr="003C30EA">
        <w:rPr>
          <w:rFonts w:cstheme="minorHAnsi"/>
          <w:sz w:val="32"/>
          <w:szCs w:val="32"/>
        </w:rPr>
        <w:t xml:space="preserve">. </w:t>
      </w:r>
      <w:r w:rsidR="005F6658" w:rsidRPr="003C30EA">
        <w:rPr>
          <w:rFonts w:cstheme="minorHAnsi"/>
          <w:sz w:val="32"/>
          <w:szCs w:val="32"/>
        </w:rPr>
        <w:t xml:space="preserve">Together with the Enhanced CPF Housing Grant and the Proximity Housing Grant, eligible families can receive up to $190,000 in grants when buying a resale flat. </w:t>
      </w:r>
      <w:r w:rsidR="00071F0B" w:rsidRPr="003C30EA" w:rsidDel="00B0058E">
        <w:rPr>
          <w:rFonts w:cstheme="minorHAnsi"/>
          <w:sz w:val="32"/>
          <w:szCs w:val="32"/>
        </w:rPr>
        <w:t>(See Annex E</w:t>
      </w:r>
      <w:r w:rsidR="004207B6" w:rsidRPr="003C30EA">
        <w:rPr>
          <w:rFonts w:cstheme="minorHAnsi"/>
          <w:sz w:val="32"/>
          <w:szCs w:val="32"/>
        </w:rPr>
        <w:noBreakHyphen/>
      </w:r>
      <w:r w:rsidR="00071F0B" w:rsidRPr="003C30EA" w:rsidDel="00B0058E">
        <w:rPr>
          <w:rFonts w:cstheme="minorHAnsi"/>
          <w:sz w:val="32"/>
          <w:szCs w:val="32"/>
        </w:rPr>
        <w:t>1.)</w:t>
      </w:r>
      <w:r w:rsidR="00985013" w:rsidRPr="003C30EA" w:rsidDel="00B0058E">
        <w:rPr>
          <w:rFonts w:cstheme="minorHAnsi"/>
          <w:sz w:val="32"/>
          <w:szCs w:val="32"/>
        </w:rPr>
        <w:t xml:space="preserve"> </w:t>
      </w:r>
    </w:p>
    <w:p w14:paraId="06922258" w14:textId="77777777" w:rsidR="00E14575" w:rsidRPr="003C30EA" w:rsidRDefault="00E14575" w:rsidP="00DC5388">
      <w:pPr>
        <w:pStyle w:val="ListParagraph"/>
        <w:spacing w:after="0" w:line="360" w:lineRule="auto"/>
        <w:ind w:left="0"/>
        <w:contextualSpacing w:val="0"/>
        <w:jc w:val="both"/>
        <w:rPr>
          <w:rFonts w:cstheme="minorHAnsi"/>
          <w:sz w:val="32"/>
          <w:szCs w:val="32"/>
        </w:rPr>
      </w:pPr>
    </w:p>
    <w:p w14:paraId="59EC9276" w14:textId="106C75B0" w:rsidR="00E14575" w:rsidRPr="003C30EA" w:rsidRDefault="00E14575" w:rsidP="00DC5388">
      <w:pPr>
        <w:pStyle w:val="ListParagraph"/>
        <w:numPr>
          <w:ilvl w:val="0"/>
          <w:numId w:val="20"/>
        </w:numPr>
        <w:spacing w:after="0" w:line="360" w:lineRule="auto"/>
        <w:contextualSpacing w:val="0"/>
        <w:jc w:val="both"/>
        <w:rPr>
          <w:rFonts w:cstheme="minorHAnsi"/>
          <w:sz w:val="32"/>
          <w:szCs w:val="32"/>
        </w:rPr>
      </w:pPr>
      <w:bookmarkStart w:id="38" w:name="_Hlk127194719"/>
      <w:r w:rsidRPr="003C30EA">
        <w:rPr>
          <w:rFonts w:cstheme="minorHAnsi"/>
          <w:b/>
          <w:bCs/>
          <w:sz w:val="32"/>
          <w:szCs w:val="32"/>
        </w:rPr>
        <w:t>Second</w:t>
      </w:r>
      <w:r w:rsidRPr="003C30EA">
        <w:rPr>
          <w:rFonts w:cstheme="minorHAnsi"/>
          <w:sz w:val="32"/>
          <w:szCs w:val="32"/>
        </w:rPr>
        <w:t xml:space="preserve">, </w:t>
      </w:r>
      <w:r w:rsidR="00044C28" w:rsidRPr="003C30EA">
        <w:rPr>
          <w:rFonts w:cstheme="minorHAnsi"/>
          <w:sz w:val="32"/>
          <w:szCs w:val="32"/>
        </w:rPr>
        <w:t>I</w:t>
      </w:r>
      <w:r w:rsidRPr="003C30EA">
        <w:rPr>
          <w:rFonts w:cstheme="minorHAnsi"/>
          <w:sz w:val="32"/>
          <w:szCs w:val="32"/>
        </w:rPr>
        <w:t xml:space="preserve"> will do more to support parents with the costs of raising their children. The Government already has a generous set of measures including the Baby Bonus Scheme, significant preschool and education subsidies, and tax benefits </w:t>
      </w:r>
      <w:r w:rsidR="007C7B40" w:rsidRPr="003C30EA">
        <w:rPr>
          <w:rFonts w:cstheme="minorHAnsi"/>
          <w:sz w:val="32"/>
          <w:szCs w:val="32"/>
        </w:rPr>
        <w:t>like</w:t>
      </w:r>
      <w:r w:rsidRPr="003C30EA">
        <w:rPr>
          <w:rFonts w:cstheme="minorHAnsi"/>
          <w:sz w:val="32"/>
          <w:szCs w:val="32"/>
        </w:rPr>
        <w:t xml:space="preserve"> the Parenthood Tax Rebate and Working Mother’s Child Relief.</w:t>
      </w:r>
    </w:p>
    <w:p w14:paraId="0A05AA8B" w14:textId="77777777" w:rsidR="003E5714" w:rsidRPr="003C30EA" w:rsidRDefault="003E5714" w:rsidP="00DC5388">
      <w:pPr>
        <w:pStyle w:val="ListParagraph"/>
        <w:spacing w:after="0" w:line="360" w:lineRule="auto"/>
        <w:contextualSpacing w:val="0"/>
        <w:rPr>
          <w:rFonts w:cstheme="minorHAnsi"/>
          <w:sz w:val="32"/>
          <w:szCs w:val="32"/>
        </w:rPr>
      </w:pPr>
    </w:p>
    <w:p w14:paraId="2EC13260" w14:textId="45C57C74" w:rsidR="00E14575" w:rsidRPr="003C30EA" w:rsidRDefault="00895BC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Some of these schemes need to be adjusted, to ensure that more support is given to those with greater needs</w:t>
      </w:r>
      <w:r w:rsidR="00FD5208" w:rsidRPr="003C30EA">
        <w:rPr>
          <w:rFonts w:cstheme="minorHAnsi"/>
          <w:sz w:val="32"/>
          <w:szCs w:val="32"/>
        </w:rPr>
        <w:t xml:space="preserve">. </w:t>
      </w:r>
    </w:p>
    <w:p w14:paraId="44B65255" w14:textId="77777777" w:rsidR="00E14575" w:rsidRPr="003C30EA" w:rsidRDefault="00E14575" w:rsidP="00DC5388">
      <w:pPr>
        <w:pStyle w:val="ListParagraph"/>
        <w:spacing w:after="0" w:line="360" w:lineRule="auto"/>
        <w:ind w:left="0"/>
        <w:contextualSpacing w:val="0"/>
        <w:jc w:val="both"/>
        <w:rPr>
          <w:rFonts w:cstheme="minorHAnsi"/>
          <w:sz w:val="32"/>
          <w:szCs w:val="32"/>
        </w:rPr>
      </w:pPr>
    </w:p>
    <w:p w14:paraId="21816F55" w14:textId="79980AD1" w:rsidR="00E14575" w:rsidRPr="003C30EA" w:rsidRDefault="00E14575"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For Singaporean children born or adopted on or after 1</w:t>
      </w:r>
      <w:r w:rsidR="007634A7" w:rsidRPr="003C30EA">
        <w:rPr>
          <w:rFonts w:cstheme="minorHAnsi"/>
          <w:sz w:val="32"/>
          <w:szCs w:val="32"/>
        </w:rPr>
        <w:t> </w:t>
      </w:r>
      <w:r w:rsidRPr="003C30EA">
        <w:rPr>
          <w:rFonts w:cstheme="minorHAnsi"/>
          <w:sz w:val="32"/>
          <w:szCs w:val="32"/>
        </w:rPr>
        <w:t xml:space="preserve">January 2024, </w:t>
      </w:r>
      <w:r w:rsidR="006649D0" w:rsidRPr="003C30EA">
        <w:rPr>
          <w:rFonts w:cstheme="minorHAnsi"/>
          <w:sz w:val="32"/>
          <w:szCs w:val="32"/>
        </w:rPr>
        <w:t>I</w:t>
      </w:r>
      <w:r w:rsidRPr="003C30EA">
        <w:rPr>
          <w:rFonts w:cstheme="minorHAnsi"/>
          <w:sz w:val="32"/>
          <w:szCs w:val="32"/>
        </w:rPr>
        <w:t xml:space="preserve"> will change the </w:t>
      </w:r>
      <w:r w:rsidRPr="003C30EA">
        <w:rPr>
          <w:rFonts w:cstheme="minorHAnsi"/>
          <w:b/>
          <w:sz w:val="32"/>
          <w:szCs w:val="32"/>
        </w:rPr>
        <w:t>Working Mother’s Child Relief</w:t>
      </w:r>
      <w:r w:rsidR="002C6FDB" w:rsidRPr="003C30EA">
        <w:rPr>
          <w:rFonts w:cstheme="minorHAnsi"/>
          <w:b/>
          <w:sz w:val="32"/>
          <w:szCs w:val="32"/>
        </w:rPr>
        <w:t>,</w:t>
      </w:r>
      <w:r w:rsidRPr="003C30EA">
        <w:rPr>
          <w:rFonts w:cstheme="minorHAnsi"/>
          <w:b/>
          <w:sz w:val="32"/>
          <w:szCs w:val="32"/>
        </w:rPr>
        <w:t xml:space="preserve"> </w:t>
      </w:r>
      <w:r w:rsidR="009413E2" w:rsidRPr="003C30EA">
        <w:rPr>
          <w:rFonts w:cstheme="minorHAnsi"/>
          <w:b/>
          <w:sz w:val="32"/>
          <w:szCs w:val="32"/>
        </w:rPr>
        <w:t xml:space="preserve">or </w:t>
      </w:r>
      <w:r w:rsidRPr="003C30EA">
        <w:rPr>
          <w:rFonts w:cstheme="minorHAnsi"/>
          <w:b/>
          <w:sz w:val="32"/>
          <w:szCs w:val="32"/>
        </w:rPr>
        <w:t>WMCR</w:t>
      </w:r>
      <w:r w:rsidR="007F79C3" w:rsidRPr="003C30EA">
        <w:rPr>
          <w:rFonts w:cstheme="minorHAnsi"/>
          <w:b/>
          <w:sz w:val="32"/>
          <w:szCs w:val="32"/>
        </w:rPr>
        <w:t>.</w:t>
      </w:r>
      <w:r w:rsidRPr="003C30EA">
        <w:rPr>
          <w:rFonts w:cstheme="minorHAnsi"/>
          <w:sz w:val="32"/>
          <w:szCs w:val="32"/>
        </w:rPr>
        <w:t xml:space="preserve"> </w:t>
      </w:r>
      <w:r w:rsidR="007F79C3" w:rsidRPr="003C30EA">
        <w:rPr>
          <w:rFonts w:cstheme="minorHAnsi"/>
          <w:sz w:val="32"/>
          <w:szCs w:val="32"/>
        </w:rPr>
        <w:t>I will change it</w:t>
      </w:r>
      <w:r w:rsidRPr="003C30EA">
        <w:rPr>
          <w:rFonts w:cstheme="minorHAnsi"/>
          <w:sz w:val="32"/>
          <w:szCs w:val="32"/>
        </w:rPr>
        <w:t xml:space="preserve"> from a percentage of the mother’s earned income to a fixed dollar relief. This will take effect from the Year of Assessment 2025. </w:t>
      </w:r>
      <w:r w:rsidR="007F79C3" w:rsidRPr="003C30EA">
        <w:rPr>
          <w:rFonts w:cstheme="minorHAnsi"/>
          <w:sz w:val="32"/>
          <w:szCs w:val="32"/>
        </w:rPr>
        <w:t xml:space="preserve">So </w:t>
      </w:r>
      <w:r w:rsidR="007F79C3" w:rsidRPr="003C30EA">
        <w:rPr>
          <w:rFonts w:cstheme="minorHAnsi"/>
          <w:sz w:val="32"/>
          <w:szCs w:val="32"/>
        </w:rPr>
        <w:lastRenderedPageBreak/>
        <w:t>f</w:t>
      </w:r>
      <w:r w:rsidR="007C7B40" w:rsidRPr="003C30EA">
        <w:rPr>
          <w:rFonts w:cstheme="minorHAnsi"/>
          <w:sz w:val="32"/>
          <w:szCs w:val="32"/>
        </w:rPr>
        <w:t xml:space="preserve">or </w:t>
      </w:r>
      <w:r w:rsidRPr="003C30EA">
        <w:rPr>
          <w:rFonts w:cstheme="minorHAnsi"/>
          <w:sz w:val="32"/>
          <w:szCs w:val="32"/>
        </w:rPr>
        <w:t xml:space="preserve">Singaporean children born or adopted before 1 January 2024, there is no change to the WMCR that their </w:t>
      </w:r>
      <w:r w:rsidR="00F46DD6" w:rsidRPr="003C30EA">
        <w:rPr>
          <w:rFonts w:cstheme="minorHAnsi"/>
          <w:sz w:val="32"/>
          <w:szCs w:val="32"/>
        </w:rPr>
        <w:t xml:space="preserve">eligible </w:t>
      </w:r>
      <w:r w:rsidR="00DC6839" w:rsidRPr="003C30EA">
        <w:rPr>
          <w:rFonts w:cstheme="minorHAnsi"/>
          <w:sz w:val="32"/>
          <w:szCs w:val="32"/>
        </w:rPr>
        <w:t xml:space="preserve">working </w:t>
      </w:r>
      <w:r w:rsidRPr="003C30EA">
        <w:rPr>
          <w:rFonts w:cstheme="minorHAnsi"/>
          <w:sz w:val="32"/>
          <w:szCs w:val="32"/>
        </w:rPr>
        <w:t>mothers can claim.</w:t>
      </w:r>
    </w:p>
    <w:p w14:paraId="6EA36120"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6CA5A46A" w14:textId="688BE059" w:rsidR="00A44C32"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With this change, eligible working mothers </w:t>
      </w:r>
      <w:r w:rsidR="007A2D6F" w:rsidRPr="003C30EA">
        <w:rPr>
          <w:rFonts w:eastAsia="Times New Roman" w:cstheme="minorHAnsi"/>
          <w:sz w:val="32"/>
          <w:szCs w:val="32"/>
        </w:rPr>
        <w:t xml:space="preserve">in the future </w:t>
      </w:r>
      <w:r w:rsidRPr="003C30EA">
        <w:rPr>
          <w:rFonts w:cstheme="minorHAnsi"/>
          <w:sz w:val="32"/>
          <w:szCs w:val="32"/>
        </w:rPr>
        <w:t>will</w:t>
      </w:r>
      <w:r w:rsidR="007A2D6F" w:rsidRPr="003C30EA">
        <w:rPr>
          <w:rFonts w:cstheme="minorHAnsi"/>
          <w:sz w:val="32"/>
          <w:szCs w:val="32"/>
        </w:rPr>
        <w:t xml:space="preserve"> claim </w:t>
      </w:r>
      <w:r w:rsidRPr="003C30EA">
        <w:rPr>
          <w:rFonts w:cstheme="minorHAnsi"/>
          <w:sz w:val="32"/>
          <w:szCs w:val="32"/>
        </w:rPr>
        <w:t>the same amount of tax relief</w:t>
      </w:r>
      <w:r w:rsidR="00F46DD6" w:rsidRPr="003C30EA">
        <w:rPr>
          <w:rFonts w:cstheme="minorHAnsi"/>
          <w:sz w:val="32"/>
          <w:szCs w:val="32"/>
        </w:rPr>
        <w:t xml:space="preserve"> for a child in the same </w:t>
      </w:r>
      <w:r w:rsidR="0077371F" w:rsidRPr="003C30EA">
        <w:rPr>
          <w:rFonts w:cstheme="minorHAnsi"/>
          <w:sz w:val="32"/>
          <w:szCs w:val="32"/>
        </w:rPr>
        <w:t>child</w:t>
      </w:r>
      <w:r w:rsidR="00F46DD6" w:rsidRPr="003C30EA">
        <w:rPr>
          <w:rFonts w:cstheme="minorHAnsi"/>
          <w:sz w:val="32"/>
          <w:szCs w:val="32"/>
        </w:rPr>
        <w:t xml:space="preserve"> order</w:t>
      </w:r>
      <w:r w:rsidR="007A2D6F" w:rsidRPr="003C30EA">
        <w:rPr>
          <w:rFonts w:cstheme="minorHAnsi"/>
          <w:sz w:val="32"/>
          <w:szCs w:val="32"/>
        </w:rPr>
        <w:t xml:space="preserve">: $8,000 </w:t>
      </w:r>
      <w:r w:rsidR="00501986" w:rsidRPr="003C30EA">
        <w:rPr>
          <w:rFonts w:cstheme="minorHAnsi"/>
          <w:sz w:val="32"/>
          <w:szCs w:val="32"/>
        </w:rPr>
        <w:t xml:space="preserve">in </w:t>
      </w:r>
      <w:r w:rsidR="007A2D6F" w:rsidRPr="003C30EA">
        <w:rPr>
          <w:rFonts w:cstheme="minorHAnsi"/>
          <w:sz w:val="32"/>
          <w:szCs w:val="32"/>
        </w:rPr>
        <w:t>tax relief for her first child, $10,000 for her second child, and $12,000 each for her third and subsequent child.</w:t>
      </w:r>
      <w:r w:rsidRPr="003C30EA">
        <w:rPr>
          <w:rFonts w:cstheme="minorHAnsi"/>
          <w:sz w:val="32"/>
          <w:szCs w:val="32"/>
        </w:rPr>
        <w:t xml:space="preserve"> </w:t>
      </w:r>
    </w:p>
    <w:p w14:paraId="712DB8D0"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4DE846BD" w14:textId="6AA8EDEC" w:rsidR="00B21B80"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Effectively, this will </w:t>
      </w:r>
      <w:r w:rsidR="00A32584" w:rsidRPr="003C30EA">
        <w:rPr>
          <w:rFonts w:cstheme="minorHAnsi"/>
          <w:sz w:val="32"/>
          <w:szCs w:val="32"/>
        </w:rPr>
        <w:t xml:space="preserve">provide more Government support for </w:t>
      </w:r>
      <w:r w:rsidR="00A32584" w:rsidRPr="003C30EA">
        <w:rPr>
          <w:rFonts w:eastAsia="Times New Roman" w:cstheme="minorHAnsi"/>
          <w:sz w:val="32"/>
          <w:szCs w:val="32"/>
        </w:rPr>
        <w:t>eligible lower</w:t>
      </w:r>
      <w:r w:rsidR="008F66A1" w:rsidRPr="003C30EA">
        <w:rPr>
          <w:rFonts w:eastAsia="Times New Roman" w:cstheme="minorHAnsi"/>
          <w:sz w:val="32"/>
          <w:szCs w:val="32"/>
        </w:rPr>
        <w:t>-</w:t>
      </w:r>
      <w:r w:rsidR="00A32584" w:rsidRPr="003C30EA">
        <w:rPr>
          <w:rFonts w:eastAsia="Times New Roman" w:cstheme="minorHAnsi"/>
          <w:sz w:val="32"/>
          <w:szCs w:val="32"/>
        </w:rPr>
        <w:t xml:space="preserve"> </w:t>
      </w:r>
      <w:r w:rsidR="00D9076A" w:rsidRPr="003C30EA">
        <w:rPr>
          <w:rFonts w:eastAsia="Times New Roman" w:cstheme="minorHAnsi"/>
          <w:sz w:val="32"/>
          <w:szCs w:val="32"/>
        </w:rPr>
        <w:t xml:space="preserve">to </w:t>
      </w:r>
      <w:r w:rsidR="00A32584" w:rsidRPr="003C30EA">
        <w:rPr>
          <w:rFonts w:eastAsia="Times New Roman" w:cstheme="minorHAnsi"/>
          <w:sz w:val="32"/>
          <w:szCs w:val="32"/>
        </w:rPr>
        <w:t xml:space="preserve">middle-income working </w:t>
      </w:r>
      <w:r w:rsidRPr="003C30EA" w:rsidDel="00A32584">
        <w:rPr>
          <w:rFonts w:cstheme="minorHAnsi"/>
          <w:sz w:val="32"/>
          <w:szCs w:val="32"/>
        </w:rPr>
        <w:t>mothers</w:t>
      </w:r>
      <w:r w:rsidRPr="003C30EA">
        <w:rPr>
          <w:rFonts w:cstheme="minorHAnsi"/>
          <w:sz w:val="32"/>
          <w:szCs w:val="32"/>
        </w:rPr>
        <w:t>.</w:t>
      </w:r>
      <w:r w:rsidR="00A44C32" w:rsidRPr="003C30EA">
        <w:rPr>
          <w:rFonts w:cstheme="minorHAnsi"/>
          <w:sz w:val="32"/>
          <w:szCs w:val="32"/>
        </w:rPr>
        <w:t xml:space="preserve"> </w:t>
      </w:r>
    </w:p>
    <w:p w14:paraId="7EA2B19C" w14:textId="77777777" w:rsidR="00A44C32" w:rsidRPr="003C30EA" w:rsidRDefault="00A44C32" w:rsidP="00DC5388">
      <w:pPr>
        <w:pStyle w:val="ListParagraph"/>
        <w:spacing w:after="0" w:line="360" w:lineRule="auto"/>
        <w:ind w:left="0"/>
        <w:contextualSpacing w:val="0"/>
        <w:jc w:val="both"/>
        <w:rPr>
          <w:rFonts w:cstheme="minorHAnsi"/>
          <w:sz w:val="32"/>
          <w:szCs w:val="32"/>
        </w:rPr>
      </w:pPr>
      <w:bookmarkStart w:id="39" w:name="_Hlk125018904"/>
    </w:p>
    <w:p w14:paraId="30771813" w14:textId="2B4BDC17" w:rsidR="00B21B80"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will also lapse the </w:t>
      </w:r>
      <w:r w:rsidR="00DC6839" w:rsidRPr="003C30EA">
        <w:rPr>
          <w:rFonts w:cstheme="minorHAnsi"/>
          <w:b/>
          <w:bCs/>
          <w:sz w:val="32"/>
          <w:szCs w:val="32"/>
        </w:rPr>
        <w:t xml:space="preserve">Foreign </w:t>
      </w:r>
      <w:r w:rsidRPr="003C30EA">
        <w:rPr>
          <w:rFonts w:cstheme="minorHAnsi"/>
          <w:b/>
          <w:bCs/>
          <w:sz w:val="32"/>
          <w:szCs w:val="32"/>
        </w:rPr>
        <w:t>Domestic Worker Levy</w:t>
      </w:r>
      <w:r w:rsidRPr="003C30EA">
        <w:rPr>
          <w:rFonts w:cstheme="minorHAnsi"/>
          <w:b/>
          <w:sz w:val="32"/>
          <w:szCs w:val="32"/>
        </w:rPr>
        <w:t xml:space="preserve"> </w:t>
      </w:r>
      <w:r w:rsidR="00B764F1" w:rsidRPr="003C30EA">
        <w:rPr>
          <w:rFonts w:cstheme="minorHAnsi"/>
          <w:b/>
          <w:sz w:val="32"/>
          <w:szCs w:val="32"/>
        </w:rPr>
        <w:t xml:space="preserve">Tax </w:t>
      </w:r>
      <w:r w:rsidR="00F46DD6" w:rsidRPr="003C30EA">
        <w:rPr>
          <w:rFonts w:cstheme="minorHAnsi"/>
          <w:b/>
          <w:bCs/>
          <w:sz w:val="32"/>
          <w:szCs w:val="32"/>
        </w:rPr>
        <w:t>Relief</w:t>
      </w:r>
      <w:r w:rsidRPr="003C30EA">
        <w:rPr>
          <w:rFonts w:cstheme="minorHAnsi"/>
          <w:sz w:val="32"/>
          <w:szCs w:val="32"/>
        </w:rPr>
        <w:t xml:space="preserve"> for all taxpayers from </w:t>
      </w:r>
      <w:r w:rsidR="00E14575" w:rsidRPr="003C30EA">
        <w:rPr>
          <w:rFonts w:cstheme="minorHAnsi"/>
          <w:sz w:val="32"/>
          <w:szCs w:val="32"/>
        </w:rPr>
        <w:t>the Year of Assessment 2025.</w:t>
      </w:r>
      <w:r w:rsidRPr="003C30EA">
        <w:rPr>
          <w:rFonts w:cstheme="minorHAnsi"/>
          <w:sz w:val="32"/>
          <w:szCs w:val="32"/>
        </w:rPr>
        <w:t xml:space="preserve"> </w:t>
      </w:r>
      <w:r w:rsidR="00943E9F" w:rsidRPr="003C30EA">
        <w:rPr>
          <w:rFonts w:cstheme="minorHAnsi"/>
          <w:sz w:val="32"/>
          <w:szCs w:val="32"/>
        </w:rPr>
        <w:t xml:space="preserve">This is because we already have </w:t>
      </w:r>
      <w:r w:rsidR="00943E9F" w:rsidRPr="003C30EA">
        <w:rPr>
          <w:rFonts w:cstheme="minorHAnsi"/>
          <w:color w:val="242424"/>
          <w:sz w:val="32"/>
          <w:szCs w:val="32"/>
          <w:shd w:val="clear" w:color="auto" w:fill="FFFFFF"/>
        </w:rPr>
        <w:t>a migrant domestic worker levy concession, which provides more targeted support for families who need help caring for their dependants, including young children below 16</w:t>
      </w:r>
      <w:r w:rsidR="004922FF" w:rsidRPr="003C30EA">
        <w:rPr>
          <w:rFonts w:cstheme="minorHAnsi"/>
          <w:color w:val="242424"/>
          <w:sz w:val="32"/>
          <w:szCs w:val="32"/>
          <w:shd w:val="clear" w:color="auto" w:fill="FFFFFF"/>
        </w:rPr>
        <w:t xml:space="preserve"> years old</w:t>
      </w:r>
      <w:r w:rsidR="00943E9F" w:rsidRPr="003C30EA">
        <w:rPr>
          <w:rFonts w:cstheme="minorHAnsi"/>
          <w:color w:val="242424"/>
          <w:sz w:val="32"/>
          <w:szCs w:val="32"/>
          <w:shd w:val="clear" w:color="auto" w:fill="FFFFFF"/>
        </w:rPr>
        <w:t>.</w:t>
      </w:r>
    </w:p>
    <w:p w14:paraId="6298B838" w14:textId="6246A85E" w:rsidR="00044C28" w:rsidRPr="003C30EA" w:rsidRDefault="00044C28" w:rsidP="00DC5388">
      <w:pPr>
        <w:pStyle w:val="ListParagraph"/>
        <w:spacing w:after="0" w:line="360" w:lineRule="auto"/>
        <w:ind w:left="0"/>
        <w:contextualSpacing w:val="0"/>
        <w:jc w:val="both"/>
        <w:rPr>
          <w:rFonts w:cstheme="minorHAnsi"/>
          <w:sz w:val="32"/>
          <w:szCs w:val="32"/>
        </w:rPr>
      </w:pPr>
    </w:p>
    <w:p w14:paraId="176B4E0E" w14:textId="3461FAD4" w:rsidR="00E14575" w:rsidRPr="003C30EA" w:rsidRDefault="007F79C3"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While we make these adjustments, I will a</w:t>
      </w:r>
      <w:r w:rsidR="00E14575" w:rsidRPr="003C30EA">
        <w:rPr>
          <w:rFonts w:cstheme="minorHAnsi"/>
          <w:sz w:val="32"/>
          <w:szCs w:val="32"/>
        </w:rPr>
        <w:t xml:space="preserve">t the same time significantly increase financial support in the child’s early years. </w:t>
      </w:r>
    </w:p>
    <w:p w14:paraId="0A9E2CD5" w14:textId="77777777" w:rsidR="00E14575" w:rsidRPr="003C30EA" w:rsidRDefault="00E14575" w:rsidP="00DC5388">
      <w:pPr>
        <w:pStyle w:val="ListParagraph"/>
        <w:spacing w:after="0" w:line="360" w:lineRule="auto"/>
        <w:ind w:left="0"/>
        <w:contextualSpacing w:val="0"/>
        <w:jc w:val="both"/>
        <w:rPr>
          <w:rFonts w:cstheme="minorHAnsi"/>
          <w:sz w:val="32"/>
          <w:szCs w:val="32"/>
        </w:rPr>
      </w:pPr>
    </w:p>
    <w:p w14:paraId="712A99C4" w14:textId="6DBC76DC" w:rsidR="00B21B80" w:rsidRPr="003C30EA" w:rsidRDefault="00E14575"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I</w:t>
      </w:r>
      <w:r w:rsidR="00B21B80" w:rsidRPr="003C30EA">
        <w:rPr>
          <w:rFonts w:cstheme="minorHAnsi"/>
          <w:sz w:val="32"/>
          <w:szCs w:val="32"/>
        </w:rPr>
        <w:t xml:space="preserve"> will increase the </w:t>
      </w:r>
      <w:r w:rsidR="00B21B80" w:rsidRPr="003C30EA">
        <w:rPr>
          <w:rFonts w:cstheme="minorHAnsi"/>
          <w:b/>
          <w:bCs/>
          <w:sz w:val="32"/>
          <w:szCs w:val="32"/>
        </w:rPr>
        <w:t>Baby Bonus Cash Gift</w:t>
      </w:r>
      <w:r w:rsidR="00B21B80" w:rsidRPr="003C30EA">
        <w:rPr>
          <w:rFonts w:cstheme="minorHAnsi"/>
          <w:sz w:val="32"/>
          <w:szCs w:val="32"/>
        </w:rPr>
        <w:t xml:space="preserve"> by $3,000 for </w:t>
      </w:r>
      <w:r w:rsidR="007A2D6F" w:rsidRPr="003C30EA">
        <w:rPr>
          <w:rFonts w:cstheme="minorHAnsi"/>
          <w:sz w:val="32"/>
          <w:szCs w:val="32"/>
        </w:rPr>
        <w:t xml:space="preserve">all </w:t>
      </w:r>
      <w:r w:rsidR="00E001CE" w:rsidRPr="003C30EA">
        <w:rPr>
          <w:rFonts w:cstheme="minorHAnsi"/>
          <w:sz w:val="32"/>
          <w:szCs w:val="32"/>
        </w:rPr>
        <w:t xml:space="preserve">eligible </w:t>
      </w:r>
      <w:r w:rsidR="00B21B80" w:rsidRPr="003C30EA">
        <w:rPr>
          <w:rFonts w:cstheme="minorHAnsi"/>
          <w:sz w:val="32"/>
          <w:szCs w:val="32"/>
        </w:rPr>
        <w:t xml:space="preserve">Singaporean children born </w:t>
      </w:r>
      <w:r w:rsidR="0090086B" w:rsidRPr="003C30EA">
        <w:rPr>
          <w:rFonts w:cstheme="minorHAnsi"/>
          <w:sz w:val="32"/>
          <w:szCs w:val="32"/>
        </w:rPr>
        <w:t>from today</w:t>
      </w:r>
      <w:r w:rsidR="007A2D6F" w:rsidRPr="003C30EA">
        <w:rPr>
          <w:rFonts w:cstheme="minorHAnsi"/>
          <w:sz w:val="32"/>
          <w:szCs w:val="32"/>
        </w:rPr>
        <w:t xml:space="preserve"> onwards</w:t>
      </w:r>
      <w:r w:rsidR="00B21B80" w:rsidRPr="003C30EA">
        <w:rPr>
          <w:rFonts w:cstheme="minorHAnsi"/>
          <w:sz w:val="32"/>
          <w:szCs w:val="32"/>
        </w:rPr>
        <w:t xml:space="preserve">. </w:t>
      </w:r>
      <w:r w:rsidR="00E001CE" w:rsidRPr="003C30EA">
        <w:rPr>
          <w:rFonts w:cstheme="minorHAnsi"/>
          <w:sz w:val="32"/>
          <w:szCs w:val="32"/>
        </w:rPr>
        <w:t xml:space="preserve">Eligible </w:t>
      </w:r>
      <w:r w:rsidR="00F46DD6" w:rsidRPr="003C30EA">
        <w:rPr>
          <w:rFonts w:cstheme="minorHAnsi"/>
          <w:sz w:val="32"/>
          <w:szCs w:val="32"/>
        </w:rPr>
        <w:t>f</w:t>
      </w:r>
      <w:r w:rsidR="00044C28" w:rsidRPr="003C30EA">
        <w:rPr>
          <w:rFonts w:cstheme="minorHAnsi"/>
          <w:sz w:val="32"/>
          <w:szCs w:val="32"/>
        </w:rPr>
        <w:t>irst</w:t>
      </w:r>
      <w:r w:rsidRPr="003C30EA">
        <w:rPr>
          <w:rFonts w:cstheme="minorHAnsi"/>
          <w:sz w:val="32"/>
          <w:szCs w:val="32"/>
        </w:rPr>
        <w:t xml:space="preserve">- and </w:t>
      </w:r>
      <w:r w:rsidRPr="003C30EA">
        <w:rPr>
          <w:rFonts w:cstheme="minorHAnsi"/>
          <w:sz w:val="32"/>
          <w:szCs w:val="32"/>
        </w:rPr>
        <w:lastRenderedPageBreak/>
        <w:t xml:space="preserve">second-born </w:t>
      </w:r>
      <w:r w:rsidR="00044C28" w:rsidRPr="003C30EA">
        <w:rPr>
          <w:rFonts w:cstheme="minorHAnsi"/>
          <w:sz w:val="32"/>
          <w:szCs w:val="32"/>
        </w:rPr>
        <w:t>children</w:t>
      </w:r>
      <w:r w:rsidR="00B21B80" w:rsidRPr="003C30EA">
        <w:rPr>
          <w:rFonts w:cstheme="minorHAnsi"/>
          <w:sz w:val="32"/>
          <w:szCs w:val="32"/>
        </w:rPr>
        <w:t xml:space="preserve"> will receive $11,000 instead of $8,000. And for the third child onwards, the </w:t>
      </w:r>
      <w:r w:rsidR="009413E2" w:rsidRPr="003C30EA">
        <w:rPr>
          <w:rFonts w:cstheme="minorHAnsi"/>
          <w:sz w:val="32"/>
          <w:szCs w:val="32"/>
        </w:rPr>
        <w:t xml:space="preserve">Baby Bonus </w:t>
      </w:r>
      <w:r w:rsidR="00B21B80" w:rsidRPr="003C30EA">
        <w:rPr>
          <w:rFonts w:cstheme="minorHAnsi"/>
          <w:sz w:val="32"/>
          <w:szCs w:val="32"/>
        </w:rPr>
        <w:t xml:space="preserve">Cash Gift will be increased from $10,000 to $13,000. </w:t>
      </w:r>
    </w:p>
    <w:p w14:paraId="69E5DAF5"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0A59E71C" w14:textId="0217E62C" w:rsidR="00B21B80" w:rsidRPr="003C30EA" w:rsidRDefault="00B21B80"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Currently, the Baby Bonus Cash Gift is disbursed in five instalments over the child’s first 18 months</w:t>
      </w:r>
      <w:r w:rsidR="00295A39" w:rsidRPr="003C30EA">
        <w:rPr>
          <w:rFonts w:cstheme="minorHAnsi"/>
          <w:sz w:val="32"/>
          <w:szCs w:val="32"/>
        </w:rPr>
        <w:t>, to help defray child-raising costs during infancy</w:t>
      </w:r>
      <w:r w:rsidR="00044C28" w:rsidRPr="003C30EA">
        <w:rPr>
          <w:rFonts w:cstheme="minorHAnsi"/>
          <w:sz w:val="32"/>
          <w:szCs w:val="32"/>
        </w:rPr>
        <w:t>.</w:t>
      </w:r>
    </w:p>
    <w:p w14:paraId="5762C556"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1ADA8EB5" w14:textId="7228C6FC" w:rsidR="00044C28" w:rsidRPr="003C30EA" w:rsidRDefault="00044C28"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I will restructure the disbursements, so that they are paid out </w:t>
      </w:r>
      <w:r w:rsidR="00B526D6" w:rsidRPr="003C30EA">
        <w:rPr>
          <w:rFonts w:cstheme="minorHAnsi"/>
          <w:sz w:val="32"/>
          <w:szCs w:val="32"/>
        </w:rPr>
        <w:t>over a longer period</w:t>
      </w:r>
      <w:r w:rsidR="002F09CA" w:rsidRPr="003C30EA">
        <w:rPr>
          <w:rFonts w:cstheme="minorHAnsi"/>
          <w:sz w:val="32"/>
          <w:szCs w:val="32"/>
        </w:rPr>
        <w:t>.</w:t>
      </w:r>
      <w:r w:rsidR="004F7205" w:rsidRPr="003C30EA">
        <w:rPr>
          <w:rFonts w:cstheme="minorHAnsi"/>
          <w:sz w:val="32"/>
          <w:szCs w:val="32"/>
        </w:rPr>
        <w:t xml:space="preserve"> </w:t>
      </w:r>
    </w:p>
    <w:p w14:paraId="4C3B21D9"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4DA17B70" w14:textId="0F30AE58" w:rsidR="00044C28" w:rsidRPr="003C30EA" w:rsidRDefault="00B526D6"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E</w:t>
      </w:r>
      <w:r w:rsidR="00E001CE" w:rsidRPr="003C30EA">
        <w:rPr>
          <w:rFonts w:cstheme="minorHAnsi"/>
          <w:sz w:val="32"/>
          <w:szCs w:val="32"/>
        </w:rPr>
        <w:t xml:space="preserve">ligible </w:t>
      </w:r>
      <w:r w:rsidR="00044C28" w:rsidRPr="003C30EA">
        <w:rPr>
          <w:rFonts w:cstheme="minorHAnsi"/>
          <w:sz w:val="32"/>
          <w:szCs w:val="32"/>
        </w:rPr>
        <w:t xml:space="preserve">parents can expect up to $9,000 in payouts </w:t>
      </w:r>
      <w:r w:rsidR="009413E2" w:rsidRPr="003C30EA">
        <w:rPr>
          <w:rFonts w:cstheme="minorHAnsi"/>
          <w:sz w:val="32"/>
          <w:szCs w:val="32"/>
        </w:rPr>
        <w:t xml:space="preserve">in </w:t>
      </w:r>
      <w:r w:rsidR="00044C28" w:rsidRPr="003C30EA">
        <w:rPr>
          <w:rFonts w:cstheme="minorHAnsi"/>
          <w:sz w:val="32"/>
          <w:szCs w:val="32"/>
        </w:rPr>
        <w:t>the first 18 months of a child’s life</w:t>
      </w:r>
      <w:r w:rsidR="004922FF" w:rsidRPr="003C30EA">
        <w:rPr>
          <w:rFonts w:cstheme="minorHAnsi"/>
          <w:sz w:val="32"/>
          <w:szCs w:val="32"/>
        </w:rPr>
        <w:t>,</w:t>
      </w:r>
      <w:r w:rsidRPr="003C30EA">
        <w:rPr>
          <w:rFonts w:cstheme="minorHAnsi"/>
          <w:sz w:val="32"/>
          <w:szCs w:val="32"/>
        </w:rPr>
        <w:t xml:space="preserve"> as well as</w:t>
      </w:r>
      <w:r w:rsidR="00044C28" w:rsidRPr="003C30EA" w:rsidDel="00B526D6">
        <w:rPr>
          <w:rFonts w:cstheme="minorHAnsi"/>
          <w:sz w:val="32"/>
          <w:szCs w:val="32"/>
        </w:rPr>
        <w:t xml:space="preserve"> </w:t>
      </w:r>
      <w:r w:rsidR="00044C28" w:rsidRPr="003C30EA">
        <w:rPr>
          <w:rFonts w:cstheme="minorHAnsi"/>
          <w:sz w:val="32"/>
          <w:szCs w:val="32"/>
        </w:rPr>
        <w:t xml:space="preserve">$400 every six months </w:t>
      </w:r>
      <w:r w:rsidR="00F46DD6" w:rsidRPr="003C30EA">
        <w:rPr>
          <w:rFonts w:cstheme="minorHAnsi"/>
          <w:sz w:val="32"/>
          <w:szCs w:val="32"/>
        </w:rPr>
        <w:t xml:space="preserve">starting from when the child is </w:t>
      </w:r>
      <w:r w:rsidR="009413E2" w:rsidRPr="003C30EA">
        <w:rPr>
          <w:rFonts w:cstheme="minorHAnsi"/>
          <w:sz w:val="32"/>
          <w:szCs w:val="32"/>
        </w:rPr>
        <w:t>two</w:t>
      </w:r>
      <w:r w:rsidR="00044C28" w:rsidRPr="003C30EA">
        <w:rPr>
          <w:rFonts w:cstheme="minorHAnsi"/>
          <w:sz w:val="32"/>
          <w:szCs w:val="32"/>
        </w:rPr>
        <w:t xml:space="preserve"> until </w:t>
      </w:r>
      <w:r w:rsidR="00044C28" w:rsidRPr="003C30EA" w:rsidDel="004F7205">
        <w:rPr>
          <w:rFonts w:cstheme="minorHAnsi"/>
          <w:sz w:val="32"/>
          <w:szCs w:val="32"/>
        </w:rPr>
        <w:t xml:space="preserve">the child turns </w:t>
      </w:r>
      <w:r w:rsidR="004F7205" w:rsidRPr="003C30EA">
        <w:rPr>
          <w:rFonts w:cstheme="minorHAnsi"/>
          <w:sz w:val="32"/>
          <w:szCs w:val="32"/>
        </w:rPr>
        <w:t>six-and-a-half years old</w:t>
      </w:r>
      <w:r w:rsidR="00044C28" w:rsidRPr="003C30EA">
        <w:rPr>
          <w:rFonts w:cstheme="minorHAnsi"/>
          <w:sz w:val="32"/>
          <w:szCs w:val="32"/>
        </w:rPr>
        <w:t>.</w:t>
      </w:r>
      <w:r w:rsidR="005B4404" w:rsidRPr="003C30EA">
        <w:rPr>
          <w:rFonts w:cstheme="minorHAnsi"/>
          <w:sz w:val="32"/>
          <w:szCs w:val="32"/>
        </w:rPr>
        <w:t xml:space="preserve"> </w:t>
      </w:r>
    </w:p>
    <w:p w14:paraId="56C48524"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6F3B83B5" w14:textId="599D2522" w:rsidR="00E14575"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In this way, parents can receive continuous support all the way until their child enters primary school.</w:t>
      </w:r>
    </w:p>
    <w:p w14:paraId="5938A113" w14:textId="77777777" w:rsidR="00E14575" w:rsidRPr="003C30EA" w:rsidRDefault="00E14575" w:rsidP="00DC5388">
      <w:pPr>
        <w:pStyle w:val="ListParagraph"/>
        <w:spacing w:after="0" w:line="360" w:lineRule="auto"/>
        <w:ind w:left="1584"/>
        <w:contextualSpacing w:val="0"/>
        <w:jc w:val="both"/>
        <w:rPr>
          <w:rFonts w:cstheme="minorHAnsi"/>
          <w:sz w:val="32"/>
          <w:szCs w:val="32"/>
        </w:rPr>
      </w:pPr>
    </w:p>
    <w:p w14:paraId="6C884C83" w14:textId="718E6D94" w:rsidR="00E14575" w:rsidRPr="003C30EA" w:rsidRDefault="006131C5"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For </w:t>
      </w:r>
      <w:r w:rsidR="00E001CE" w:rsidRPr="003C30EA">
        <w:rPr>
          <w:rFonts w:cstheme="minorHAnsi"/>
          <w:sz w:val="32"/>
          <w:szCs w:val="32"/>
        </w:rPr>
        <w:t xml:space="preserve">eligible </w:t>
      </w:r>
      <w:r w:rsidRPr="003C30EA">
        <w:rPr>
          <w:rFonts w:cstheme="minorHAnsi"/>
          <w:sz w:val="32"/>
          <w:szCs w:val="32"/>
        </w:rPr>
        <w:t xml:space="preserve">Singaporean children born </w:t>
      </w:r>
      <w:r w:rsidR="0090086B" w:rsidRPr="003C30EA">
        <w:rPr>
          <w:rFonts w:cstheme="minorHAnsi"/>
          <w:sz w:val="32"/>
          <w:szCs w:val="32"/>
        </w:rPr>
        <w:t>from today</w:t>
      </w:r>
      <w:r w:rsidRPr="003C30EA">
        <w:rPr>
          <w:rFonts w:cstheme="minorHAnsi"/>
          <w:sz w:val="32"/>
          <w:szCs w:val="32"/>
        </w:rPr>
        <w:t xml:space="preserve">, </w:t>
      </w:r>
      <w:r w:rsidR="00E14575" w:rsidRPr="003C30EA">
        <w:rPr>
          <w:rFonts w:cstheme="minorHAnsi"/>
          <w:sz w:val="32"/>
          <w:szCs w:val="32"/>
        </w:rPr>
        <w:t xml:space="preserve">I will </w:t>
      </w:r>
      <w:r w:rsidRPr="003C30EA">
        <w:rPr>
          <w:rFonts w:cstheme="minorHAnsi"/>
          <w:sz w:val="32"/>
          <w:szCs w:val="32"/>
        </w:rPr>
        <w:t xml:space="preserve">also </w:t>
      </w:r>
      <w:r w:rsidR="00E001CE" w:rsidRPr="003C30EA">
        <w:rPr>
          <w:rFonts w:cstheme="minorHAnsi"/>
          <w:sz w:val="32"/>
          <w:szCs w:val="32"/>
        </w:rPr>
        <w:t xml:space="preserve">increase the Government contributions to </w:t>
      </w:r>
      <w:r w:rsidR="00E14575" w:rsidRPr="003C30EA">
        <w:rPr>
          <w:rFonts w:cstheme="minorHAnsi"/>
          <w:sz w:val="32"/>
          <w:szCs w:val="32"/>
        </w:rPr>
        <w:t xml:space="preserve">the </w:t>
      </w:r>
      <w:r w:rsidR="00E14575" w:rsidRPr="003C30EA">
        <w:rPr>
          <w:rFonts w:cstheme="minorHAnsi"/>
          <w:b/>
          <w:bCs/>
          <w:sz w:val="32"/>
          <w:szCs w:val="32"/>
        </w:rPr>
        <w:t>Child Development Account</w:t>
      </w:r>
      <w:r w:rsidR="002C6FDB" w:rsidRPr="003C30EA">
        <w:rPr>
          <w:rFonts w:cstheme="minorHAnsi"/>
          <w:sz w:val="32"/>
          <w:szCs w:val="32"/>
        </w:rPr>
        <w:t>,</w:t>
      </w:r>
      <w:r w:rsidR="00E14575" w:rsidRPr="003C30EA">
        <w:rPr>
          <w:rFonts w:cstheme="minorHAnsi"/>
          <w:sz w:val="32"/>
          <w:szCs w:val="32"/>
        </w:rPr>
        <w:t xml:space="preserve"> </w:t>
      </w:r>
      <w:r w:rsidR="009413E2" w:rsidRPr="003C30EA">
        <w:rPr>
          <w:rFonts w:cstheme="minorHAnsi"/>
          <w:sz w:val="32"/>
          <w:szCs w:val="32"/>
        </w:rPr>
        <w:t xml:space="preserve">or </w:t>
      </w:r>
      <w:r w:rsidR="00E14575" w:rsidRPr="003C30EA">
        <w:rPr>
          <w:rFonts w:cstheme="minorHAnsi"/>
          <w:sz w:val="32"/>
          <w:szCs w:val="32"/>
        </w:rPr>
        <w:t xml:space="preserve">CDA, which </w:t>
      </w:r>
      <w:r w:rsidRPr="003C30EA">
        <w:rPr>
          <w:rFonts w:cstheme="minorHAnsi"/>
          <w:sz w:val="32"/>
          <w:szCs w:val="32"/>
        </w:rPr>
        <w:t>their</w:t>
      </w:r>
      <w:r w:rsidR="00E14575" w:rsidRPr="003C30EA">
        <w:rPr>
          <w:rFonts w:cstheme="minorHAnsi"/>
          <w:sz w:val="32"/>
          <w:szCs w:val="32"/>
        </w:rPr>
        <w:t xml:space="preserve"> parents can use to directly offset preschool and healthcare expenses. </w:t>
      </w:r>
    </w:p>
    <w:p w14:paraId="1AAF7772"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43EC2C09" w14:textId="4C7AC861" w:rsidR="00E14575"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lastRenderedPageBreak/>
        <w:t xml:space="preserve">I will increase the First Step Grant from $3,000 to $5,000. This is automatically credited into the CDA, and parents can immediately benefit from it once they open the account. </w:t>
      </w:r>
    </w:p>
    <w:p w14:paraId="2BB14C93" w14:textId="77777777" w:rsidR="00B97DD4" w:rsidRPr="003C30EA" w:rsidRDefault="00B97DD4" w:rsidP="00B97DD4">
      <w:pPr>
        <w:pStyle w:val="ListParagraph"/>
        <w:spacing w:after="0" w:line="360" w:lineRule="auto"/>
        <w:ind w:left="1080"/>
        <w:contextualSpacing w:val="0"/>
        <w:jc w:val="both"/>
        <w:rPr>
          <w:rFonts w:cstheme="minorHAnsi"/>
          <w:sz w:val="32"/>
          <w:szCs w:val="32"/>
        </w:rPr>
      </w:pPr>
    </w:p>
    <w:p w14:paraId="56622538" w14:textId="1D660D1A" w:rsidR="00B21B80"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I</w:t>
      </w:r>
      <w:r w:rsidR="00B21B80" w:rsidRPr="003C30EA">
        <w:rPr>
          <w:rFonts w:cstheme="minorHAnsi"/>
          <w:sz w:val="32"/>
          <w:szCs w:val="32"/>
        </w:rPr>
        <w:t xml:space="preserve"> will also increase the Government co</w:t>
      </w:r>
      <w:r w:rsidR="00B21B80" w:rsidRPr="003C30EA">
        <w:rPr>
          <w:rFonts w:cstheme="minorHAnsi"/>
          <w:sz w:val="32"/>
          <w:szCs w:val="32"/>
        </w:rPr>
        <w:noBreakHyphen/>
        <w:t>matching cap for the CDA. Today, the Government co</w:t>
      </w:r>
      <w:r w:rsidR="00B21B80" w:rsidRPr="003C30EA">
        <w:rPr>
          <w:rFonts w:cstheme="minorHAnsi"/>
          <w:sz w:val="32"/>
          <w:szCs w:val="32"/>
        </w:rPr>
        <w:noBreakHyphen/>
        <w:t>matches every dollar that parents save in the CDA, up to a cap of $3,000 and $6,000 for the couple’s first and second child</w:t>
      </w:r>
      <w:r w:rsidR="00E8313D" w:rsidRPr="003C30EA">
        <w:rPr>
          <w:rFonts w:cstheme="minorHAnsi"/>
          <w:sz w:val="32"/>
          <w:szCs w:val="32"/>
        </w:rPr>
        <w:t>,</w:t>
      </w:r>
      <w:r w:rsidR="00B21B80" w:rsidRPr="003C30EA">
        <w:rPr>
          <w:rFonts w:cstheme="minorHAnsi"/>
          <w:sz w:val="32"/>
          <w:szCs w:val="32"/>
        </w:rPr>
        <w:t xml:space="preserve"> respectively. </w:t>
      </w:r>
      <w:r w:rsidRPr="003C30EA">
        <w:rPr>
          <w:rFonts w:cstheme="minorHAnsi"/>
          <w:sz w:val="32"/>
          <w:szCs w:val="32"/>
        </w:rPr>
        <w:t>I</w:t>
      </w:r>
      <w:r w:rsidR="00B21B80" w:rsidRPr="003C30EA">
        <w:rPr>
          <w:rFonts w:cstheme="minorHAnsi"/>
          <w:sz w:val="32"/>
          <w:szCs w:val="32"/>
        </w:rPr>
        <w:t xml:space="preserve"> will increase these co-matching caps by $1,000 each</w:t>
      </w:r>
      <w:r w:rsidR="00F46DD6" w:rsidRPr="003C30EA">
        <w:rPr>
          <w:rFonts w:cstheme="minorHAnsi"/>
          <w:sz w:val="32"/>
          <w:szCs w:val="32"/>
        </w:rPr>
        <w:t>, to $4,000</w:t>
      </w:r>
      <w:r w:rsidR="00295A39" w:rsidRPr="003C30EA">
        <w:rPr>
          <w:rFonts w:cstheme="minorHAnsi"/>
          <w:sz w:val="32"/>
          <w:szCs w:val="32"/>
        </w:rPr>
        <w:t xml:space="preserve"> for the first </w:t>
      </w:r>
      <w:r w:rsidR="009413E2" w:rsidRPr="003C30EA">
        <w:rPr>
          <w:rFonts w:cstheme="minorHAnsi"/>
          <w:sz w:val="32"/>
          <w:szCs w:val="32"/>
        </w:rPr>
        <w:t xml:space="preserve">child </w:t>
      </w:r>
      <w:r w:rsidR="00295A39" w:rsidRPr="003C30EA">
        <w:rPr>
          <w:rFonts w:cstheme="minorHAnsi"/>
          <w:sz w:val="32"/>
          <w:szCs w:val="32"/>
        </w:rPr>
        <w:t xml:space="preserve">and </w:t>
      </w:r>
      <w:r w:rsidR="00F46DD6" w:rsidRPr="003C30EA">
        <w:rPr>
          <w:rFonts w:cstheme="minorHAnsi"/>
          <w:sz w:val="32"/>
          <w:szCs w:val="32"/>
        </w:rPr>
        <w:t xml:space="preserve">$7,000 for the </w:t>
      </w:r>
      <w:r w:rsidR="00295A39" w:rsidRPr="003C30EA">
        <w:rPr>
          <w:rFonts w:cstheme="minorHAnsi"/>
          <w:sz w:val="32"/>
          <w:szCs w:val="32"/>
        </w:rPr>
        <w:t>second child</w:t>
      </w:r>
      <w:r w:rsidRPr="003C30EA">
        <w:rPr>
          <w:rFonts w:cstheme="minorHAnsi"/>
          <w:sz w:val="32"/>
          <w:szCs w:val="32"/>
        </w:rPr>
        <w:t>.</w:t>
      </w:r>
      <w:r w:rsidR="00B21B80" w:rsidRPr="003C30EA">
        <w:rPr>
          <w:rFonts w:cstheme="minorHAnsi"/>
          <w:sz w:val="32"/>
          <w:szCs w:val="32"/>
        </w:rPr>
        <w:t xml:space="preserve"> </w:t>
      </w:r>
    </w:p>
    <w:p w14:paraId="11EE7109" w14:textId="5BBAD290" w:rsidR="00350FCE" w:rsidRPr="003C30EA" w:rsidRDefault="00350FCE" w:rsidP="00DC5388">
      <w:pPr>
        <w:pStyle w:val="ListParagraph"/>
        <w:spacing w:after="0" w:line="360" w:lineRule="auto"/>
        <w:ind w:left="0"/>
        <w:contextualSpacing w:val="0"/>
        <w:jc w:val="both"/>
        <w:rPr>
          <w:rFonts w:cstheme="minorHAnsi"/>
          <w:sz w:val="32"/>
          <w:szCs w:val="32"/>
        </w:rPr>
      </w:pPr>
    </w:p>
    <w:p w14:paraId="3F9FA3AB" w14:textId="6F116C71" w:rsidR="0090086B" w:rsidRPr="003C30EA" w:rsidRDefault="0090086B"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To cater sufficient time for the required legislative and system changes, the </w:t>
      </w:r>
      <w:r w:rsidR="00B941FC" w:rsidRPr="003C30EA">
        <w:rPr>
          <w:rFonts w:cstheme="minorHAnsi"/>
          <w:sz w:val="32"/>
          <w:szCs w:val="32"/>
        </w:rPr>
        <w:t xml:space="preserve">enhancements to the </w:t>
      </w:r>
      <w:r w:rsidR="009C2A59" w:rsidRPr="003C30EA">
        <w:rPr>
          <w:rFonts w:cstheme="minorHAnsi"/>
          <w:sz w:val="32"/>
          <w:szCs w:val="32"/>
        </w:rPr>
        <w:t xml:space="preserve">Baby Bonus Cash Gift, </w:t>
      </w:r>
      <w:r w:rsidR="00B941FC" w:rsidRPr="003C30EA">
        <w:rPr>
          <w:rFonts w:cstheme="minorHAnsi"/>
          <w:sz w:val="32"/>
          <w:szCs w:val="32"/>
        </w:rPr>
        <w:t>CDA First Step Grant</w:t>
      </w:r>
      <w:r w:rsidR="00D85F54" w:rsidRPr="003C30EA">
        <w:rPr>
          <w:rFonts w:cstheme="minorHAnsi"/>
          <w:sz w:val="32"/>
          <w:szCs w:val="32"/>
        </w:rPr>
        <w:t>,</w:t>
      </w:r>
      <w:r w:rsidR="00B941FC" w:rsidRPr="003C30EA">
        <w:rPr>
          <w:rFonts w:cstheme="minorHAnsi"/>
          <w:sz w:val="32"/>
          <w:szCs w:val="32"/>
        </w:rPr>
        <w:t xml:space="preserve"> and</w:t>
      </w:r>
      <w:r w:rsidRPr="003C30EA">
        <w:rPr>
          <w:rFonts w:cstheme="minorHAnsi"/>
          <w:sz w:val="32"/>
          <w:szCs w:val="32"/>
        </w:rPr>
        <w:t xml:space="preserve"> CDA </w:t>
      </w:r>
      <w:r w:rsidR="00B941FC" w:rsidRPr="003C30EA">
        <w:rPr>
          <w:rFonts w:cstheme="minorHAnsi"/>
          <w:sz w:val="32"/>
          <w:szCs w:val="32"/>
        </w:rPr>
        <w:t>co-</w:t>
      </w:r>
      <w:r w:rsidRPr="003C30EA">
        <w:rPr>
          <w:rFonts w:cstheme="minorHAnsi"/>
          <w:sz w:val="32"/>
          <w:szCs w:val="32"/>
        </w:rPr>
        <w:t xml:space="preserve">matching </w:t>
      </w:r>
      <w:r w:rsidR="00B941FC" w:rsidRPr="003C30EA">
        <w:rPr>
          <w:rFonts w:cstheme="minorHAnsi"/>
          <w:sz w:val="32"/>
          <w:szCs w:val="32"/>
        </w:rPr>
        <w:t xml:space="preserve">caps </w:t>
      </w:r>
      <w:r w:rsidRPr="003C30EA">
        <w:rPr>
          <w:rFonts w:cstheme="minorHAnsi"/>
          <w:sz w:val="32"/>
          <w:szCs w:val="32"/>
        </w:rPr>
        <w:t xml:space="preserve">will be </w:t>
      </w:r>
      <w:r w:rsidR="003F2346" w:rsidRPr="003C30EA">
        <w:rPr>
          <w:rFonts w:cstheme="minorHAnsi"/>
          <w:sz w:val="32"/>
          <w:szCs w:val="32"/>
        </w:rPr>
        <w:t xml:space="preserve">made </w:t>
      </w:r>
      <w:r w:rsidRPr="003C30EA">
        <w:rPr>
          <w:rFonts w:cstheme="minorHAnsi"/>
          <w:sz w:val="32"/>
          <w:szCs w:val="32"/>
        </w:rPr>
        <w:t xml:space="preserve">available from </w:t>
      </w:r>
      <w:r w:rsidR="008F4073" w:rsidRPr="003C30EA">
        <w:rPr>
          <w:rFonts w:cstheme="minorHAnsi"/>
          <w:sz w:val="32"/>
          <w:szCs w:val="32"/>
        </w:rPr>
        <w:t>early next year. W</w:t>
      </w:r>
      <w:r w:rsidR="008F66A1" w:rsidRPr="003C30EA">
        <w:rPr>
          <w:rFonts w:cstheme="minorHAnsi"/>
          <w:sz w:val="32"/>
          <w:szCs w:val="32"/>
        </w:rPr>
        <w:t xml:space="preserve">e will notify parents when they can make the additional deposits into their </w:t>
      </w:r>
      <w:r w:rsidR="00B941FC" w:rsidRPr="003C30EA">
        <w:rPr>
          <w:rFonts w:cstheme="minorHAnsi"/>
          <w:sz w:val="32"/>
          <w:szCs w:val="32"/>
        </w:rPr>
        <w:t xml:space="preserve">child’s </w:t>
      </w:r>
      <w:r w:rsidR="008F66A1" w:rsidRPr="003C30EA">
        <w:rPr>
          <w:rFonts w:cstheme="minorHAnsi"/>
          <w:sz w:val="32"/>
          <w:szCs w:val="32"/>
        </w:rPr>
        <w:t>CDA</w:t>
      </w:r>
      <w:r w:rsidR="00B941FC" w:rsidRPr="003C30EA">
        <w:rPr>
          <w:rFonts w:cstheme="minorHAnsi"/>
          <w:sz w:val="32"/>
          <w:szCs w:val="32"/>
        </w:rPr>
        <w:t xml:space="preserve"> to enjoy the enhanced Government co-matching</w:t>
      </w:r>
      <w:r w:rsidRPr="003C30EA">
        <w:rPr>
          <w:rFonts w:cstheme="minorHAnsi"/>
          <w:sz w:val="32"/>
          <w:szCs w:val="32"/>
        </w:rPr>
        <w:t xml:space="preserve">. </w:t>
      </w:r>
    </w:p>
    <w:p w14:paraId="741A41AE" w14:textId="7F36A140" w:rsidR="00A44C32" w:rsidRPr="003C30EA" w:rsidRDefault="00A44C32" w:rsidP="00DC5388">
      <w:pPr>
        <w:pStyle w:val="ListParagraph"/>
        <w:spacing w:after="0" w:line="360" w:lineRule="auto"/>
        <w:ind w:left="0"/>
        <w:contextualSpacing w:val="0"/>
        <w:jc w:val="both"/>
        <w:rPr>
          <w:rFonts w:cstheme="minorHAnsi"/>
          <w:sz w:val="32"/>
          <w:szCs w:val="32"/>
        </w:rPr>
      </w:pPr>
    </w:p>
    <w:p w14:paraId="035BDB53" w14:textId="2C112357" w:rsidR="003279F5" w:rsidRPr="003C30EA" w:rsidRDefault="0085103C"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The changes I</w:t>
      </w:r>
      <w:r w:rsidR="00FB6CFD" w:rsidRPr="003C30EA">
        <w:rPr>
          <w:rFonts w:cstheme="minorHAnsi"/>
          <w:sz w:val="32"/>
          <w:szCs w:val="32"/>
        </w:rPr>
        <w:t xml:space="preserve"> have</w:t>
      </w:r>
      <w:r w:rsidRPr="003C30EA">
        <w:rPr>
          <w:rFonts w:cstheme="minorHAnsi"/>
          <w:sz w:val="32"/>
          <w:szCs w:val="32"/>
        </w:rPr>
        <w:t xml:space="preserve"> just described apply to eligible Singaporean children born from today. Some may ask – how about those born earlier? </w:t>
      </w:r>
      <w:r w:rsidR="007F79C3" w:rsidRPr="003C30EA">
        <w:rPr>
          <w:rFonts w:cstheme="minorHAnsi"/>
          <w:sz w:val="32"/>
          <w:szCs w:val="32"/>
        </w:rPr>
        <w:t>In fact</w:t>
      </w:r>
      <w:r w:rsidR="00A44C32" w:rsidRPr="003C30EA">
        <w:rPr>
          <w:rFonts w:cstheme="minorHAnsi"/>
          <w:sz w:val="32"/>
          <w:szCs w:val="32"/>
        </w:rPr>
        <w:t xml:space="preserve">, </w:t>
      </w:r>
      <w:r w:rsidR="00706AD8" w:rsidRPr="003C30EA">
        <w:rPr>
          <w:rFonts w:cstheme="minorHAnsi"/>
          <w:sz w:val="32"/>
          <w:szCs w:val="32"/>
        </w:rPr>
        <w:t xml:space="preserve">at </w:t>
      </w:r>
      <w:r w:rsidR="00A44C32" w:rsidRPr="003C30EA">
        <w:rPr>
          <w:rFonts w:cstheme="minorHAnsi"/>
          <w:sz w:val="32"/>
          <w:szCs w:val="32"/>
        </w:rPr>
        <w:t xml:space="preserve">the height of the pandemic, the </w:t>
      </w:r>
      <w:r w:rsidR="006060E3" w:rsidRPr="003C30EA">
        <w:rPr>
          <w:rFonts w:cstheme="minorHAnsi"/>
          <w:sz w:val="32"/>
          <w:szCs w:val="32"/>
        </w:rPr>
        <w:t>G</w:t>
      </w:r>
      <w:r w:rsidR="00A44C32" w:rsidRPr="003C30EA">
        <w:rPr>
          <w:rFonts w:cstheme="minorHAnsi"/>
          <w:sz w:val="32"/>
          <w:szCs w:val="32"/>
        </w:rPr>
        <w:t xml:space="preserve">overnment had </w:t>
      </w:r>
      <w:r w:rsidR="007C7B40" w:rsidRPr="003C30EA">
        <w:rPr>
          <w:rFonts w:cstheme="minorHAnsi"/>
          <w:sz w:val="32"/>
          <w:szCs w:val="32"/>
        </w:rPr>
        <w:t xml:space="preserve">also </w:t>
      </w:r>
      <w:r w:rsidR="00A44C32" w:rsidRPr="003C30EA">
        <w:rPr>
          <w:rFonts w:cstheme="minorHAnsi"/>
          <w:sz w:val="32"/>
          <w:szCs w:val="32"/>
        </w:rPr>
        <w:t>provided a one-off Baby Support Grant of $3,000</w:t>
      </w:r>
      <w:r w:rsidR="007C7B40" w:rsidRPr="003C30EA">
        <w:rPr>
          <w:rFonts w:cstheme="minorHAnsi"/>
          <w:sz w:val="32"/>
          <w:szCs w:val="32"/>
        </w:rPr>
        <w:t>. This was</w:t>
      </w:r>
      <w:r w:rsidR="00A44C32" w:rsidRPr="003C30EA">
        <w:rPr>
          <w:rFonts w:cstheme="minorHAnsi"/>
          <w:sz w:val="32"/>
          <w:szCs w:val="32"/>
        </w:rPr>
        <w:t xml:space="preserve"> for children born from 1 </w:t>
      </w:r>
      <w:r w:rsidR="00A2308A" w:rsidRPr="003C30EA">
        <w:rPr>
          <w:rFonts w:cstheme="minorHAnsi"/>
          <w:sz w:val="32"/>
          <w:szCs w:val="32"/>
        </w:rPr>
        <w:t xml:space="preserve">October </w:t>
      </w:r>
      <w:r w:rsidR="00A44C32" w:rsidRPr="003C30EA">
        <w:rPr>
          <w:rFonts w:cstheme="minorHAnsi"/>
          <w:sz w:val="32"/>
          <w:szCs w:val="32"/>
        </w:rPr>
        <w:t xml:space="preserve">2020 to 30 </w:t>
      </w:r>
      <w:r w:rsidR="00A2308A" w:rsidRPr="003C30EA">
        <w:rPr>
          <w:rFonts w:cstheme="minorHAnsi"/>
          <w:sz w:val="32"/>
          <w:szCs w:val="32"/>
        </w:rPr>
        <w:t xml:space="preserve">September </w:t>
      </w:r>
      <w:r w:rsidR="00A44C32" w:rsidRPr="003C30EA">
        <w:rPr>
          <w:rFonts w:cstheme="minorHAnsi"/>
          <w:sz w:val="32"/>
          <w:szCs w:val="32"/>
        </w:rPr>
        <w:t xml:space="preserve">2022. </w:t>
      </w:r>
      <w:r w:rsidRPr="003C30EA">
        <w:rPr>
          <w:rFonts w:cstheme="minorHAnsi"/>
          <w:sz w:val="32"/>
          <w:szCs w:val="32"/>
        </w:rPr>
        <w:t xml:space="preserve">To ensure </w:t>
      </w:r>
      <w:r w:rsidRPr="003C30EA">
        <w:rPr>
          <w:rFonts w:cstheme="minorHAnsi"/>
          <w:sz w:val="32"/>
          <w:szCs w:val="32"/>
        </w:rPr>
        <w:lastRenderedPageBreak/>
        <w:t xml:space="preserve">that we do not miss out some new parents, </w:t>
      </w:r>
      <w:r w:rsidR="00A44C32" w:rsidRPr="003C30EA">
        <w:rPr>
          <w:rFonts w:cstheme="minorHAnsi"/>
          <w:sz w:val="32"/>
          <w:szCs w:val="32"/>
        </w:rPr>
        <w:t>I will extend th</w:t>
      </w:r>
      <w:r w:rsidR="007F79C3" w:rsidRPr="003C30EA">
        <w:rPr>
          <w:rFonts w:cstheme="minorHAnsi"/>
          <w:sz w:val="32"/>
          <w:szCs w:val="32"/>
        </w:rPr>
        <w:t>is</w:t>
      </w:r>
      <w:r w:rsidR="00A44C32" w:rsidRPr="003C30EA">
        <w:rPr>
          <w:rFonts w:cstheme="minorHAnsi"/>
          <w:sz w:val="32"/>
          <w:szCs w:val="32"/>
        </w:rPr>
        <w:t xml:space="preserve"> Grant to babies born </w:t>
      </w:r>
      <w:r w:rsidR="006426E1" w:rsidRPr="003C30EA">
        <w:rPr>
          <w:rFonts w:cstheme="minorHAnsi"/>
          <w:sz w:val="32"/>
          <w:szCs w:val="32"/>
        </w:rPr>
        <w:t xml:space="preserve">from </w:t>
      </w:r>
      <w:r w:rsidR="00A44C32" w:rsidRPr="003C30EA">
        <w:rPr>
          <w:rFonts w:cstheme="minorHAnsi"/>
          <w:sz w:val="32"/>
          <w:szCs w:val="32"/>
        </w:rPr>
        <w:t xml:space="preserve">1 October 2022 </w:t>
      </w:r>
      <w:r w:rsidR="006426E1" w:rsidRPr="003C30EA">
        <w:rPr>
          <w:rFonts w:cstheme="minorHAnsi"/>
          <w:sz w:val="32"/>
          <w:szCs w:val="32"/>
        </w:rPr>
        <w:t xml:space="preserve">to </w:t>
      </w:r>
      <w:r w:rsidR="00A44C32" w:rsidRPr="003C30EA">
        <w:rPr>
          <w:rFonts w:cstheme="minorHAnsi"/>
          <w:sz w:val="32"/>
          <w:szCs w:val="32"/>
        </w:rPr>
        <w:t>13</w:t>
      </w:r>
      <w:r w:rsidR="00FB6CFD" w:rsidRPr="003C30EA">
        <w:rPr>
          <w:rFonts w:cstheme="minorHAnsi"/>
          <w:sz w:val="32"/>
          <w:szCs w:val="32"/>
        </w:rPr>
        <w:t> </w:t>
      </w:r>
      <w:r w:rsidR="00A44C32" w:rsidRPr="003C30EA">
        <w:rPr>
          <w:rFonts w:cstheme="minorHAnsi"/>
          <w:sz w:val="32"/>
          <w:szCs w:val="32"/>
        </w:rPr>
        <w:t>February 2023</w:t>
      </w:r>
      <w:r w:rsidR="00765028" w:rsidRPr="003C30EA">
        <w:rPr>
          <w:rFonts w:cstheme="minorHAnsi"/>
          <w:sz w:val="32"/>
          <w:szCs w:val="32"/>
        </w:rPr>
        <w:t>.</w:t>
      </w:r>
      <w:r w:rsidR="00A44C32" w:rsidRPr="003C30EA">
        <w:rPr>
          <w:rFonts w:cstheme="minorHAnsi"/>
          <w:sz w:val="32"/>
          <w:szCs w:val="32"/>
        </w:rPr>
        <w:t xml:space="preserve"> </w:t>
      </w:r>
    </w:p>
    <w:p w14:paraId="3C6AAEE3" w14:textId="4F0E3A4E" w:rsidR="00B526D6" w:rsidRPr="003C30EA" w:rsidRDefault="00B526D6" w:rsidP="00DC5388">
      <w:pPr>
        <w:pStyle w:val="ListParagraph"/>
        <w:spacing w:after="0" w:line="360" w:lineRule="auto"/>
        <w:ind w:left="0"/>
        <w:contextualSpacing w:val="0"/>
        <w:jc w:val="both"/>
        <w:rPr>
          <w:rFonts w:cstheme="minorHAnsi"/>
          <w:sz w:val="32"/>
          <w:szCs w:val="32"/>
        </w:rPr>
      </w:pPr>
    </w:p>
    <w:p w14:paraId="7B489C4A" w14:textId="3433C426" w:rsidR="00B21B80" w:rsidRPr="003C30EA" w:rsidRDefault="00A44C32"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So </w:t>
      </w:r>
      <w:r w:rsidR="00B526D6" w:rsidRPr="003C30EA">
        <w:rPr>
          <w:rFonts w:cstheme="minorHAnsi"/>
          <w:sz w:val="32"/>
          <w:szCs w:val="32"/>
        </w:rPr>
        <w:t xml:space="preserve">to all young married couples: </w:t>
      </w:r>
      <w:r w:rsidRPr="003C30EA">
        <w:rPr>
          <w:rFonts w:cstheme="minorHAnsi"/>
          <w:sz w:val="32"/>
          <w:szCs w:val="32"/>
        </w:rPr>
        <w:t xml:space="preserve">whether you already have a newborn, or </w:t>
      </w:r>
      <w:r w:rsidR="007F79C3" w:rsidRPr="003C30EA">
        <w:rPr>
          <w:rFonts w:cstheme="minorHAnsi"/>
          <w:sz w:val="32"/>
          <w:szCs w:val="32"/>
        </w:rPr>
        <w:t xml:space="preserve">you </w:t>
      </w:r>
      <w:r w:rsidRPr="003C30EA">
        <w:rPr>
          <w:rFonts w:cstheme="minorHAnsi"/>
          <w:sz w:val="32"/>
          <w:szCs w:val="32"/>
        </w:rPr>
        <w:t>are expecting a baby, or plan to have a baby, we have something to help you in your parenthood journey.</w:t>
      </w:r>
    </w:p>
    <w:p w14:paraId="2BA0AC62" w14:textId="77777777" w:rsidR="00B21B80" w:rsidRPr="003C30EA" w:rsidRDefault="00B21B80" w:rsidP="00DC5388">
      <w:pPr>
        <w:pStyle w:val="ListParagraph"/>
        <w:spacing w:after="0" w:line="360" w:lineRule="auto"/>
        <w:ind w:left="0"/>
        <w:contextualSpacing w:val="0"/>
        <w:jc w:val="both"/>
        <w:rPr>
          <w:rFonts w:cstheme="minorHAnsi"/>
          <w:sz w:val="32"/>
          <w:szCs w:val="32"/>
        </w:rPr>
      </w:pPr>
      <w:r w:rsidRPr="003C30EA">
        <w:rPr>
          <w:rFonts w:cstheme="minorHAnsi"/>
          <w:sz w:val="32"/>
          <w:szCs w:val="32"/>
        </w:rPr>
        <w:t xml:space="preserve"> </w:t>
      </w:r>
    </w:p>
    <w:p w14:paraId="4E01FBD9" w14:textId="179BB6A6" w:rsidR="00E14575" w:rsidRPr="003C30EA" w:rsidRDefault="00895BC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b/>
          <w:bCs/>
          <w:sz w:val="32"/>
          <w:szCs w:val="32"/>
        </w:rPr>
        <w:t>Third,</w:t>
      </w:r>
      <w:r w:rsidRPr="003C30EA">
        <w:rPr>
          <w:rFonts w:cstheme="minorHAnsi"/>
          <w:sz w:val="32"/>
          <w:szCs w:val="32"/>
        </w:rPr>
        <w:t xml:space="preserve"> we </w:t>
      </w:r>
      <w:r w:rsidR="00474CAA" w:rsidRPr="003C30EA">
        <w:rPr>
          <w:rFonts w:cstheme="minorHAnsi"/>
          <w:sz w:val="32"/>
          <w:szCs w:val="32"/>
        </w:rPr>
        <w:t>will</w:t>
      </w:r>
      <w:r w:rsidRPr="003C30EA">
        <w:rPr>
          <w:rFonts w:cstheme="minorHAnsi"/>
          <w:sz w:val="32"/>
          <w:szCs w:val="32"/>
        </w:rPr>
        <w:t xml:space="preserve"> </w:t>
      </w:r>
      <w:r w:rsidR="00E14575" w:rsidRPr="003C30EA">
        <w:rPr>
          <w:rFonts w:cstheme="minorHAnsi"/>
          <w:sz w:val="32"/>
          <w:szCs w:val="32"/>
        </w:rPr>
        <w:t xml:space="preserve">better support parents in managing their work and family commitments. </w:t>
      </w:r>
    </w:p>
    <w:p w14:paraId="3D27A247" w14:textId="77777777" w:rsidR="00B21B80" w:rsidRPr="003C30EA" w:rsidRDefault="00B21B80" w:rsidP="00DC5388">
      <w:pPr>
        <w:pStyle w:val="ListParagraph"/>
        <w:spacing w:after="0" w:line="360" w:lineRule="auto"/>
        <w:ind w:left="0"/>
        <w:contextualSpacing w:val="0"/>
        <w:jc w:val="both"/>
        <w:rPr>
          <w:rFonts w:cstheme="minorHAnsi"/>
          <w:sz w:val="32"/>
          <w:szCs w:val="32"/>
        </w:rPr>
      </w:pPr>
    </w:p>
    <w:p w14:paraId="34894D98" w14:textId="6445AF21" w:rsidR="00B21B80" w:rsidRPr="003C30EA" w:rsidRDefault="007F79C3"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Here, a</w:t>
      </w:r>
      <w:r w:rsidR="00B21B80" w:rsidRPr="003C30EA">
        <w:rPr>
          <w:rFonts w:cstheme="minorHAnsi"/>
          <w:sz w:val="32"/>
          <w:szCs w:val="32"/>
        </w:rPr>
        <w:t xml:space="preserve"> key component is flexible work arrangements. </w:t>
      </w:r>
    </w:p>
    <w:p w14:paraId="0065564F"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127284DB" w14:textId="376031DA" w:rsidR="00B21B80" w:rsidRPr="003C30EA" w:rsidRDefault="00B21B80"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We have been encouraging employers to adopt the voluntary Tripartite Standard on F</w:t>
      </w:r>
      <w:r w:rsidR="0038615F" w:rsidRPr="003C30EA">
        <w:rPr>
          <w:rFonts w:cstheme="minorHAnsi"/>
          <w:sz w:val="32"/>
          <w:szCs w:val="32"/>
        </w:rPr>
        <w:t>lexi-Work Arrangements and to make these arrangements</w:t>
      </w:r>
      <w:r w:rsidRPr="003C30EA">
        <w:rPr>
          <w:rFonts w:cstheme="minorHAnsi"/>
          <w:sz w:val="32"/>
          <w:szCs w:val="32"/>
        </w:rPr>
        <w:t xml:space="preserve"> more pervasive. </w:t>
      </w:r>
    </w:p>
    <w:p w14:paraId="62572EB5"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7FFEC8FE" w14:textId="4AACCD92" w:rsidR="0038615F" w:rsidRPr="003C30EA" w:rsidRDefault="00B21B80"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We will implement the</w:t>
      </w:r>
      <w:r w:rsidR="00791A3B" w:rsidRPr="003C30EA">
        <w:rPr>
          <w:rFonts w:cstheme="minorHAnsi"/>
          <w:sz w:val="32"/>
          <w:szCs w:val="32"/>
        </w:rPr>
        <w:t>se</w:t>
      </w:r>
      <w:r w:rsidRPr="003C30EA">
        <w:rPr>
          <w:rFonts w:cstheme="minorHAnsi"/>
          <w:sz w:val="32"/>
          <w:szCs w:val="32"/>
        </w:rPr>
        <w:t xml:space="preserve"> Tripartite Guidelines by </w:t>
      </w:r>
      <w:r w:rsidR="0038615F" w:rsidRPr="003C30EA">
        <w:rPr>
          <w:rFonts w:cstheme="minorHAnsi"/>
          <w:sz w:val="32"/>
          <w:szCs w:val="32"/>
        </w:rPr>
        <w:t>next year, which means that</w:t>
      </w:r>
      <w:r w:rsidRPr="003C30EA">
        <w:rPr>
          <w:rFonts w:cstheme="minorHAnsi"/>
          <w:sz w:val="32"/>
          <w:szCs w:val="32"/>
        </w:rPr>
        <w:t xml:space="preserve"> employers</w:t>
      </w:r>
      <w:r w:rsidR="0038615F" w:rsidRPr="003C30EA">
        <w:rPr>
          <w:rFonts w:cstheme="minorHAnsi"/>
          <w:sz w:val="32"/>
          <w:szCs w:val="32"/>
        </w:rPr>
        <w:t xml:space="preserve"> will be required to consider staff requests for such </w:t>
      </w:r>
      <w:r w:rsidR="007C7B40" w:rsidRPr="003C30EA">
        <w:rPr>
          <w:rFonts w:cstheme="minorHAnsi"/>
          <w:sz w:val="32"/>
          <w:szCs w:val="32"/>
        </w:rPr>
        <w:t xml:space="preserve">flexi-work </w:t>
      </w:r>
      <w:r w:rsidR="0038615F" w:rsidRPr="003C30EA">
        <w:rPr>
          <w:rFonts w:cstheme="minorHAnsi"/>
          <w:sz w:val="32"/>
          <w:szCs w:val="32"/>
        </w:rPr>
        <w:t>arrangements</w:t>
      </w:r>
      <w:r w:rsidRPr="003C30EA">
        <w:rPr>
          <w:rFonts w:cstheme="minorHAnsi"/>
          <w:sz w:val="32"/>
          <w:szCs w:val="32"/>
        </w:rPr>
        <w:t xml:space="preserve"> fairly and properly</w:t>
      </w:r>
      <w:r w:rsidR="0090086B" w:rsidRPr="003C30EA">
        <w:rPr>
          <w:rFonts w:cstheme="minorHAnsi"/>
          <w:sz w:val="32"/>
          <w:szCs w:val="32"/>
        </w:rPr>
        <w:t>.</w:t>
      </w:r>
    </w:p>
    <w:p w14:paraId="43C64C83" w14:textId="790F0380" w:rsidR="00B21B80" w:rsidRPr="003C30EA" w:rsidRDefault="00B21B80" w:rsidP="00DC5388">
      <w:pPr>
        <w:pStyle w:val="ListParagraph"/>
        <w:spacing w:after="0" w:line="360" w:lineRule="auto"/>
        <w:ind w:left="0"/>
        <w:contextualSpacing w:val="0"/>
        <w:jc w:val="both"/>
        <w:rPr>
          <w:rFonts w:cstheme="minorHAnsi"/>
          <w:sz w:val="32"/>
          <w:szCs w:val="32"/>
        </w:rPr>
      </w:pPr>
    </w:p>
    <w:p w14:paraId="040AD801" w14:textId="428CFE1A" w:rsidR="00E14575"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will also strengthen our leave provisions </w:t>
      </w:r>
      <w:r w:rsidR="00474CAA" w:rsidRPr="003C30EA">
        <w:rPr>
          <w:rFonts w:cstheme="minorHAnsi"/>
          <w:sz w:val="32"/>
          <w:szCs w:val="32"/>
        </w:rPr>
        <w:t>for</w:t>
      </w:r>
      <w:r w:rsidRPr="003C30EA">
        <w:rPr>
          <w:rFonts w:cstheme="minorHAnsi"/>
          <w:sz w:val="32"/>
          <w:szCs w:val="32"/>
        </w:rPr>
        <w:t xml:space="preserve"> parents</w:t>
      </w:r>
      <w:r w:rsidR="00F46DD6" w:rsidRPr="003C30EA">
        <w:rPr>
          <w:rFonts w:cstheme="minorHAnsi"/>
          <w:sz w:val="32"/>
          <w:szCs w:val="32"/>
        </w:rPr>
        <w:t xml:space="preserve"> of infants</w:t>
      </w:r>
      <w:r w:rsidR="00FD5208" w:rsidRPr="003C30EA">
        <w:rPr>
          <w:rFonts w:cstheme="minorHAnsi"/>
          <w:sz w:val="32"/>
          <w:szCs w:val="32"/>
        </w:rPr>
        <w:t>.</w:t>
      </w:r>
      <w:r w:rsidR="0038615F" w:rsidRPr="003C30EA">
        <w:rPr>
          <w:rFonts w:cstheme="minorHAnsi"/>
          <w:sz w:val="32"/>
          <w:szCs w:val="32"/>
        </w:rPr>
        <w:t xml:space="preserve"> </w:t>
      </w:r>
      <w:r w:rsidR="00E14575" w:rsidRPr="003C30EA">
        <w:rPr>
          <w:rFonts w:cstheme="minorHAnsi"/>
          <w:sz w:val="32"/>
          <w:szCs w:val="32"/>
        </w:rPr>
        <w:t xml:space="preserve">Currently, </w:t>
      </w:r>
      <w:r w:rsidR="00F46DD6" w:rsidRPr="003C30EA">
        <w:rPr>
          <w:rFonts w:cstheme="minorHAnsi"/>
          <w:sz w:val="32"/>
          <w:szCs w:val="32"/>
        </w:rPr>
        <w:t xml:space="preserve">eligible working </w:t>
      </w:r>
      <w:r w:rsidR="00E14575" w:rsidRPr="003C30EA">
        <w:rPr>
          <w:rFonts w:cstheme="minorHAnsi"/>
          <w:sz w:val="32"/>
          <w:szCs w:val="32"/>
        </w:rPr>
        <w:t xml:space="preserve">fathers </w:t>
      </w:r>
      <w:r w:rsidR="00295A39" w:rsidRPr="003C30EA">
        <w:rPr>
          <w:rFonts w:cstheme="minorHAnsi"/>
          <w:sz w:val="32"/>
          <w:szCs w:val="32"/>
        </w:rPr>
        <w:t xml:space="preserve">of Singaporean children </w:t>
      </w:r>
      <w:r w:rsidR="00E14575" w:rsidRPr="003C30EA">
        <w:rPr>
          <w:rFonts w:cstheme="minorHAnsi"/>
          <w:sz w:val="32"/>
          <w:szCs w:val="32"/>
        </w:rPr>
        <w:t>are entitled to two weeks of Government-</w:t>
      </w:r>
      <w:r w:rsidR="00044C28" w:rsidRPr="003C30EA">
        <w:rPr>
          <w:rFonts w:cstheme="minorHAnsi"/>
          <w:sz w:val="32"/>
          <w:szCs w:val="32"/>
        </w:rPr>
        <w:t>Paid</w:t>
      </w:r>
      <w:r w:rsidR="00E14575" w:rsidRPr="003C30EA">
        <w:rPr>
          <w:rFonts w:cstheme="minorHAnsi"/>
          <w:sz w:val="32"/>
          <w:szCs w:val="32"/>
        </w:rPr>
        <w:t xml:space="preserve"> </w:t>
      </w:r>
      <w:r w:rsidR="00F46DD6" w:rsidRPr="003C30EA">
        <w:rPr>
          <w:rFonts w:cstheme="minorHAnsi"/>
          <w:sz w:val="32"/>
          <w:szCs w:val="32"/>
        </w:rPr>
        <w:t>P</w:t>
      </w:r>
      <w:r w:rsidR="00E14575" w:rsidRPr="003C30EA">
        <w:rPr>
          <w:rFonts w:cstheme="minorHAnsi"/>
          <w:sz w:val="32"/>
          <w:szCs w:val="32"/>
        </w:rPr>
        <w:t xml:space="preserve">aternity </w:t>
      </w:r>
      <w:r w:rsidR="00F46DD6" w:rsidRPr="003C30EA">
        <w:rPr>
          <w:rFonts w:cstheme="minorHAnsi"/>
          <w:sz w:val="32"/>
          <w:szCs w:val="32"/>
        </w:rPr>
        <w:t>L</w:t>
      </w:r>
      <w:r w:rsidR="00E14575" w:rsidRPr="003C30EA">
        <w:rPr>
          <w:rFonts w:cstheme="minorHAnsi"/>
          <w:sz w:val="32"/>
          <w:szCs w:val="32"/>
        </w:rPr>
        <w:t xml:space="preserve">eave. When we introduced this 10 years ago, take-up rates were low. But over time, </w:t>
      </w:r>
      <w:r w:rsidR="00E14575" w:rsidRPr="003C30EA">
        <w:rPr>
          <w:rFonts w:cstheme="minorHAnsi"/>
          <w:sz w:val="32"/>
          <w:szCs w:val="32"/>
        </w:rPr>
        <w:lastRenderedPageBreak/>
        <w:t>the situation has changed. Today, more than half of our fathers take paternity leave</w:t>
      </w:r>
      <w:r w:rsidR="00FD5208" w:rsidRPr="003C30EA">
        <w:rPr>
          <w:rFonts w:cstheme="minorHAnsi"/>
          <w:sz w:val="32"/>
          <w:szCs w:val="32"/>
        </w:rPr>
        <w:t xml:space="preserve">. </w:t>
      </w:r>
    </w:p>
    <w:p w14:paraId="2F0D4866" w14:textId="0A0FDA57" w:rsidR="00E14575" w:rsidRPr="003C30EA" w:rsidRDefault="00E14575" w:rsidP="00DC5388">
      <w:pPr>
        <w:pStyle w:val="ListParagraph"/>
        <w:spacing w:after="0" w:line="360" w:lineRule="auto"/>
        <w:ind w:left="0"/>
        <w:contextualSpacing w:val="0"/>
        <w:jc w:val="both"/>
        <w:rPr>
          <w:rFonts w:cstheme="minorHAnsi"/>
          <w:sz w:val="32"/>
          <w:szCs w:val="32"/>
        </w:rPr>
      </w:pPr>
    </w:p>
    <w:p w14:paraId="2B9F4713" w14:textId="0197FB7D" w:rsidR="00B21B80"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I am heartened by this trend. B</w:t>
      </w:r>
      <w:r w:rsidR="0038615F" w:rsidRPr="003C30EA">
        <w:rPr>
          <w:rFonts w:cstheme="minorHAnsi"/>
          <w:sz w:val="32"/>
          <w:szCs w:val="32"/>
        </w:rPr>
        <w:t xml:space="preserve">ecause many studies, internationally and in Singapore, </w:t>
      </w:r>
      <w:r w:rsidRPr="003C30EA">
        <w:rPr>
          <w:rFonts w:cstheme="minorHAnsi"/>
          <w:sz w:val="32"/>
          <w:szCs w:val="32"/>
        </w:rPr>
        <w:t>have shown that children with more involved fathers have better physical, cognitive, and emotional developmental outcomes.</w:t>
      </w:r>
    </w:p>
    <w:p w14:paraId="18766B76" w14:textId="77777777" w:rsidR="00E14575" w:rsidRPr="003C30EA" w:rsidRDefault="00E14575" w:rsidP="00DC5388">
      <w:pPr>
        <w:pStyle w:val="ListParagraph"/>
        <w:spacing w:after="0" w:line="360" w:lineRule="auto"/>
        <w:contextualSpacing w:val="0"/>
        <w:rPr>
          <w:rFonts w:cstheme="minorHAnsi"/>
          <w:sz w:val="32"/>
          <w:szCs w:val="32"/>
        </w:rPr>
      </w:pPr>
    </w:p>
    <w:p w14:paraId="12055341" w14:textId="12930078" w:rsidR="00E14575" w:rsidRPr="003C30EA" w:rsidRDefault="00E14575"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I will</w:t>
      </w:r>
      <w:r w:rsidR="003E5714" w:rsidRPr="003C30EA">
        <w:rPr>
          <w:rFonts w:cstheme="minorHAnsi"/>
          <w:sz w:val="32"/>
          <w:szCs w:val="32"/>
        </w:rPr>
        <w:t xml:space="preserve"> therefore</w:t>
      </w:r>
      <w:r w:rsidRPr="003C30EA">
        <w:rPr>
          <w:rFonts w:cstheme="minorHAnsi"/>
          <w:sz w:val="32"/>
          <w:szCs w:val="32"/>
        </w:rPr>
        <w:t xml:space="preserve"> </w:t>
      </w:r>
      <w:r w:rsidRPr="003C30EA">
        <w:rPr>
          <w:rFonts w:cstheme="minorHAnsi"/>
          <w:b/>
          <w:bCs/>
          <w:sz w:val="32"/>
          <w:szCs w:val="32"/>
        </w:rPr>
        <w:t xml:space="preserve">double </w:t>
      </w:r>
      <w:r w:rsidR="00044C28" w:rsidRPr="003C30EA">
        <w:rPr>
          <w:rFonts w:cstheme="minorHAnsi"/>
          <w:b/>
          <w:bCs/>
          <w:sz w:val="32"/>
          <w:szCs w:val="32"/>
        </w:rPr>
        <w:t xml:space="preserve">the </w:t>
      </w:r>
      <w:r w:rsidRPr="003C30EA">
        <w:rPr>
          <w:rFonts w:cstheme="minorHAnsi"/>
          <w:b/>
          <w:bCs/>
          <w:sz w:val="32"/>
          <w:szCs w:val="32"/>
        </w:rPr>
        <w:t>Government-</w:t>
      </w:r>
      <w:r w:rsidR="00F46DD6" w:rsidRPr="003C30EA">
        <w:rPr>
          <w:rFonts w:cstheme="minorHAnsi"/>
          <w:b/>
          <w:bCs/>
          <w:sz w:val="32"/>
          <w:szCs w:val="32"/>
        </w:rPr>
        <w:t>P</w:t>
      </w:r>
      <w:r w:rsidRPr="003C30EA">
        <w:rPr>
          <w:rFonts w:cstheme="minorHAnsi"/>
          <w:b/>
          <w:bCs/>
          <w:sz w:val="32"/>
          <w:szCs w:val="32"/>
        </w:rPr>
        <w:t xml:space="preserve">aid </w:t>
      </w:r>
      <w:r w:rsidR="00F46DD6" w:rsidRPr="003C30EA">
        <w:rPr>
          <w:rFonts w:cstheme="minorHAnsi"/>
          <w:b/>
          <w:bCs/>
          <w:sz w:val="32"/>
          <w:szCs w:val="32"/>
        </w:rPr>
        <w:t>P</w:t>
      </w:r>
      <w:r w:rsidRPr="003C30EA">
        <w:rPr>
          <w:rFonts w:cstheme="minorHAnsi"/>
          <w:b/>
          <w:bCs/>
          <w:sz w:val="32"/>
          <w:szCs w:val="32"/>
        </w:rPr>
        <w:t>aternity</w:t>
      </w:r>
      <w:r w:rsidRPr="003C30EA">
        <w:rPr>
          <w:rFonts w:cstheme="minorHAnsi"/>
          <w:sz w:val="32"/>
          <w:szCs w:val="32"/>
        </w:rPr>
        <w:t xml:space="preserve"> </w:t>
      </w:r>
      <w:r w:rsidR="00F46DD6" w:rsidRPr="003C30EA">
        <w:rPr>
          <w:rFonts w:cstheme="minorHAnsi"/>
          <w:b/>
          <w:bCs/>
          <w:sz w:val="32"/>
          <w:szCs w:val="32"/>
        </w:rPr>
        <w:t>L</w:t>
      </w:r>
      <w:r w:rsidRPr="003C30EA">
        <w:rPr>
          <w:rFonts w:cstheme="minorHAnsi"/>
          <w:b/>
          <w:bCs/>
          <w:sz w:val="32"/>
          <w:szCs w:val="32"/>
        </w:rPr>
        <w:t>eave</w:t>
      </w:r>
      <w:r w:rsidRPr="003C30EA">
        <w:rPr>
          <w:rFonts w:cstheme="minorHAnsi"/>
          <w:sz w:val="32"/>
          <w:szCs w:val="32"/>
        </w:rPr>
        <w:t xml:space="preserve"> from two weeks to four weeks for eligible </w:t>
      </w:r>
      <w:r w:rsidR="00F46DD6" w:rsidRPr="003C30EA">
        <w:rPr>
          <w:rFonts w:cstheme="minorHAnsi"/>
          <w:sz w:val="32"/>
          <w:szCs w:val="32"/>
        </w:rPr>
        <w:t xml:space="preserve">working </w:t>
      </w:r>
      <w:r w:rsidRPr="003C30EA">
        <w:rPr>
          <w:rFonts w:cstheme="minorHAnsi"/>
          <w:sz w:val="32"/>
          <w:szCs w:val="32"/>
        </w:rPr>
        <w:t xml:space="preserve">fathers of </w:t>
      </w:r>
      <w:r w:rsidR="009413E2" w:rsidRPr="003C30EA">
        <w:rPr>
          <w:rFonts w:cstheme="minorHAnsi"/>
          <w:sz w:val="32"/>
          <w:szCs w:val="32"/>
        </w:rPr>
        <w:t xml:space="preserve">Singaporean children </w:t>
      </w:r>
      <w:r w:rsidRPr="003C30EA">
        <w:rPr>
          <w:rFonts w:cstheme="minorHAnsi"/>
          <w:sz w:val="32"/>
          <w:szCs w:val="32"/>
        </w:rPr>
        <w:t xml:space="preserve">born </w:t>
      </w:r>
      <w:r w:rsidR="009413E2" w:rsidRPr="003C30EA">
        <w:rPr>
          <w:rFonts w:cstheme="minorHAnsi"/>
          <w:sz w:val="32"/>
          <w:szCs w:val="32"/>
        </w:rPr>
        <w:t>on or after</w:t>
      </w:r>
      <w:r w:rsidRPr="003C30EA">
        <w:rPr>
          <w:rFonts w:cstheme="minorHAnsi"/>
          <w:sz w:val="32"/>
          <w:szCs w:val="32"/>
        </w:rPr>
        <w:t xml:space="preserve"> 1 Jan</w:t>
      </w:r>
      <w:r w:rsidR="008D780C" w:rsidRPr="003C30EA">
        <w:rPr>
          <w:rFonts w:cstheme="minorHAnsi"/>
          <w:sz w:val="32"/>
          <w:szCs w:val="32"/>
        </w:rPr>
        <w:t>uary</w:t>
      </w:r>
      <w:r w:rsidRPr="003C30EA">
        <w:rPr>
          <w:rFonts w:cstheme="minorHAnsi"/>
          <w:sz w:val="32"/>
          <w:szCs w:val="32"/>
        </w:rPr>
        <w:t xml:space="preserve"> 2024. </w:t>
      </w:r>
    </w:p>
    <w:p w14:paraId="50A5C23F"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71579FBB" w14:textId="45A7C7B8" w:rsidR="00E14575"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For a start, the extra two weeks will be given on a voluntary basis, so </w:t>
      </w:r>
      <w:r w:rsidR="009413E2" w:rsidRPr="003C30EA">
        <w:rPr>
          <w:rFonts w:cstheme="minorHAnsi"/>
          <w:sz w:val="32"/>
          <w:szCs w:val="32"/>
        </w:rPr>
        <w:t xml:space="preserve">that </w:t>
      </w:r>
      <w:r w:rsidRPr="003C30EA">
        <w:rPr>
          <w:rFonts w:cstheme="minorHAnsi"/>
          <w:sz w:val="32"/>
          <w:szCs w:val="32"/>
        </w:rPr>
        <w:t xml:space="preserve">employers who are ready to grant the additional leave will be reimbursed by the Government. </w:t>
      </w:r>
    </w:p>
    <w:p w14:paraId="33E74ADC"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2E87D31D" w14:textId="0219D404" w:rsidR="003E5714"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This is </w:t>
      </w:r>
      <w:r w:rsidR="00405182" w:rsidRPr="003C30EA">
        <w:rPr>
          <w:rFonts w:cstheme="minorHAnsi"/>
          <w:sz w:val="32"/>
          <w:szCs w:val="32"/>
        </w:rPr>
        <w:t>also</w:t>
      </w:r>
      <w:r w:rsidRPr="003C30EA">
        <w:rPr>
          <w:rFonts w:cstheme="minorHAnsi"/>
          <w:sz w:val="32"/>
          <w:szCs w:val="32"/>
        </w:rPr>
        <w:t xml:space="preserve"> to give more time for employers to adjust, especially taking into account the existing economic conditions and manpower </w:t>
      </w:r>
      <w:r w:rsidR="003E5714" w:rsidRPr="003C30EA">
        <w:rPr>
          <w:rFonts w:cstheme="minorHAnsi"/>
          <w:sz w:val="32"/>
          <w:szCs w:val="32"/>
        </w:rPr>
        <w:t xml:space="preserve">and operational </w:t>
      </w:r>
      <w:r w:rsidRPr="003C30EA">
        <w:rPr>
          <w:rFonts w:cstheme="minorHAnsi"/>
          <w:sz w:val="32"/>
          <w:szCs w:val="32"/>
        </w:rPr>
        <w:t xml:space="preserve">challenges that many </w:t>
      </w:r>
      <w:r w:rsidR="003E5714" w:rsidRPr="003C30EA">
        <w:rPr>
          <w:rFonts w:cstheme="minorHAnsi"/>
          <w:sz w:val="32"/>
          <w:szCs w:val="32"/>
        </w:rPr>
        <w:t>employers face</w:t>
      </w:r>
      <w:r w:rsidR="006B3DC5" w:rsidRPr="003C30EA">
        <w:rPr>
          <w:rFonts w:cstheme="minorHAnsi"/>
          <w:sz w:val="32"/>
          <w:szCs w:val="32"/>
        </w:rPr>
        <w:t>.</w:t>
      </w:r>
    </w:p>
    <w:p w14:paraId="007D639B"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5B1B22C7" w14:textId="7F85466C" w:rsidR="00E14575"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But we will review this </w:t>
      </w:r>
      <w:r w:rsidR="00E8313D" w:rsidRPr="003C30EA">
        <w:rPr>
          <w:rFonts w:cstheme="minorHAnsi"/>
          <w:sz w:val="32"/>
          <w:szCs w:val="32"/>
        </w:rPr>
        <w:t>and</w:t>
      </w:r>
      <w:r w:rsidRPr="003C30EA">
        <w:rPr>
          <w:rFonts w:cstheme="minorHAnsi"/>
          <w:sz w:val="32"/>
          <w:szCs w:val="32"/>
        </w:rPr>
        <w:t xml:space="preserve"> intend to make </w:t>
      </w:r>
      <w:r w:rsidR="00B81740" w:rsidRPr="003C30EA">
        <w:rPr>
          <w:rFonts w:cstheme="minorHAnsi"/>
          <w:sz w:val="32"/>
          <w:szCs w:val="32"/>
        </w:rPr>
        <w:t>this</w:t>
      </w:r>
      <w:r w:rsidR="003976AC" w:rsidRPr="003C30EA">
        <w:rPr>
          <w:rFonts w:cstheme="minorHAnsi"/>
          <w:sz w:val="32"/>
          <w:szCs w:val="32"/>
        </w:rPr>
        <w:t xml:space="preserve"> </w:t>
      </w:r>
      <w:r w:rsidRPr="003C30EA">
        <w:rPr>
          <w:rFonts w:cstheme="minorHAnsi"/>
          <w:sz w:val="32"/>
          <w:szCs w:val="32"/>
        </w:rPr>
        <w:t>mandatory in due course</w:t>
      </w:r>
      <w:r w:rsidR="006E3425" w:rsidRPr="003C30EA">
        <w:rPr>
          <w:rFonts w:cstheme="minorHAnsi"/>
          <w:sz w:val="32"/>
          <w:szCs w:val="32"/>
        </w:rPr>
        <w:t>.</w:t>
      </w:r>
    </w:p>
    <w:p w14:paraId="1C09FA8D"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3B1220BB" w14:textId="6562D81F" w:rsidR="00E14575"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lastRenderedPageBreak/>
        <w:t>With th</w:t>
      </w:r>
      <w:r w:rsidR="003E5714" w:rsidRPr="003C30EA">
        <w:rPr>
          <w:rFonts w:cstheme="minorHAnsi"/>
          <w:sz w:val="32"/>
          <w:szCs w:val="32"/>
        </w:rPr>
        <w:t>e</w:t>
      </w:r>
      <w:r w:rsidRPr="003C30EA">
        <w:rPr>
          <w:rFonts w:cstheme="minorHAnsi"/>
          <w:sz w:val="32"/>
          <w:szCs w:val="32"/>
        </w:rPr>
        <w:t xml:space="preserve"> doubling of paternity leave, I hope the message is clear: we </w:t>
      </w:r>
      <w:r w:rsidR="003E5714" w:rsidRPr="003C30EA">
        <w:rPr>
          <w:rFonts w:cstheme="minorHAnsi"/>
          <w:sz w:val="32"/>
          <w:szCs w:val="32"/>
        </w:rPr>
        <w:t xml:space="preserve">want paternal involvement to be the norm in our society, and we will </w:t>
      </w:r>
      <w:r w:rsidRPr="003C30EA">
        <w:rPr>
          <w:rFonts w:cstheme="minorHAnsi"/>
          <w:sz w:val="32"/>
          <w:szCs w:val="32"/>
        </w:rPr>
        <w:t xml:space="preserve">stand behind all our fathers who want to play a bigger role in </w:t>
      </w:r>
      <w:r w:rsidR="008E6AAB" w:rsidRPr="003C30EA">
        <w:rPr>
          <w:rFonts w:cstheme="minorHAnsi"/>
          <w:sz w:val="32"/>
          <w:szCs w:val="32"/>
        </w:rPr>
        <w:t xml:space="preserve">raising </w:t>
      </w:r>
      <w:r w:rsidR="003276A8" w:rsidRPr="003C30EA">
        <w:rPr>
          <w:rFonts w:cstheme="minorHAnsi"/>
          <w:sz w:val="32"/>
          <w:szCs w:val="32"/>
        </w:rPr>
        <w:t xml:space="preserve">our </w:t>
      </w:r>
      <w:r w:rsidR="008E6AAB" w:rsidRPr="003C30EA">
        <w:rPr>
          <w:rFonts w:cstheme="minorHAnsi"/>
          <w:sz w:val="32"/>
          <w:szCs w:val="32"/>
        </w:rPr>
        <w:t>children</w:t>
      </w:r>
      <w:r w:rsidR="00E84641" w:rsidRPr="003C30EA">
        <w:rPr>
          <w:rFonts w:cstheme="minorHAnsi"/>
          <w:sz w:val="32"/>
          <w:szCs w:val="32"/>
        </w:rPr>
        <w:t>.</w:t>
      </w:r>
      <w:r w:rsidR="003E5714" w:rsidRPr="003C30EA">
        <w:rPr>
          <w:rFonts w:cstheme="minorHAnsi"/>
          <w:sz w:val="32"/>
          <w:szCs w:val="32"/>
        </w:rPr>
        <w:t xml:space="preserve"> </w:t>
      </w:r>
    </w:p>
    <w:p w14:paraId="417E8A1D" w14:textId="77777777" w:rsidR="00E14575" w:rsidRPr="003C30EA" w:rsidRDefault="00E14575" w:rsidP="00DC5388">
      <w:pPr>
        <w:pStyle w:val="ListParagraph"/>
        <w:spacing w:after="0" w:line="360" w:lineRule="auto"/>
        <w:ind w:left="1080"/>
        <w:contextualSpacing w:val="0"/>
        <w:jc w:val="both"/>
        <w:rPr>
          <w:rFonts w:cstheme="minorHAnsi"/>
          <w:sz w:val="32"/>
          <w:szCs w:val="32"/>
        </w:rPr>
      </w:pPr>
      <w:r w:rsidRPr="003C30EA">
        <w:rPr>
          <w:rFonts w:cstheme="minorHAnsi"/>
          <w:sz w:val="32"/>
          <w:szCs w:val="32"/>
        </w:rPr>
        <w:t xml:space="preserve"> </w:t>
      </w:r>
    </w:p>
    <w:p w14:paraId="2E854EC2" w14:textId="1E37B120" w:rsidR="00E14575" w:rsidRPr="003C30EA" w:rsidRDefault="00E14575"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I will also increase </w:t>
      </w:r>
      <w:r w:rsidR="00F46DD6" w:rsidRPr="003C30EA">
        <w:rPr>
          <w:rFonts w:cstheme="minorHAnsi"/>
          <w:b/>
          <w:bCs/>
          <w:sz w:val="32"/>
          <w:szCs w:val="32"/>
        </w:rPr>
        <w:t>U</w:t>
      </w:r>
      <w:r w:rsidRPr="003C30EA">
        <w:rPr>
          <w:rFonts w:cstheme="minorHAnsi"/>
          <w:b/>
          <w:bCs/>
          <w:sz w:val="32"/>
          <w:szCs w:val="32"/>
        </w:rPr>
        <w:t xml:space="preserve">npaid </w:t>
      </w:r>
      <w:r w:rsidR="00F46DD6" w:rsidRPr="003C30EA">
        <w:rPr>
          <w:rFonts w:cstheme="minorHAnsi"/>
          <w:b/>
          <w:bCs/>
          <w:sz w:val="32"/>
          <w:szCs w:val="32"/>
        </w:rPr>
        <w:t>I</w:t>
      </w:r>
      <w:r w:rsidRPr="003C30EA">
        <w:rPr>
          <w:rFonts w:cstheme="minorHAnsi"/>
          <w:b/>
          <w:bCs/>
          <w:sz w:val="32"/>
          <w:szCs w:val="32"/>
        </w:rPr>
        <w:t xml:space="preserve">nfant </w:t>
      </w:r>
      <w:r w:rsidR="00F46DD6" w:rsidRPr="003C30EA">
        <w:rPr>
          <w:rFonts w:cstheme="minorHAnsi"/>
          <w:b/>
          <w:bCs/>
          <w:sz w:val="32"/>
          <w:szCs w:val="32"/>
        </w:rPr>
        <w:t>C</w:t>
      </w:r>
      <w:r w:rsidRPr="003C30EA">
        <w:rPr>
          <w:rFonts w:cstheme="minorHAnsi"/>
          <w:b/>
          <w:bCs/>
          <w:sz w:val="32"/>
          <w:szCs w:val="32"/>
        </w:rPr>
        <w:t xml:space="preserve">are </w:t>
      </w:r>
      <w:r w:rsidR="00F46DD6" w:rsidRPr="003C30EA">
        <w:rPr>
          <w:rFonts w:cstheme="minorHAnsi"/>
          <w:b/>
          <w:bCs/>
          <w:sz w:val="32"/>
          <w:szCs w:val="32"/>
        </w:rPr>
        <w:t>L</w:t>
      </w:r>
      <w:r w:rsidRPr="003C30EA">
        <w:rPr>
          <w:rFonts w:cstheme="minorHAnsi"/>
          <w:b/>
          <w:bCs/>
          <w:sz w:val="32"/>
          <w:szCs w:val="32"/>
        </w:rPr>
        <w:t xml:space="preserve">eave </w:t>
      </w:r>
      <w:r w:rsidRPr="003C30EA">
        <w:rPr>
          <w:rFonts w:cstheme="minorHAnsi"/>
          <w:sz w:val="32"/>
          <w:szCs w:val="32"/>
        </w:rPr>
        <w:t xml:space="preserve">for each parent in the child’s first two years, from the current </w:t>
      </w:r>
      <w:r w:rsidR="009413E2" w:rsidRPr="003C30EA">
        <w:rPr>
          <w:rFonts w:cstheme="minorHAnsi"/>
          <w:sz w:val="32"/>
          <w:szCs w:val="32"/>
        </w:rPr>
        <w:t xml:space="preserve">six </w:t>
      </w:r>
      <w:r w:rsidRPr="003C30EA">
        <w:rPr>
          <w:rFonts w:cstheme="minorHAnsi"/>
          <w:sz w:val="32"/>
          <w:szCs w:val="32"/>
        </w:rPr>
        <w:t>days per year</w:t>
      </w:r>
      <w:r w:rsidR="00F46DD6" w:rsidRPr="003C30EA">
        <w:rPr>
          <w:rFonts w:cstheme="minorHAnsi"/>
          <w:sz w:val="32"/>
          <w:szCs w:val="32"/>
        </w:rPr>
        <w:t xml:space="preserve"> to 12 days per year</w:t>
      </w:r>
      <w:r w:rsidRPr="003C30EA">
        <w:rPr>
          <w:rFonts w:cstheme="minorHAnsi"/>
          <w:sz w:val="32"/>
          <w:szCs w:val="32"/>
        </w:rPr>
        <w:t xml:space="preserve">. </w:t>
      </w:r>
    </w:p>
    <w:p w14:paraId="65DA9578"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50CDA673" w14:textId="45DDB7A2" w:rsidR="00B21B80" w:rsidRPr="003C30EA" w:rsidRDefault="00895BC0"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This will give parents more</w:t>
      </w:r>
      <w:r w:rsidR="00B21B80" w:rsidRPr="003C30EA">
        <w:rPr>
          <w:rFonts w:cstheme="minorHAnsi"/>
          <w:sz w:val="32"/>
          <w:szCs w:val="32"/>
        </w:rPr>
        <w:t xml:space="preserve"> time to bond </w:t>
      </w:r>
      <w:r w:rsidR="002F0D68" w:rsidRPr="003C30EA">
        <w:rPr>
          <w:rFonts w:cstheme="minorHAnsi"/>
          <w:sz w:val="32"/>
          <w:szCs w:val="32"/>
        </w:rPr>
        <w:t xml:space="preserve">with </w:t>
      </w:r>
      <w:r w:rsidR="00B21B80" w:rsidRPr="003C30EA">
        <w:rPr>
          <w:rFonts w:cstheme="minorHAnsi"/>
          <w:sz w:val="32"/>
          <w:szCs w:val="32"/>
        </w:rPr>
        <w:t xml:space="preserve">and care for their newborn, or </w:t>
      </w:r>
      <w:r w:rsidR="00E14575" w:rsidRPr="003C30EA">
        <w:rPr>
          <w:rFonts w:cstheme="minorHAnsi"/>
          <w:sz w:val="32"/>
          <w:szCs w:val="32"/>
        </w:rPr>
        <w:t xml:space="preserve">to settle caregiving arrangements. </w:t>
      </w:r>
    </w:p>
    <w:p w14:paraId="10A522ED"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7C776244" w14:textId="0DA511B6" w:rsidR="00B21B80" w:rsidRPr="003C30EA" w:rsidRDefault="00B21B80" w:rsidP="00DC5388">
      <w:pPr>
        <w:pStyle w:val="ListParagraph"/>
        <w:numPr>
          <w:ilvl w:val="1"/>
          <w:numId w:val="20"/>
        </w:numPr>
        <w:spacing w:after="0" w:line="360" w:lineRule="auto"/>
        <w:contextualSpacing w:val="0"/>
        <w:jc w:val="both"/>
        <w:rPr>
          <w:rFonts w:cstheme="minorHAnsi"/>
          <w:sz w:val="32"/>
          <w:szCs w:val="32"/>
        </w:rPr>
      </w:pPr>
      <w:r w:rsidRPr="003C30EA">
        <w:rPr>
          <w:rFonts w:eastAsia="DengXian" w:cstheme="minorHAnsi"/>
          <w:sz w:val="32"/>
          <w:szCs w:val="32"/>
        </w:rPr>
        <w:t>All</w:t>
      </w:r>
      <w:r w:rsidRPr="003C30EA">
        <w:rPr>
          <w:rFonts w:cstheme="minorHAnsi"/>
          <w:sz w:val="32"/>
          <w:szCs w:val="32"/>
        </w:rPr>
        <w:t xml:space="preserve"> parents of </w:t>
      </w:r>
      <w:r w:rsidRPr="003C30EA">
        <w:rPr>
          <w:rFonts w:eastAsia="DengXian" w:cstheme="minorHAnsi"/>
          <w:sz w:val="32"/>
          <w:szCs w:val="32"/>
        </w:rPr>
        <w:t xml:space="preserve">Singaporean children will be eligible for </w:t>
      </w:r>
      <w:r w:rsidRPr="003C30EA">
        <w:rPr>
          <w:rFonts w:cstheme="minorHAnsi"/>
          <w:sz w:val="32"/>
          <w:szCs w:val="32"/>
        </w:rPr>
        <w:t>this additional time off</w:t>
      </w:r>
      <w:r w:rsidRPr="003C30EA">
        <w:rPr>
          <w:rFonts w:eastAsia="DengXian" w:cstheme="minorHAnsi"/>
          <w:sz w:val="32"/>
          <w:szCs w:val="32"/>
        </w:rPr>
        <w:t xml:space="preserve"> if they have worked </w:t>
      </w:r>
      <w:r w:rsidR="0090086B" w:rsidRPr="003C30EA">
        <w:rPr>
          <w:rFonts w:eastAsia="DengXian" w:cstheme="minorHAnsi"/>
          <w:sz w:val="32"/>
          <w:szCs w:val="32"/>
        </w:rPr>
        <w:t xml:space="preserve">with </w:t>
      </w:r>
      <w:r w:rsidRPr="003C30EA">
        <w:rPr>
          <w:rFonts w:eastAsia="DengXian" w:cstheme="minorHAnsi"/>
          <w:sz w:val="32"/>
          <w:szCs w:val="32"/>
        </w:rPr>
        <w:t>their employer for a continuous period of at least three months.</w:t>
      </w:r>
    </w:p>
    <w:p w14:paraId="7CEBCD92"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0B01B867" w14:textId="4249235E" w:rsidR="00B21B80" w:rsidRPr="003C30EA" w:rsidRDefault="00816B5E" w:rsidP="00DC5388">
      <w:pPr>
        <w:pStyle w:val="ListParagraph"/>
        <w:numPr>
          <w:ilvl w:val="1"/>
          <w:numId w:val="20"/>
        </w:numPr>
        <w:spacing w:after="0" w:line="360" w:lineRule="auto"/>
        <w:contextualSpacing w:val="0"/>
        <w:jc w:val="both"/>
        <w:rPr>
          <w:rFonts w:cstheme="minorHAnsi"/>
          <w:sz w:val="32"/>
          <w:szCs w:val="32"/>
        </w:rPr>
      </w:pPr>
      <w:r w:rsidRPr="003C30EA">
        <w:rPr>
          <w:rFonts w:eastAsia="Times New Roman" w:cstheme="minorHAnsi"/>
          <w:color w:val="000000"/>
          <w:sz w:val="32"/>
          <w:szCs w:val="32"/>
        </w:rPr>
        <w:t>And this</w:t>
      </w:r>
      <w:r w:rsidR="00577741" w:rsidRPr="003C30EA">
        <w:rPr>
          <w:rFonts w:eastAsia="Times New Roman" w:cstheme="minorHAnsi"/>
          <w:color w:val="000000"/>
          <w:sz w:val="32"/>
          <w:szCs w:val="32"/>
        </w:rPr>
        <w:t>, too,</w:t>
      </w:r>
      <w:r w:rsidR="00B21B80" w:rsidRPr="003C30EA">
        <w:rPr>
          <w:rFonts w:eastAsia="Times New Roman" w:cstheme="minorHAnsi"/>
          <w:color w:val="000000"/>
          <w:sz w:val="32"/>
          <w:szCs w:val="32"/>
        </w:rPr>
        <w:t xml:space="preserve"> will apply from 1 Jan</w:t>
      </w:r>
      <w:r w:rsidR="008D780C" w:rsidRPr="003C30EA">
        <w:rPr>
          <w:rFonts w:eastAsia="Times New Roman" w:cstheme="minorHAnsi"/>
          <w:color w:val="000000"/>
          <w:sz w:val="32"/>
          <w:szCs w:val="32"/>
        </w:rPr>
        <w:t>uary</w:t>
      </w:r>
      <w:r w:rsidR="00B21B80" w:rsidRPr="003C30EA">
        <w:rPr>
          <w:rFonts w:eastAsia="Times New Roman" w:cstheme="minorHAnsi"/>
          <w:color w:val="000000"/>
          <w:sz w:val="32"/>
          <w:szCs w:val="32"/>
        </w:rPr>
        <w:t xml:space="preserve"> 2024 onwards</w:t>
      </w:r>
      <w:r w:rsidR="00A10EC6" w:rsidRPr="003C30EA">
        <w:rPr>
          <w:rFonts w:eastAsia="Times New Roman" w:cstheme="minorHAnsi"/>
          <w:color w:val="000000"/>
          <w:sz w:val="32"/>
          <w:szCs w:val="32"/>
        </w:rPr>
        <w:t xml:space="preserve"> </w:t>
      </w:r>
      <w:r w:rsidR="00FD1CAF" w:rsidRPr="003C30EA">
        <w:rPr>
          <w:rFonts w:eastAsia="Times New Roman" w:cstheme="minorHAnsi"/>
          <w:color w:val="000000"/>
          <w:sz w:val="32"/>
          <w:szCs w:val="32"/>
        </w:rPr>
        <w:t xml:space="preserve">for </w:t>
      </w:r>
      <w:r w:rsidR="00F46DD6" w:rsidRPr="003C30EA">
        <w:rPr>
          <w:rFonts w:eastAsia="Times New Roman" w:cstheme="minorHAnsi"/>
          <w:color w:val="000000"/>
          <w:sz w:val="32"/>
          <w:szCs w:val="32"/>
        </w:rPr>
        <w:t xml:space="preserve">eligible working </w:t>
      </w:r>
      <w:r w:rsidR="00FD1CAF" w:rsidRPr="003C30EA">
        <w:rPr>
          <w:rFonts w:eastAsia="Times New Roman" w:cstheme="minorHAnsi"/>
          <w:color w:val="000000"/>
          <w:sz w:val="32"/>
          <w:szCs w:val="32"/>
        </w:rPr>
        <w:t>parents with Singaporean children aged under two</w:t>
      </w:r>
      <w:r w:rsidR="004922FF" w:rsidRPr="003C30EA">
        <w:rPr>
          <w:rFonts w:eastAsia="Times New Roman" w:cstheme="minorHAnsi"/>
          <w:color w:val="000000"/>
          <w:sz w:val="32"/>
          <w:szCs w:val="32"/>
        </w:rPr>
        <w:t xml:space="preserve"> years old</w:t>
      </w:r>
      <w:r w:rsidR="00FD1CAF" w:rsidRPr="003C30EA">
        <w:rPr>
          <w:rFonts w:eastAsia="Times New Roman" w:cstheme="minorHAnsi"/>
          <w:color w:val="000000"/>
          <w:sz w:val="32"/>
          <w:szCs w:val="32"/>
        </w:rPr>
        <w:t>.</w:t>
      </w:r>
    </w:p>
    <w:p w14:paraId="5C0BF7E5" w14:textId="77777777" w:rsidR="00B21B80" w:rsidRPr="003C30EA" w:rsidRDefault="00B21B80" w:rsidP="00DC5388">
      <w:pPr>
        <w:pStyle w:val="ListParagraph"/>
        <w:spacing w:after="0" w:line="360" w:lineRule="auto"/>
        <w:ind w:left="1080"/>
        <w:contextualSpacing w:val="0"/>
        <w:jc w:val="both"/>
        <w:rPr>
          <w:rFonts w:cstheme="minorHAnsi"/>
          <w:sz w:val="32"/>
          <w:szCs w:val="32"/>
        </w:rPr>
      </w:pPr>
    </w:p>
    <w:p w14:paraId="5231FA09" w14:textId="43DB8598" w:rsidR="00B21B80"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Taken together, these enhancements will increase parental leave for a working couple from </w:t>
      </w:r>
      <w:r w:rsidR="00295A39" w:rsidRPr="003C30EA">
        <w:rPr>
          <w:rFonts w:cstheme="minorHAnsi"/>
          <w:sz w:val="32"/>
          <w:szCs w:val="32"/>
        </w:rPr>
        <w:t xml:space="preserve">22 weeks to up to </w:t>
      </w:r>
      <w:r w:rsidR="00E14575" w:rsidRPr="003C30EA">
        <w:rPr>
          <w:rFonts w:cstheme="minorHAnsi"/>
          <w:sz w:val="32"/>
          <w:szCs w:val="32"/>
        </w:rPr>
        <w:t>26 weeks in their child’s first year.</w:t>
      </w:r>
      <w:r w:rsidRPr="003C30EA">
        <w:rPr>
          <w:rFonts w:cstheme="minorHAnsi"/>
          <w:sz w:val="32"/>
          <w:szCs w:val="32"/>
        </w:rPr>
        <w:t xml:space="preserve"> </w:t>
      </w:r>
    </w:p>
    <w:bookmarkEnd w:id="39"/>
    <w:p w14:paraId="7DE84658" w14:textId="731CDF27" w:rsidR="00BB4D1D" w:rsidRPr="003C30EA" w:rsidRDefault="00BB4D1D" w:rsidP="00DC5388">
      <w:pPr>
        <w:pStyle w:val="ListParagraph"/>
        <w:spacing w:after="0" w:line="360" w:lineRule="auto"/>
        <w:ind w:left="0"/>
        <w:contextualSpacing w:val="0"/>
        <w:jc w:val="both"/>
        <w:rPr>
          <w:rFonts w:cstheme="minorHAnsi"/>
          <w:sz w:val="32"/>
          <w:szCs w:val="32"/>
        </w:rPr>
      </w:pPr>
    </w:p>
    <w:p w14:paraId="23BEF9D8" w14:textId="7861A189" w:rsidR="00044C28" w:rsidRPr="003C30EA" w:rsidRDefault="00044C2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lastRenderedPageBreak/>
        <w:t>The enhancements to the Baby Bonus</w:t>
      </w:r>
      <w:r w:rsidR="00F46DD6" w:rsidRPr="003C30EA">
        <w:rPr>
          <w:rFonts w:cstheme="minorHAnsi"/>
          <w:sz w:val="32"/>
          <w:szCs w:val="32"/>
        </w:rPr>
        <w:t xml:space="preserve"> Cash Gift</w:t>
      </w:r>
      <w:r w:rsidRPr="003C30EA">
        <w:rPr>
          <w:rFonts w:cstheme="minorHAnsi"/>
          <w:sz w:val="32"/>
          <w:szCs w:val="32"/>
        </w:rPr>
        <w:t xml:space="preserve">, CDA, and leave provisions will cost the Government an additional $240 million </w:t>
      </w:r>
      <w:r w:rsidR="008F66A1" w:rsidRPr="003C30EA">
        <w:rPr>
          <w:rFonts w:cstheme="minorHAnsi"/>
          <w:sz w:val="32"/>
          <w:szCs w:val="32"/>
        </w:rPr>
        <w:t xml:space="preserve">per </w:t>
      </w:r>
      <w:r w:rsidR="00994D4B" w:rsidRPr="003C30EA">
        <w:rPr>
          <w:rFonts w:cstheme="minorHAnsi"/>
          <w:sz w:val="32"/>
          <w:szCs w:val="32"/>
        </w:rPr>
        <w:t xml:space="preserve">birth </w:t>
      </w:r>
      <w:r w:rsidR="008F66A1" w:rsidRPr="003C30EA">
        <w:rPr>
          <w:rFonts w:cstheme="minorHAnsi"/>
          <w:sz w:val="32"/>
          <w:szCs w:val="32"/>
        </w:rPr>
        <w:t>cohort of children</w:t>
      </w:r>
      <w:r w:rsidRPr="003C30EA">
        <w:rPr>
          <w:rFonts w:cstheme="minorHAnsi"/>
          <w:sz w:val="32"/>
          <w:szCs w:val="32"/>
        </w:rPr>
        <w:t xml:space="preserve">. I hope this </w:t>
      </w:r>
      <w:r w:rsidR="007C7B40" w:rsidRPr="003C30EA">
        <w:rPr>
          <w:rFonts w:cstheme="minorHAnsi"/>
          <w:sz w:val="32"/>
          <w:szCs w:val="32"/>
        </w:rPr>
        <w:t xml:space="preserve">will </w:t>
      </w:r>
      <w:r w:rsidRPr="003C30EA">
        <w:rPr>
          <w:rFonts w:cstheme="minorHAnsi"/>
          <w:sz w:val="32"/>
          <w:szCs w:val="32"/>
        </w:rPr>
        <w:t xml:space="preserve">provide greater assurance to parents and parents-to-be as they think about starting and </w:t>
      </w:r>
      <w:r w:rsidR="00D55180" w:rsidRPr="003C30EA">
        <w:rPr>
          <w:rFonts w:cstheme="minorHAnsi"/>
          <w:sz w:val="32"/>
          <w:szCs w:val="32"/>
        </w:rPr>
        <w:t xml:space="preserve">growing </w:t>
      </w:r>
      <w:r w:rsidRPr="003C30EA">
        <w:rPr>
          <w:rFonts w:cstheme="minorHAnsi"/>
          <w:sz w:val="32"/>
          <w:szCs w:val="32"/>
        </w:rPr>
        <w:t>their families.</w:t>
      </w:r>
      <w:r w:rsidR="009C2A59" w:rsidRPr="003C30EA">
        <w:rPr>
          <w:rFonts w:cstheme="minorHAnsi"/>
          <w:sz w:val="32"/>
          <w:szCs w:val="32"/>
        </w:rPr>
        <w:t xml:space="preserve"> </w:t>
      </w:r>
      <w:r w:rsidR="00E84641" w:rsidRPr="003C30EA">
        <w:rPr>
          <w:rFonts w:cstheme="minorHAnsi"/>
          <w:sz w:val="32"/>
          <w:szCs w:val="32"/>
        </w:rPr>
        <w:t>(See Annex E-2.)</w:t>
      </w:r>
    </w:p>
    <w:bookmarkEnd w:id="38"/>
    <w:p w14:paraId="70839374" w14:textId="77777777" w:rsidR="00044C28" w:rsidRPr="003C30EA" w:rsidRDefault="00044C28" w:rsidP="00DC5388">
      <w:pPr>
        <w:spacing w:after="0" w:line="360" w:lineRule="auto"/>
        <w:rPr>
          <w:rFonts w:cstheme="minorHAnsi"/>
          <w:sz w:val="32"/>
          <w:szCs w:val="32"/>
        </w:rPr>
      </w:pPr>
    </w:p>
    <w:p w14:paraId="02BCCDFE" w14:textId="77777777" w:rsidR="00044C28" w:rsidRPr="003C30EA" w:rsidRDefault="00044C28" w:rsidP="00DC5388">
      <w:pPr>
        <w:pStyle w:val="Heading2"/>
        <w:spacing w:before="0" w:line="360" w:lineRule="auto"/>
        <w:rPr>
          <w:rFonts w:asciiTheme="minorHAnsi" w:hAnsiTheme="minorHAnsi" w:cstheme="minorHAnsi"/>
          <w:b/>
          <w:i/>
          <w:sz w:val="32"/>
          <w:szCs w:val="32"/>
        </w:rPr>
      </w:pPr>
      <w:bookmarkStart w:id="40" w:name="_Toc127231746"/>
      <w:r w:rsidRPr="003C30EA">
        <w:rPr>
          <w:rFonts w:asciiTheme="minorHAnsi" w:hAnsiTheme="minorHAnsi" w:cstheme="minorHAnsi"/>
          <w:b/>
          <w:i/>
          <w:sz w:val="32"/>
          <w:szCs w:val="32"/>
        </w:rPr>
        <w:t>Additional Support for Lower-Income Families</w:t>
      </w:r>
      <w:bookmarkEnd w:id="40"/>
    </w:p>
    <w:p w14:paraId="20373EB3" w14:textId="57E49268" w:rsidR="00044C28" w:rsidRPr="003C30EA" w:rsidRDefault="00044C2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On top of broad-based support for families, we prioritise additional support for lower-income families</w:t>
      </w:r>
      <w:r w:rsidR="007A2D6F" w:rsidRPr="003C30EA">
        <w:rPr>
          <w:rFonts w:cstheme="minorHAnsi"/>
          <w:sz w:val="32"/>
          <w:szCs w:val="32"/>
        </w:rPr>
        <w:t xml:space="preserve"> – to help them</w:t>
      </w:r>
      <w:r w:rsidR="00943E9F" w:rsidRPr="003C30EA">
        <w:rPr>
          <w:rFonts w:cstheme="minorHAnsi"/>
          <w:sz w:val="32"/>
          <w:szCs w:val="32"/>
        </w:rPr>
        <w:t xml:space="preserve"> achieve</w:t>
      </w:r>
      <w:r w:rsidR="00943E9F" w:rsidRPr="003C30EA" w:rsidDel="00956916">
        <w:rPr>
          <w:rFonts w:cstheme="minorHAnsi"/>
          <w:sz w:val="32"/>
          <w:szCs w:val="32"/>
        </w:rPr>
        <w:t xml:space="preserve"> </w:t>
      </w:r>
      <w:r w:rsidR="00AC1F24" w:rsidRPr="003C30EA">
        <w:rPr>
          <w:rFonts w:cstheme="minorHAnsi"/>
          <w:sz w:val="32"/>
          <w:szCs w:val="32"/>
        </w:rPr>
        <w:t xml:space="preserve">stability, </w:t>
      </w:r>
      <w:r w:rsidR="00AB1E75" w:rsidRPr="003C30EA">
        <w:rPr>
          <w:rFonts w:cstheme="minorHAnsi"/>
          <w:sz w:val="32"/>
          <w:szCs w:val="32"/>
        </w:rPr>
        <w:t>self-reliance, and</w:t>
      </w:r>
      <w:r w:rsidR="00943E9F" w:rsidRPr="003C30EA">
        <w:rPr>
          <w:rFonts w:cstheme="minorHAnsi"/>
          <w:sz w:val="32"/>
          <w:szCs w:val="32"/>
        </w:rPr>
        <w:t xml:space="preserve"> </w:t>
      </w:r>
      <w:r w:rsidR="00AB1E75" w:rsidRPr="003C30EA" w:rsidDel="00943E9F">
        <w:rPr>
          <w:rFonts w:cstheme="minorHAnsi"/>
          <w:sz w:val="32"/>
          <w:szCs w:val="32"/>
        </w:rPr>
        <w:t>social mobility</w:t>
      </w:r>
      <w:r w:rsidR="007A2D6F" w:rsidRPr="003C30EA">
        <w:rPr>
          <w:rFonts w:cstheme="minorHAnsi"/>
          <w:sz w:val="32"/>
          <w:szCs w:val="32"/>
        </w:rPr>
        <w:t xml:space="preserve">, so that they </w:t>
      </w:r>
      <w:r w:rsidR="00B366A9" w:rsidRPr="003C30EA">
        <w:rPr>
          <w:rFonts w:cstheme="minorHAnsi"/>
          <w:sz w:val="32"/>
          <w:szCs w:val="32"/>
        </w:rPr>
        <w:t>can have dignity and aspire to a good future in Singapore.</w:t>
      </w:r>
    </w:p>
    <w:p w14:paraId="026D2011" w14:textId="77777777" w:rsidR="00044C28" w:rsidRPr="003C30EA" w:rsidRDefault="00044C28" w:rsidP="00DC5388">
      <w:pPr>
        <w:pStyle w:val="ListParagraph"/>
        <w:spacing w:after="0" w:line="360" w:lineRule="auto"/>
        <w:ind w:left="0"/>
        <w:contextualSpacing w:val="0"/>
        <w:jc w:val="both"/>
        <w:rPr>
          <w:rFonts w:cstheme="minorHAnsi"/>
          <w:sz w:val="32"/>
          <w:szCs w:val="32"/>
        </w:rPr>
      </w:pPr>
    </w:p>
    <w:p w14:paraId="2F73D7C9" w14:textId="5807BD83" w:rsidR="00044C28" w:rsidRPr="003C30EA" w:rsidRDefault="00044C2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w:t>
      </w:r>
      <w:r w:rsidR="007A2D6F" w:rsidRPr="003C30EA">
        <w:rPr>
          <w:rFonts w:cstheme="minorHAnsi"/>
          <w:sz w:val="32"/>
          <w:szCs w:val="32"/>
        </w:rPr>
        <w:t>are making</w:t>
      </w:r>
      <w:r w:rsidRPr="003C30EA">
        <w:rPr>
          <w:rFonts w:cstheme="minorHAnsi"/>
          <w:sz w:val="32"/>
          <w:szCs w:val="32"/>
        </w:rPr>
        <w:t xml:space="preserve"> progress </w:t>
      </w:r>
      <w:r w:rsidR="007A2D6F" w:rsidRPr="003C30EA">
        <w:rPr>
          <w:rFonts w:cstheme="minorHAnsi"/>
          <w:sz w:val="32"/>
          <w:szCs w:val="32"/>
        </w:rPr>
        <w:t xml:space="preserve">on these fronts. </w:t>
      </w:r>
      <w:r w:rsidRPr="003C30EA">
        <w:rPr>
          <w:rFonts w:cstheme="minorHAnsi"/>
          <w:sz w:val="32"/>
          <w:szCs w:val="32"/>
        </w:rPr>
        <w:t xml:space="preserve">Our income inequality, as measured by the Gini coefficient, has been steadily declining, as a result of deliberate policy moves like </w:t>
      </w:r>
      <w:r w:rsidR="00AF227B" w:rsidRPr="003C30EA">
        <w:rPr>
          <w:rFonts w:cstheme="minorHAnsi"/>
          <w:sz w:val="32"/>
          <w:szCs w:val="32"/>
        </w:rPr>
        <w:t xml:space="preserve">the </w:t>
      </w:r>
      <w:r w:rsidRPr="003C30EA">
        <w:rPr>
          <w:rFonts w:cstheme="minorHAnsi"/>
          <w:sz w:val="32"/>
          <w:szCs w:val="32"/>
        </w:rPr>
        <w:t xml:space="preserve">Workfare </w:t>
      </w:r>
      <w:r w:rsidR="006A17CF" w:rsidRPr="003C30EA">
        <w:rPr>
          <w:rFonts w:cstheme="minorHAnsi"/>
          <w:sz w:val="32"/>
          <w:szCs w:val="32"/>
        </w:rPr>
        <w:t>Income Supplement</w:t>
      </w:r>
      <w:r w:rsidR="00B366A9" w:rsidRPr="003C30EA">
        <w:rPr>
          <w:rFonts w:cstheme="minorHAnsi"/>
          <w:sz w:val="32"/>
          <w:szCs w:val="32"/>
        </w:rPr>
        <w:t xml:space="preserve">, </w:t>
      </w:r>
      <w:r w:rsidRPr="003C30EA">
        <w:rPr>
          <w:rFonts w:cstheme="minorHAnsi"/>
          <w:sz w:val="32"/>
          <w:szCs w:val="32"/>
        </w:rPr>
        <w:t>Progressive Wage Model</w:t>
      </w:r>
      <w:r w:rsidR="0096403E" w:rsidRPr="003C30EA">
        <w:rPr>
          <w:rFonts w:cstheme="minorHAnsi"/>
          <w:sz w:val="32"/>
          <w:szCs w:val="32"/>
        </w:rPr>
        <w:t>,</w:t>
      </w:r>
      <w:r w:rsidR="00B366A9" w:rsidRPr="003C30EA">
        <w:rPr>
          <w:rFonts w:cstheme="minorHAnsi"/>
          <w:sz w:val="32"/>
          <w:szCs w:val="32"/>
        </w:rPr>
        <w:t xml:space="preserve"> and Silver Support Scheme.</w:t>
      </w:r>
    </w:p>
    <w:p w14:paraId="0A2A08ED" w14:textId="77777777" w:rsidR="00044C28" w:rsidRPr="003C30EA" w:rsidRDefault="00044C28" w:rsidP="00DC5388">
      <w:pPr>
        <w:pStyle w:val="ListParagraph"/>
        <w:spacing w:after="0" w:line="360" w:lineRule="auto"/>
        <w:contextualSpacing w:val="0"/>
        <w:rPr>
          <w:rFonts w:cstheme="minorHAnsi"/>
          <w:sz w:val="32"/>
          <w:szCs w:val="32"/>
        </w:rPr>
      </w:pPr>
    </w:p>
    <w:p w14:paraId="09A51A7B" w14:textId="6855FBA6" w:rsidR="00044C28" w:rsidRPr="003C30EA" w:rsidRDefault="00044C2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But </w:t>
      </w:r>
      <w:r w:rsidR="00B366A9" w:rsidRPr="003C30EA">
        <w:rPr>
          <w:rFonts w:cstheme="minorHAnsi"/>
          <w:sz w:val="32"/>
          <w:szCs w:val="32"/>
        </w:rPr>
        <w:t xml:space="preserve">helping </w:t>
      </w:r>
      <w:r w:rsidRPr="003C30EA">
        <w:rPr>
          <w:rFonts w:cstheme="minorHAnsi"/>
          <w:sz w:val="32"/>
          <w:szCs w:val="32"/>
        </w:rPr>
        <w:t xml:space="preserve">lower-wage workers </w:t>
      </w:r>
      <w:r w:rsidR="00B366A9" w:rsidRPr="003C30EA">
        <w:rPr>
          <w:rFonts w:cstheme="minorHAnsi"/>
          <w:sz w:val="32"/>
          <w:szCs w:val="32"/>
        </w:rPr>
        <w:t xml:space="preserve">get better incomes </w:t>
      </w:r>
      <w:r w:rsidRPr="003C30EA">
        <w:rPr>
          <w:rFonts w:cstheme="minorHAnsi"/>
          <w:sz w:val="32"/>
          <w:szCs w:val="32"/>
        </w:rPr>
        <w:t xml:space="preserve">is just one part of the equation. We know </w:t>
      </w:r>
      <w:r w:rsidR="002702FB" w:rsidRPr="003C30EA">
        <w:rPr>
          <w:rFonts w:cstheme="minorHAnsi"/>
          <w:sz w:val="32"/>
          <w:szCs w:val="32"/>
        </w:rPr>
        <w:t>that</w:t>
      </w:r>
      <w:r w:rsidRPr="003C30EA">
        <w:rPr>
          <w:rFonts w:cstheme="minorHAnsi"/>
          <w:sz w:val="32"/>
          <w:szCs w:val="32"/>
        </w:rPr>
        <w:t xml:space="preserve"> the issues that lower-income individuals and families face are complex and multifaceted.</w:t>
      </w:r>
      <w:r w:rsidR="0038615F" w:rsidRPr="003C30EA">
        <w:rPr>
          <w:rFonts w:cstheme="minorHAnsi"/>
          <w:sz w:val="32"/>
          <w:szCs w:val="32"/>
        </w:rPr>
        <w:t xml:space="preserve"> We therefore need </w:t>
      </w:r>
      <w:r w:rsidRPr="003C30EA">
        <w:rPr>
          <w:rFonts w:cstheme="minorHAnsi"/>
          <w:sz w:val="32"/>
          <w:szCs w:val="32"/>
        </w:rPr>
        <w:t xml:space="preserve">a family-centric approach </w:t>
      </w:r>
      <w:r w:rsidR="0038615F" w:rsidRPr="003C30EA">
        <w:rPr>
          <w:rFonts w:cstheme="minorHAnsi"/>
          <w:sz w:val="32"/>
          <w:szCs w:val="32"/>
        </w:rPr>
        <w:t>to</w:t>
      </w:r>
      <w:r w:rsidRPr="003C30EA">
        <w:rPr>
          <w:rFonts w:cstheme="minorHAnsi"/>
          <w:sz w:val="32"/>
          <w:szCs w:val="32"/>
        </w:rPr>
        <w:t xml:space="preserve"> provide these families with holistic</w:t>
      </w:r>
      <w:r w:rsidR="0038615F" w:rsidRPr="003C30EA">
        <w:rPr>
          <w:rFonts w:cstheme="minorHAnsi"/>
          <w:sz w:val="32"/>
          <w:szCs w:val="32"/>
        </w:rPr>
        <w:t xml:space="preserve"> and</w:t>
      </w:r>
      <w:r w:rsidRPr="003C30EA">
        <w:rPr>
          <w:rFonts w:cstheme="minorHAnsi"/>
          <w:sz w:val="32"/>
          <w:szCs w:val="32"/>
        </w:rPr>
        <w:t xml:space="preserve"> </w:t>
      </w:r>
      <w:r w:rsidR="00AB1E75" w:rsidRPr="003C30EA">
        <w:rPr>
          <w:rFonts w:cstheme="minorHAnsi"/>
          <w:sz w:val="32"/>
          <w:szCs w:val="32"/>
        </w:rPr>
        <w:t xml:space="preserve">comprehensive </w:t>
      </w:r>
      <w:r w:rsidRPr="003C30EA">
        <w:rPr>
          <w:rFonts w:cstheme="minorHAnsi"/>
          <w:sz w:val="32"/>
          <w:szCs w:val="32"/>
        </w:rPr>
        <w:t>support</w:t>
      </w:r>
      <w:r w:rsidR="00B366A9" w:rsidRPr="003C30EA">
        <w:rPr>
          <w:rFonts w:cstheme="minorHAnsi"/>
          <w:sz w:val="32"/>
          <w:szCs w:val="32"/>
        </w:rPr>
        <w:t xml:space="preserve">, and </w:t>
      </w:r>
      <w:r w:rsidR="00477B2A" w:rsidRPr="003C30EA">
        <w:rPr>
          <w:rFonts w:cstheme="minorHAnsi"/>
          <w:sz w:val="32"/>
          <w:szCs w:val="32"/>
        </w:rPr>
        <w:t xml:space="preserve">to </w:t>
      </w:r>
      <w:r w:rsidRPr="003C30EA">
        <w:rPr>
          <w:rFonts w:cstheme="minorHAnsi"/>
          <w:sz w:val="32"/>
          <w:szCs w:val="32"/>
        </w:rPr>
        <w:t xml:space="preserve">help them make </w:t>
      </w:r>
      <w:r w:rsidR="00B366A9" w:rsidRPr="003C30EA">
        <w:rPr>
          <w:rFonts w:cstheme="minorHAnsi"/>
          <w:sz w:val="32"/>
          <w:szCs w:val="32"/>
        </w:rPr>
        <w:t>lasting</w:t>
      </w:r>
      <w:r w:rsidRPr="003C30EA" w:rsidDel="00B366A9">
        <w:rPr>
          <w:rFonts w:cstheme="minorHAnsi"/>
          <w:sz w:val="32"/>
          <w:szCs w:val="32"/>
        </w:rPr>
        <w:t xml:space="preserve"> </w:t>
      </w:r>
      <w:r w:rsidRPr="003C30EA">
        <w:rPr>
          <w:rFonts w:cstheme="minorHAnsi"/>
          <w:sz w:val="32"/>
          <w:szCs w:val="32"/>
        </w:rPr>
        <w:t>changes in their lives.</w:t>
      </w:r>
    </w:p>
    <w:p w14:paraId="1DF5A4DF" w14:textId="77777777" w:rsidR="00044C28" w:rsidRPr="003C30EA" w:rsidRDefault="00044C28" w:rsidP="00DC5388">
      <w:pPr>
        <w:pStyle w:val="ListParagraph"/>
        <w:spacing w:after="0" w:line="360" w:lineRule="auto"/>
        <w:ind w:left="0"/>
        <w:contextualSpacing w:val="0"/>
        <w:jc w:val="both"/>
        <w:rPr>
          <w:rFonts w:cstheme="minorHAnsi"/>
          <w:sz w:val="32"/>
          <w:szCs w:val="32"/>
        </w:rPr>
      </w:pPr>
    </w:p>
    <w:p w14:paraId="0E6E293F" w14:textId="65FD1A3F" w:rsidR="002C11A9" w:rsidRPr="003C30EA" w:rsidRDefault="00044C2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lastRenderedPageBreak/>
        <w:t>Last year</w:t>
      </w:r>
      <w:r w:rsidR="004D3422" w:rsidRPr="003C30EA">
        <w:rPr>
          <w:rFonts w:cstheme="minorHAnsi"/>
          <w:sz w:val="32"/>
          <w:szCs w:val="32"/>
        </w:rPr>
        <w:t>,</w:t>
      </w:r>
      <w:r w:rsidRPr="003C30EA">
        <w:rPr>
          <w:rFonts w:cstheme="minorHAnsi"/>
          <w:sz w:val="32"/>
          <w:szCs w:val="32"/>
        </w:rPr>
        <w:t xml:space="preserve"> I spoke about taking such an integrated family-centric approach through ComLink</w:t>
      </w:r>
      <w:r w:rsidR="00961263" w:rsidRPr="003C30EA">
        <w:rPr>
          <w:rFonts w:cstheme="minorHAnsi"/>
          <w:sz w:val="32"/>
          <w:szCs w:val="32"/>
        </w:rPr>
        <w:t>.</w:t>
      </w:r>
      <w:r w:rsidRPr="003C30EA">
        <w:rPr>
          <w:rFonts w:cstheme="minorHAnsi"/>
          <w:sz w:val="32"/>
          <w:szCs w:val="32"/>
        </w:rPr>
        <w:t xml:space="preserve"> </w:t>
      </w:r>
      <w:r w:rsidR="001847CB" w:rsidRPr="003C30EA">
        <w:rPr>
          <w:rFonts w:cstheme="minorHAnsi"/>
          <w:sz w:val="32"/>
          <w:szCs w:val="32"/>
        </w:rPr>
        <w:t>We have since rolled out ComLink</w:t>
      </w:r>
      <w:r w:rsidR="001847CB" w:rsidRPr="003C30EA" w:rsidDel="001847CB">
        <w:rPr>
          <w:rFonts w:cstheme="minorHAnsi"/>
          <w:sz w:val="32"/>
          <w:szCs w:val="32"/>
        </w:rPr>
        <w:t xml:space="preserve"> </w:t>
      </w:r>
      <w:r w:rsidR="001847CB" w:rsidRPr="003C30EA">
        <w:rPr>
          <w:rFonts w:cstheme="minorHAnsi"/>
          <w:sz w:val="32"/>
          <w:szCs w:val="32"/>
        </w:rPr>
        <w:t xml:space="preserve">as a nationwide platform to serve 14,000 families with children living in rental housing. </w:t>
      </w:r>
      <w:r w:rsidR="006D294C" w:rsidRPr="003C30EA">
        <w:rPr>
          <w:rFonts w:cstheme="minorHAnsi"/>
          <w:sz w:val="32"/>
          <w:szCs w:val="32"/>
        </w:rPr>
        <w:t xml:space="preserve">We </w:t>
      </w:r>
      <w:r w:rsidR="001847CB" w:rsidRPr="003C30EA">
        <w:rPr>
          <w:rFonts w:cstheme="minorHAnsi"/>
          <w:sz w:val="32"/>
          <w:szCs w:val="32"/>
        </w:rPr>
        <w:t>also</w:t>
      </w:r>
      <w:r w:rsidR="006D294C" w:rsidRPr="003C30EA">
        <w:rPr>
          <w:rFonts w:cstheme="minorHAnsi"/>
          <w:sz w:val="32"/>
          <w:szCs w:val="32"/>
        </w:rPr>
        <w:t xml:space="preserve"> have volunteer befrienders </w:t>
      </w:r>
      <w:r w:rsidR="0067232D" w:rsidRPr="003C30EA">
        <w:rPr>
          <w:rFonts w:cstheme="minorHAnsi"/>
          <w:sz w:val="32"/>
          <w:szCs w:val="32"/>
        </w:rPr>
        <w:t xml:space="preserve">journeying together with the ComLink </w:t>
      </w:r>
      <w:r w:rsidRPr="003C30EA">
        <w:rPr>
          <w:rFonts w:cstheme="minorHAnsi"/>
          <w:sz w:val="32"/>
          <w:szCs w:val="32"/>
        </w:rPr>
        <w:t xml:space="preserve">families </w:t>
      </w:r>
      <w:r w:rsidR="0067232D" w:rsidRPr="003C30EA">
        <w:rPr>
          <w:rFonts w:cstheme="minorHAnsi"/>
          <w:sz w:val="32"/>
          <w:szCs w:val="32"/>
        </w:rPr>
        <w:t xml:space="preserve">to encourage and support them in achieving </w:t>
      </w:r>
      <w:r w:rsidR="00370A63" w:rsidRPr="003C30EA">
        <w:rPr>
          <w:rFonts w:cstheme="minorHAnsi"/>
          <w:sz w:val="32"/>
          <w:szCs w:val="32"/>
        </w:rPr>
        <w:t>their goals</w:t>
      </w:r>
      <w:r w:rsidR="002C11A9" w:rsidRPr="003C30EA">
        <w:rPr>
          <w:rFonts w:cstheme="minorHAnsi"/>
          <w:sz w:val="32"/>
          <w:szCs w:val="32"/>
        </w:rPr>
        <w:t>.</w:t>
      </w:r>
      <w:r w:rsidR="00192463" w:rsidRPr="003C30EA">
        <w:rPr>
          <w:rFonts w:cstheme="minorHAnsi"/>
          <w:sz w:val="32"/>
          <w:szCs w:val="32"/>
        </w:rPr>
        <w:t xml:space="preserve"> The befrienders work closely with officers from the Social Service Offices</w:t>
      </w:r>
      <w:r w:rsidR="004922FF" w:rsidRPr="003C30EA">
        <w:rPr>
          <w:rFonts w:cstheme="minorHAnsi"/>
          <w:sz w:val="32"/>
          <w:szCs w:val="32"/>
        </w:rPr>
        <w:t>,</w:t>
      </w:r>
      <w:r w:rsidR="00B75766" w:rsidRPr="003C30EA">
        <w:rPr>
          <w:rFonts w:cstheme="minorHAnsi"/>
          <w:sz w:val="32"/>
          <w:szCs w:val="32"/>
        </w:rPr>
        <w:t xml:space="preserve"> or SSOs</w:t>
      </w:r>
      <w:r w:rsidR="00192463" w:rsidRPr="003C30EA">
        <w:rPr>
          <w:rFonts w:cstheme="minorHAnsi"/>
          <w:sz w:val="32"/>
          <w:szCs w:val="32"/>
        </w:rPr>
        <w:t>, which coordinate family interventions at the backend, such as access to programmes and schemes.</w:t>
      </w:r>
    </w:p>
    <w:p w14:paraId="10F563B0" w14:textId="77777777" w:rsidR="00E14575" w:rsidRPr="003C30EA" w:rsidRDefault="00E14575" w:rsidP="00DC5388">
      <w:pPr>
        <w:pStyle w:val="ListParagraph"/>
        <w:spacing w:after="0" w:line="360" w:lineRule="auto"/>
        <w:ind w:left="0"/>
        <w:contextualSpacing w:val="0"/>
        <w:jc w:val="both"/>
        <w:rPr>
          <w:rFonts w:cstheme="minorHAnsi"/>
          <w:sz w:val="32"/>
          <w:szCs w:val="32"/>
        </w:rPr>
      </w:pPr>
    </w:p>
    <w:p w14:paraId="0DC22F8B" w14:textId="2CB09807" w:rsidR="00E14575" w:rsidRPr="003C30EA" w:rsidRDefault="00044C2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will </w:t>
      </w:r>
      <w:r w:rsidR="001847CB" w:rsidRPr="003C30EA">
        <w:rPr>
          <w:rFonts w:cstheme="minorHAnsi"/>
          <w:sz w:val="32"/>
          <w:szCs w:val="32"/>
        </w:rPr>
        <w:t xml:space="preserve">now </w:t>
      </w:r>
      <w:r w:rsidRPr="003C30EA">
        <w:rPr>
          <w:rFonts w:cstheme="minorHAnsi"/>
          <w:sz w:val="32"/>
          <w:szCs w:val="32"/>
        </w:rPr>
        <w:t xml:space="preserve">take a </w:t>
      </w:r>
      <w:r w:rsidR="00E14575" w:rsidRPr="003C30EA">
        <w:rPr>
          <w:rFonts w:cstheme="minorHAnsi"/>
          <w:sz w:val="32"/>
          <w:szCs w:val="32"/>
        </w:rPr>
        <w:t xml:space="preserve">further </w:t>
      </w:r>
      <w:r w:rsidRPr="003C30EA">
        <w:rPr>
          <w:rFonts w:cstheme="minorHAnsi"/>
          <w:sz w:val="32"/>
          <w:szCs w:val="32"/>
        </w:rPr>
        <w:t xml:space="preserve">step </w:t>
      </w:r>
      <w:r w:rsidR="00E14575" w:rsidRPr="003C30EA">
        <w:rPr>
          <w:rFonts w:cstheme="minorHAnsi"/>
          <w:sz w:val="32"/>
          <w:szCs w:val="32"/>
        </w:rPr>
        <w:t xml:space="preserve">to </w:t>
      </w:r>
      <w:r w:rsidR="0067232D" w:rsidRPr="003C30EA">
        <w:rPr>
          <w:rFonts w:cstheme="minorHAnsi"/>
          <w:b/>
          <w:bCs/>
          <w:sz w:val="32"/>
          <w:szCs w:val="32"/>
        </w:rPr>
        <w:t xml:space="preserve">better </w:t>
      </w:r>
      <w:r w:rsidR="00E14575" w:rsidRPr="003C30EA">
        <w:rPr>
          <w:rFonts w:cstheme="minorHAnsi"/>
          <w:b/>
          <w:bCs/>
          <w:sz w:val="32"/>
          <w:szCs w:val="32"/>
        </w:rPr>
        <w:t>integrate the</w:t>
      </w:r>
      <w:r w:rsidR="00E14575" w:rsidRPr="003C30EA">
        <w:rPr>
          <w:rFonts w:cstheme="minorHAnsi"/>
          <w:sz w:val="32"/>
          <w:szCs w:val="32"/>
        </w:rPr>
        <w:t xml:space="preserve"> </w:t>
      </w:r>
      <w:r w:rsidR="00E14575" w:rsidRPr="003C30EA">
        <w:rPr>
          <w:rFonts w:cstheme="minorHAnsi"/>
          <w:b/>
          <w:sz w:val="32"/>
          <w:szCs w:val="32"/>
        </w:rPr>
        <w:t xml:space="preserve">common functions across </w:t>
      </w:r>
      <w:r w:rsidR="00347265" w:rsidRPr="003C30EA">
        <w:rPr>
          <w:rFonts w:cstheme="minorHAnsi"/>
          <w:b/>
          <w:sz w:val="32"/>
          <w:szCs w:val="32"/>
        </w:rPr>
        <w:t xml:space="preserve">the </w:t>
      </w:r>
      <w:r w:rsidR="00E14575" w:rsidRPr="003C30EA">
        <w:rPr>
          <w:rFonts w:cstheme="minorHAnsi"/>
          <w:b/>
          <w:sz w:val="32"/>
          <w:szCs w:val="32"/>
        </w:rPr>
        <w:t>different programmes</w:t>
      </w:r>
      <w:r w:rsidR="0026262F" w:rsidRPr="003C30EA">
        <w:rPr>
          <w:rFonts w:cstheme="minorHAnsi"/>
          <w:b/>
          <w:sz w:val="32"/>
          <w:szCs w:val="32"/>
        </w:rPr>
        <w:t xml:space="preserve"> </w:t>
      </w:r>
      <w:r w:rsidR="00347265" w:rsidRPr="003C30EA">
        <w:rPr>
          <w:rFonts w:cstheme="minorHAnsi"/>
          <w:b/>
          <w:sz w:val="32"/>
          <w:szCs w:val="32"/>
        </w:rPr>
        <w:t xml:space="preserve">in </w:t>
      </w:r>
      <w:r w:rsidR="00EC2F92" w:rsidRPr="003C30EA">
        <w:rPr>
          <w:rFonts w:cstheme="minorHAnsi"/>
          <w:b/>
          <w:sz w:val="32"/>
          <w:szCs w:val="32"/>
        </w:rPr>
        <w:t>G</w:t>
      </w:r>
      <w:r w:rsidR="00347265" w:rsidRPr="003C30EA">
        <w:rPr>
          <w:rFonts w:cstheme="minorHAnsi"/>
          <w:b/>
          <w:sz w:val="32"/>
          <w:szCs w:val="32"/>
        </w:rPr>
        <w:t xml:space="preserve">overnment </w:t>
      </w:r>
      <w:r w:rsidR="0026262F" w:rsidRPr="003C30EA">
        <w:rPr>
          <w:rFonts w:cstheme="minorHAnsi"/>
          <w:b/>
          <w:sz w:val="32"/>
          <w:szCs w:val="32"/>
        </w:rPr>
        <w:t>that support lower-income families</w:t>
      </w:r>
      <w:r w:rsidR="00E14575" w:rsidRPr="003C30EA">
        <w:rPr>
          <w:rFonts w:cstheme="minorHAnsi"/>
          <w:sz w:val="32"/>
          <w:szCs w:val="32"/>
        </w:rPr>
        <w:t xml:space="preserve">. </w:t>
      </w:r>
      <w:r w:rsidR="00AF227B" w:rsidRPr="003C30EA">
        <w:rPr>
          <w:rFonts w:cstheme="minorHAnsi"/>
          <w:sz w:val="32"/>
          <w:szCs w:val="32"/>
        </w:rPr>
        <w:t xml:space="preserve">The </w:t>
      </w:r>
      <w:r w:rsidR="00E14575" w:rsidRPr="003C30EA">
        <w:rPr>
          <w:rFonts w:cstheme="minorHAnsi"/>
          <w:sz w:val="32"/>
          <w:szCs w:val="32"/>
        </w:rPr>
        <w:t>S</w:t>
      </w:r>
      <w:r w:rsidR="0067232D" w:rsidRPr="003C30EA">
        <w:rPr>
          <w:rFonts w:cstheme="minorHAnsi"/>
          <w:sz w:val="32"/>
          <w:szCs w:val="32"/>
        </w:rPr>
        <w:t>SO</w:t>
      </w:r>
      <w:r w:rsidR="004922FF" w:rsidRPr="003C30EA">
        <w:rPr>
          <w:rFonts w:cstheme="minorHAnsi"/>
          <w:sz w:val="32"/>
          <w:szCs w:val="32"/>
        </w:rPr>
        <w:t>s</w:t>
      </w:r>
      <w:r w:rsidR="00E14575" w:rsidRPr="003C30EA" w:rsidDel="0067232D">
        <w:rPr>
          <w:rFonts w:cstheme="minorHAnsi"/>
          <w:sz w:val="32"/>
          <w:szCs w:val="32"/>
        </w:rPr>
        <w:t xml:space="preserve"> </w:t>
      </w:r>
      <w:r w:rsidR="00E14575" w:rsidRPr="003C30EA">
        <w:rPr>
          <w:rFonts w:cstheme="minorHAnsi"/>
          <w:sz w:val="32"/>
          <w:szCs w:val="32"/>
        </w:rPr>
        <w:t>will deliver these functions, and bring partners together to work in tandem</w:t>
      </w:r>
      <w:r w:rsidR="001847CB" w:rsidRPr="003C30EA">
        <w:rPr>
          <w:rFonts w:cstheme="minorHAnsi"/>
          <w:sz w:val="32"/>
          <w:szCs w:val="32"/>
        </w:rPr>
        <w:t xml:space="preserve">, coordinating and integrating all the efforts for maximum </w:t>
      </w:r>
      <w:r w:rsidR="00477B2A" w:rsidRPr="003C30EA">
        <w:rPr>
          <w:rFonts w:cstheme="minorHAnsi"/>
          <w:sz w:val="32"/>
          <w:szCs w:val="32"/>
        </w:rPr>
        <w:t>impact</w:t>
      </w:r>
      <w:r w:rsidR="001847CB" w:rsidRPr="003C30EA">
        <w:rPr>
          <w:rFonts w:cstheme="minorHAnsi"/>
          <w:sz w:val="32"/>
          <w:szCs w:val="32"/>
        </w:rPr>
        <w:t xml:space="preserve">. </w:t>
      </w:r>
      <w:r w:rsidR="000F6774" w:rsidRPr="003C30EA">
        <w:rPr>
          <w:rFonts w:cstheme="minorHAnsi"/>
          <w:sz w:val="32"/>
          <w:szCs w:val="32"/>
        </w:rPr>
        <w:t xml:space="preserve">The Minister for Social and Family Development </w:t>
      </w:r>
      <w:r w:rsidR="00E14575" w:rsidRPr="003C30EA">
        <w:rPr>
          <w:rFonts w:cstheme="minorHAnsi"/>
          <w:sz w:val="32"/>
          <w:szCs w:val="32"/>
        </w:rPr>
        <w:t xml:space="preserve">will share more at </w:t>
      </w:r>
      <w:r w:rsidRPr="003C30EA">
        <w:rPr>
          <w:rFonts w:cstheme="minorHAnsi"/>
          <w:sz w:val="32"/>
          <w:szCs w:val="32"/>
        </w:rPr>
        <w:t>the</w:t>
      </w:r>
      <w:r w:rsidR="00E14575" w:rsidRPr="003C30EA">
        <w:rPr>
          <w:rFonts w:cstheme="minorHAnsi"/>
          <w:sz w:val="32"/>
          <w:szCs w:val="32"/>
        </w:rPr>
        <w:t xml:space="preserve"> COS. </w:t>
      </w:r>
    </w:p>
    <w:p w14:paraId="6DA6B053" w14:textId="77777777" w:rsidR="00E14575" w:rsidRPr="003C30EA" w:rsidRDefault="00E14575" w:rsidP="00DC5388">
      <w:pPr>
        <w:pStyle w:val="ListParagraph"/>
        <w:spacing w:after="0" w:line="360" w:lineRule="auto"/>
        <w:ind w:left="1080"/>
        <w:contextualSpacing w:val="0"/>
        <w:jc w:val="both"/>
        <w:rPr>
          <w:rFonts w:cstheme="minorHAnsi"/>
          <w:sz w:val="32"/>
          <w:szCs w:val="32"/>
        </w:rPr>
      </w:pPr>
    </w:p>
    <w:p w14:paraId="2EC74F46" w14:textId="7C5CB50C" w:rsidR="00E14575" w:rsidRPr="003C30EA" w:rsidRDefault="00E14575"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A critical source of support for </w:t>
      </w:r>
      <w:r w:rsidR="007C7B40" w:rsidRPr="003C30EA">
        <w:rPr>
          <w:rFonts w:cstheme="minorHAnsi"/>
          <w:sz w:val="32"/>
          <w:szCs w:val="32"/>
        </w:rPr>
        <w:t xml:space="preserve">many </w:t>
      </w:r>
      <w:r w:rsidRPr="003C30EA">
        <w:rPr>
          <w:rFonts w:cstheme="minorHAnsi"/>
          <w:sz w:val="32"/>
          <w:szCs w:val="32"/>
        </w:rPr>
        <w:t xml:space="preserve">lower-income families is delivered through our social assistance schemes </w:t>
      </w:r>
      <w:r w:rsidR="00DB6FA6" w:rsidRPr="003C30EA">
        <w:rPr>
          <w:rFonts w:cstheme="minorHAnsi"/>
          <w:sz w:val="32"/>
          <w:szCs w:val="32"/>
        </w:rPr>
        <w:t xml:space="preserve">like </w:t>
      </w:r>
      <w:r w:rsidRPr="003C30EA">
        <w:rPr>
          <w:rFonts w:cstheme="minorHAnsi"/>
          <w:sz w:val="32"/>
          <w:szCs w:val="32"/>
        </w:rPr>
        <w:t>ComCare</w:t>
      </w:r>
      <w:r w:rsidR="00AB1E75" w:rsidRPr="003C30EA">
        <w:rPr>
          <w:rFonts w:cstheme="minorHAnsi"/>
          <w:sz w:val="32"/>
          <w:szCs w:val="32"/>
        </w:rPr>
        <w:t xml:space="preserve">, which help families meet </w:t>
      </w:r>
      <w:r w:rsidR="007C7B40" w:rsidRPr="003C30EA">
        <w:rPr>
          <w:rFonts w:cstheme="minorHAnsi"/>
          <w:sz w:val="32"/>
          <w:szCs w:val="32"/>
        </w:rPr>
        <w:t xml:space="preserve">their </w:t>
      </w:r>
      <w:r w:rsidR="00AB1E75" w:rsidRPr="003C30EA">
        <w:rPr>
          <w:rFonts w:cstheme="minorHAnsi"/>
          <w:sz w:val="32"/>
          <w:szCs w:val="32"/>
        </w:rPr>
        <w:t>basic living expenses and work toward</w:t>
      </w:r>
      <w:r w:rsidR="009413E2" w:rsidRPr="003C30EA">
        <w:rPr>
          <w:rFonts w:cstheme="minorHAnsi"/>
          <w:sz w:val="32"/>
          <w:szCs w:val="32"/>
        </w:rPr>
        <w:t>s</w:t>
      </w:r>
      <w:r w:rsidR="00AB1E75" w:rsidRPr="003C30EA">
        <w:rPr>
          <w:rFonts w:cstheme="minorHAnsi"/>
          <w:sz w:val="32"/>
          <w:szCs w:val="32"/>
        </w:rPr>
        <w:t xml:space="preserve"> achieving stability and self-reliance</w:t>
      </w:r>
      <w:r w:rsidRPr="003C30EA">
        <w:rPr>
          <w:rFonts w:cstheme="minorHAnsi"/>
          <w:sz w:val="32"/>
          <w:szCs w:val="32"/>
        </w:rPr>
        <w:t xml:space="preserve">. </w:t>
      </w:r>
    </w:p>
    <w:p w14:paraId="4DD7304F" w14:textId="77777777" w:rsidR="00371F82" w:rsidRPr="003C30EA" w:rsidRDefault="00371F82" w:rsidP="00371F82">
      <w:pPr>
        <w:pStyle w:val="ListParagraph"/>
        <w:spacing w:after="0" w:line="360" w:lineRule="auto"/>
        <w:ind w:left="1080"/>
        <w:contextualSpacing w:val="0"/>
        <w:jc w:val="both"/>
        <w:rPr>
          <w:rFonts w:cstheme="minorHAnsi"/>
          <w:sz w:val="32"/>
          <w:szCs w:val="32"/>
        </w:rPr>
      </w:pPr>
    </w:p>
    <w:p w14:paraId="2F38F24B" w14:textId="701E19F8" w:rsidR="00E14575"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Part of the monies that fund </w:t>
      </w:r>
      <w:r w:rsidR="00AB1E75" w:rsidRPr="003C30EA">
        <w:rPr>
          <w:rFonts w:cstheme="minorHAnsi"/>
          <w:sz w:val="32"/>
          <w:szCs w:val="32"/>
        </w:rPr>
        <w:t xml:space="preserve">ComCare </w:t>
      </w:r>
      <w:r w:rsidRPr="003C30EA">
        <w:rPr>
          <w:rFonts w:cstheme="minorHAnsi"/>
          <w:sz w:val="32"/>
          <w:szCs w:val="32"/>
        </w:rPr>
        <w:t>come from the investment income from the ComCare Endowment Fund.</w:t>
      </w:r>
    </w:p>
    <w:p w14:paraId="6C448148" w14:textId="77777777" w:rsidR="00371F82" w:rsidRPr="003C30EA" w:rsidRDefault="00371F82" w:rsidP="00371F82">
      <w:pPr>
        <w:pStyle w:val="ListParagraph"/>
        <w:spacing w:after="0" w:line="360" w:lineRule="auto"/>
        <w:ind w:left="1080"/>
        <w:contextualSpacing w:val="0"/>
        <w:jc w:val="both"/>
        <w:rPr>
          <w:rFonts w:cstheme="minorHAnsi"/>
          <w:sz w:val="32"/>
          <w:szCs w:val="32"/>
        </w:rPr>
      </w:pPr>
    </w:p>
    <w:p w14:paraId="36B3F420" w14:textId="53653238" w:rsidR="00E14575"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To ensure that the </w:t>
      </w:r>
      <w:r w:rsidR="002702FB" w:rsidRPr="003C30EA">
        <w:rPr>
          <w:rFonts w:cstheme="minorHAnsi"/>
          <w:sz w:val="32"/>
          <w:szCs w:val="32"/>
        </w:rPr>
        <w:t>F</w:t>
      </w:r>
      <w:r w:rsidR="007C7B40" w:rsidRPr="003C30EA">
        <w:rPr>
          <w:rFonts w:cstheme="minorHAnsi"/>
          <w:sz w:val="32"/>
          <w:szCs w:val="32"/>
        </w:rPr>
        <w:t xml:space="preserve">und </w:t>
      </w:r>
      <w:r w:rsidRPr="003C30EA">
        <w:rPr>
          <w:rFonts w:cstheme="minorHAnsi"/>
          <w:sz w:val="32"/>
          <w:szCs w:val="32"/>
        </w:rPr>
        <w:t xml:space="preserve">is able to provide the necessary support to our </w:t>
      </w:r>
      <w:r w:rsidR="00AB1E75" w:rsidRPr="003C30EA">
        <w:rPr>
          <w:rFonts w:cstheme="minorHAnsi"/>
          <w:sz w:val="32"/>
          <w:szCs w:val="32"/>
        </w:rPr>
        <w:t xml:space="preserve">lower-income </w:t>
      </w:r>
      <w:r w:rsidRPr="003C30EA">
        <w:rPr>
          <w:rFonts w:cstheme="minorHAnsi"/>
          <w:sz w:val="32"/>
          <w:szCs w:val="32"/>
        </w:rPr>
        <w:t>families in this high</w:t>
      </w:r>
      <w:r w:rsidR="009C7BA5" w:rsidRPr="003C30EA">
        <w:rPr>
          <w:rFonts w:cstheme="minorHAnsi"/>
          <w:sz w:val="32"/>
          <w:szCs w:val="32"/>
        </w:rPr>
        <w:t>-</w:t>
      </w:r>
      <w:r w:rsidRPr="003C30EA">
        <w:rPr>
          <w:rFonts w:cstheme="minorHAnsi"/>
          <w:sz w:val="32"/>
          <w:szCs w:val="32"/>
        </w:rPr>
        <w:t xml:space="preserve">inflation environment, I will </w:t>
      </w:r>
      <w:r w:rsidRPr="003C30EA">
        <w:rPr>
          <w:rFonts w:cstheme="minorHAnsi"/>
          <w:b/>
          <w:bCs/>
          <w:sz w:val="32"/>
          <w:szCs w:val="32"/>
        </w:rPr>
        <w:t xml:space="preserve">top up the </w:t>
      </w:r>
      <w:r w:rsidR="002702FB" w:rsidRPr="003C30EA">
        <w:rPr>
          <w:rFonts w:cstheme="minorHAnsi"/>
          <w:b/>
          <w:bCs/>
          <w:sz w:val="32"/>
          <w:szCs w:val="32"/>
        </w:rPr>
        <w:t>F</w:t>
      </w:r>
      <w:r w:rsidR="007C7B40" w:rsidRPr="003C30EA">
        <w:rPr>
          <w:rFonts w:cstheme="minorHAnsi"/>
          <w:b/>
          <w:bCs/>
          <w:sz w:val="32"/>
          <w:szCs w:val="32"/>
        </w:rPr>
        <w:t xml:space="preserve">und </w:t>
      </w:r>
      <w:r w:rsidRPr="003C30EA">
        <w:rPr>
          <w:rFonts w:cstheme="minorHAnsi"/>
          <w:b/>
          <w:bCs/>
          <w:sz w:val="32"/>
          <w:szCs w:val="32"/>
        </w:rPr>
        <w:t>by $300 million</w:t>
      </w:r>
      <w:r w:rsidRPr="003C30EA">
        <w:rPr>
          <w:rFonts w:cstheme="minorHAnsi"/>
          <w:sz w:val="32"/>
          <w:szCs w:val="32"/>
        </w:rPr>
        <w:t>.</w:t>
      </w:r>
    </w:p>
    <w:p w14:paraId="77859E4D" w14:textId="4BDF4459" w:rsidR="00044C28" w:rsidRPr="003C30EA" w:rsidRDefault="00044C28" w:rsidP="00DC5388">
      <w:pPr>
        <w:pStyle w:val="ListParagraph"/>
        <w:spacing w:after="0" w:line="360" w:lineRule="auto"/>
        <w:ind w:left="0"/>
        <w:contextualSpacing w:val="0"/>
        <w:jc w:val="both"/>
        <w:rPr>
          <w:rFonts w:cstheme="minorHAnsi"/>
          <w:sz w:val="32"/>
          <w:szCs w:val="32"/>
        </w:rPr>
      </w:pPr>
      <w:r w:rsidRPr="003C30EA" w:rsidDel="00EB44EC">
        <w:rPr>
          <w:rFonts w:cstheme="minorHAnsi"/>
          <w:sz w:val="32"/>
          <w:szCs w:val="32"/>
        </w:rPr>
        <w:t xml:space="preserve"> </w:t>
      </w:r>
    </w:p>
    <w:p w14:paraId="18A5E78F" w14:textId="2A8915C5" w:rsidR="00B21B80" w:rsidRPr="003C30EA" w:rsidRDefault="00E14575"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Beyond inequality, </w:t>
      </w:r>
      <w:r w:rsidR="00943E9F" w:rsidRPr="003C30EA">
        <w:rPr>
          <w:rFonts w:cstheme="minorHAnsi"/>
          <w:sz w:val="32"/>
          <w:szCs w:val="32"/>
        </w:rPr>
        <w:t xml:space="preserve">we must </w:t>
      </w:r>
      <w:r w:rsidR="0081595B" w:rsidRPr="003C30EA">
        <w:rPr>
          <w:rFonts w:cstheme="minorHAnsi"/>
          <w:sz w:val="32"/>
          <w:szCs w:val="32"/>
        </w:rPr>
        <w:t xml:space="preserve">also </w:t>
      </w:r>
      <w:r w:rsidRPr="003C30EA">
        <w:rPr>
          <w:rFonts w:cstheme="minorHAnsi"/>
          <w:sz w:val="32"/>
          <w:szCs w:val="32"/>
        </w:rPr>
        <w:t>sustain social mobility across generations.</w:t>
      </w:r>
      <w:r w:rsidR="00B21B80" w:rsidRPr="003C30EA">
        <w:rPr>
          <w:rFonts w:cstheme="minorHAnsi"/>
          <w:sz w:val="32"/>
          <w:szCs w:val="32"/>
        </w:rPr>
        <w:t xml:space="preserve"> </w:t>
      </w:r>
      <w:r w:rsidR="0038615F" w:rsidRPr="003C30EA">
        <w:rPr>
          <w:rFonts w:cstheme="minorHAnsi"/>
          <w:sz w:val="32"/>
          <w:szCs w:val="32"/>
        </w:rPr>
        <w:t>In particular</w:t>
      </w:r>
      <w:r w:rsidR="00A7706B" w:rsidRPr="003C30EA">
        <w:rPr>
          <w:rFonts w:cstheme="minorHAnsi"/>
          <w:sz w:val="32"/>
          <w:szCs w:val="32"/>
        </w:rPr>
        <w:t>,</w:t>
      </w:r>
      <w:r w:rsidR="0038615F" w:rsidRPr="003C30EA">
        <w:rPr>
          <w:rFonts w:cstheme="minorHAnsi"/>
          <w:sz w:val="32"/>
          <w:szCs w:val="32"/>
        </w:rPr>
        <w:t xml:space="preserve"> we know that the first few years matter greatly in shaping a child’s potential in life. </w:t>
      </w:r>
      <w:r w:rsidR="00FE422F" w:rsidRPr="003C30EA">
        <w:rPr>
          <w:rFonts w:cstheme="minorHAnsi"/>
          <w:sz w:val="32"/>
          <w:szCs w:val="32"/>
        </w:rPr>
        <w:t xml:space="preserve">So we must do more to close the early gaps in our children’s lives. </w:t>
      </w:r>
    </w:p>
    <w:p w14:paraId="2FB128C0" w14:textId="77777777" w:rsidR="00B21B80" w:rsidRPr="003C30EA" w:rsidRDefault="00B21B80" w:rsidP="00DC5388">
      <w:pPr>
        <w:pStyle w:val="ListParagraph"/>
        <w:spacing w:after="0" w:line="360" w:lineRule="auto"/>
        <w:ind w:left="0"/>
        <w:contextualSpacing w:val="0"/>
        <w:jc w:val="both"/>
        <w:rPr>
          <w:rFonts w:cstheme="minorHAnsi"/>
          <w:sz w:val="32"/>
          <w:szCs w:val="32"/>
        </w:rPr>
      </w:pPr>
    </w:p>
    <w:p w14:paraId="4EDD0E60" w14:textId="7A6D45C5" w:rsidR="00E14575" w:rsidRPr="003C30EA" w:rsidRDefault="00E14575"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We have made some progress through initiatives like KidSTART, which provides upstream support for pregnant mothers and young children in lower-income families.</w:t>
      </w:r>
    </w:p>
    <w:p w14:paraId="0797CF49"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0F794C8D" w14:textId="7AA35BFB" w:rsidR="00E14575"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KidSTART</w:t>
      </w:r>
      <w:r w:rsidR="00B366A9" w:rsidRPr="003C30EA">
        <w:rPr>
          <w:rFonts w:cstheme="minorHAnsi"/>
          <w:sz w:val="32"/>
          <w:szCs w:val="32"/>
        </w:rPr>
        <w:t xml:space="preserve">’s </w:t>
      </w:r>
      <w:r w:rsidRPr="003C30EA">
        <w:rPr>
          <w:rFonts w:cstheme="minorHAnsi"/>
          <w:sz w:val="32"/>
          <w:szCs w:val="32"/>
        </w:rPr>
        <w:t>preliminary outcomes are encouraging</w:t>
      </w:r>
      <w:r w:rsidR="00347265" w:rsidRPr="003C30EA">
        <w:rPr>
          <w:rFonts w:cstheme="minorHAnsi"/>
          <w:sz w:val="32"/>
          <w:szCs w:val="32"/>
        </w:rPr>
        <w:t xml:space="preserve">. There are some early indications </w:t>
      </w:r>
      <w:r w:rsidR="004F7205" w:rsidRPr="003C30EA">
        <w:rPr>
          <w:rFonts w:cstheme="minorHAnsi"/>
          <w:sz w:val="32"/>
          <w:szCs w:val="32"/>
        </w:rPr>
        <w:t xml:space="preserve">that KidSTART children had better preschool attendance than their peers of similar socio-economic backgrounds. </w:t>
      </w:r>
      <w:r w:rsidR="00E001CE" w:rsidRPr="003C30EA">
        <w:rPr>
          <w:rFonts w:cstheme="minorHAnsi"/>
          <w:sz w:val="32"/>
          <w:szCs w:val="32"/>
        </w:rPr>
        <w:t>P</w:t>
      </w:r>
      <w:r w:rsidRPr="003C30EA">
        <w:rPr>
          <w:rFonts w:cstheme="minorHAnsi"/>
          <w:sz w:val="32"/>
          <w:szCs w:val="32"/>
        </w:rPr>
        <w:t xml:space="preserve">arents and caregivers </w:t>
      </w:r>
      <w:r w:rsidR="00E001CE" w:rsidRPr="003C30EA">
        <w:rPr>
          <w:rFonts w:cstheme="minorHAnsi"/>
          <w:sz w:val="32"/>
          <w:szCs w:val="32"/>
        </w:rPr>
        <w:t xml:space="preserve">on the programme </w:t>
      </w:r>
      <w:r w:rsidR="00F84EDF" w:rsidRPr="003C30EA">
        <w:rPr>
          <w:rFonts w:cstheme="minorHAnsi"/>
          <w:sz w:val="32"/>
          <w:szCs w:val="32"/>
        </w:rPr>
        <w:t xml:space="preserve">also </w:t>
      </w:r>
      <w:r w:rsidR="00E001CE" w:rsidRPr="003C30EA">
        <w:rPr>
          <w:rFonts w:cstheme="minorHAnsi"/>
          <w:sz w:val="32"/>
          <w:szCs w:val="32"/>
        </w:rPr>
        <w:t xml:space="preserve">said </w:t>
      </w:r>
      <w:r w:rsidR="004922FF" w:rsidRPr="003C30EA">
        <w:rPr>
          <w:rFonts w:cstheme="minorHAnsi"/>
          <w:sz w:val="32"/>
          <w:szCs w:val="32"/>
        </w:rPr>
        <w:t xml:space="preserve">that </w:t>
      </w:r>
      <w:r w:rsidR="00E001CE" w:rsidRPr="003C30EA">
        <w:rPr>
          <w:rFonts w:cstheme="minorHAnsi"/>
          <w:sz w:val="32"/>
          <w:szCs w:val="32"/>
        </w:rPr>
        <w:t xml:space="preserve">they </w:t>
      </w:r>
      <w:r w:rsidR="001847CB" w:rsidRPr="003C30EA">
        <w:rPr>
          <w:rFonts w:cstheme="minorHAnsi"/>
          <w:sz w:val="32"/>
          <w:szCs w:val="32"/>
        </w:rPr>
        <w:t xml:space="preserve">were </w:t>
      </w:r>
      <w:r w:rsidRPr="003C30EA">
        <w:rPr>
          <w:rFonts w:cstheme="minorHAnsi"/>
          <w:sz w:val="32"/>
          <w:szCs w:val="32"/>
        </w:rPr>
        <w:t>better supported in their parenting journey.</w:t>
      </w:r>
    </w:p>
    <w:p w14:paraId="7175757E"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3B7A8947" w14:textId="3C437763" w:rsidR="00E14575" w:rsidRPr="003C30EA" w:rsidRDefault="00477B2A"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So t</w:t>
      </w:r>
      <w:r w:rsidR="00E14575" w:rsidRPr="003C30EA">
        <w:rPr>
          <w:rFonts w:cstheme="minorHAnsi"/>
          <w:sz w:val="32"/>
          <w:szCs w:val="32"/>
        </w:rPr>
        <w:t xml:space="preserve">o </w:t>
      </w:r>
      <w:r w:rsidR="00474CAA" w:rsidRPr="003C30EA">
        <w:rPr>
          <w:rFonts w:cstheme="minorHAnsi"/>
          <w:sz w:val="32"/>
          <w:szCs w:val="32"/>
        </w:rPr>
        <w:t xml:space="preserve">support </w:t>
      </w:r>
      <w:r w:rsidR="00E14575" w:rsidRPr="003C30EA">
        <w:rPr>
          <w:rFonts w:cstheme="minorHAnsi"/>
          <w:sz w:val="32"/>
          <w:szCs w:val="32"/>
        </w:rPr>
        <w:t xml:space="preserve">more lower-income families </w:t>
      </w:r>
      <w:r w:rsidR="00474CAA" w:rsidRPr="003C30EA">
        <w:rPr>
          <w:rFonts w:cstheme="minorHAnsi"/>
          <w:sz w:val="32"/>
          <w:szCs w:val="32"/>
        </w:rPr>
        <w:t>with</w:t>
      </w:r>
      <w:r w:rsidR="00E14575" w:rsidRPr="003C30EA">
        <w:rPr>
          <w:rFonts w:cstheme="minorHAnsi"/>
          <w:sz w:val="32"/>
          <w:szCs w:val="32"/>
        </w:rPr>
        <w:t xml:space="preserve"> their children’s early development, we will </w:t>
      </w:r>
      <w:r w:rsidR="00E14575" w:rsidRPr="003C30EA">
        <w:rPr>
          <w:rFonts w:cstheme="minorHAnsi"/>
          <w:b/>
          <w:sz w:val="32"/>
          <w:szCs w:val="32"/>
        </w:rPr>
        <w:t>scale</w:t>
      </w:r>
      <w:r w:rsidR="00AF227B" w:rsidRPr="003C30EA">
        <w:rPr>
          <w:rFonts w:cstheme="minorHAnsi"/>
          <w:b/>
          <w:sz w:val="32"/>
          <w:szCs w:val="32"/>
        </w:rPr>
        <w:t xml:space="preserve"> </w:t>
      </w:r>
      <w:r w:rsidR="00E14575" w:rsidRPr="003C30EA">
        <w:rPr>
          <w:rFonts w:cstheme="minorHAnsi"/>
          <w:b/>
          <w:sz w:val="32"/>
          <w:szCs w:val="32"/>
        </w:rPr>
        <w:t xml:space="preserve">up </w:t>
      </w:r>
      <w:r w:rsidR="00E14575" w:rsidRPr="003C30EA">
        <w:rPr>
          <w:rFonts w:cstheme="minorHAnsi"/>
          <w:b/>
          <w:bCs/>
          <w:sz w:val="32"/>
          <w:szCs w:val="32"/>
        </w:rPr>
        <w:t xml:space="preserve">KidSTART </w:t>
      </w:r>
      <w:r w:rsidR="00895BC0" w:rsidRPr="003C30EA">
        <w:rPr>
          <w:rFonts w:cstheme="minorHAnsi"/>
          <w:b/>
          <w:bCs/>
          <w:sz w:val="32"/>
          <w:szCs w:val="32"/>
        </w:rPr>
        <w:t>nationwide</w:t>
      </w:r>
      <w:r w:rsidR="00AB1E75" w:rsidRPr="003C30EA">
        <w:rPr>
          <w:rFonts w:cstheme="minorHAnsi"/>
          <w:b/>
          <w:bCs/>
          <w:sz w:val="32"/>
          <w:szCs w:val="32"/>
        </w:rPr>
        <w:t>.</w:t>
      </w:r>
      <w:r w:rsidR="00AB1E75" w:rsidRPr="003C30EA">
        <w:rPr>
          <w:rFonts w:cstheme="minorHAnsi"/>
          <w:sz w:val="32"/>
          <w:szCs w:val="32"/>
        </w:rPr>
        <w:t xml:space="preserve"> </w:t>
      </w:r>
      <w:r w:rsidRPr="003C30EA">
        <w:rPr>
          <w:rFonts w:cstheme="minorHAnsi"/>
          <w:sz w:val="32"/>
          <w:szCs w:val="32"/>
        </w:rPr>
        <w:t>And w</w:t>
      </w:r>
      <w:r w:rsidR="00AB1E75" w:rsidRPr="003C30EA">
        <w:rPr>
          <w:rFonts w:cstheme="minorHAnsi"/>
          <w:sz w:val="32"/>
          <w:szCs w:val="32"/>
        </w:rPr>
        <w:t xml:space="preserve">e expect to </w:t>
      </w:r>
      <w:r w:rsidR="00E14575" w:rsidRPr="003C30EA">
        <w:rPr>
          <w:rFonts w:cstheme="minorHAnsi"/>
          <w:sz w:val="32"/>
          <w:szCs w:val="32"/>
        </w:rPr>
        <w:t>support 80% of</w:t>
      </w:r>
      <w:r w:rsidR="00FE422F" w:rsidRPr="003C30EA">
        <w:rPr>
          <w:rFonts w:cstheme="minorHAnsi"/>
          <w:sz w:val="32"/>
          <w:szCs w:val="32"/>
        </w:rPr>
        <w:t xml:space="preserve"> </w:t>
      </w:r>
      <w:r w:rsidR="00A80B6C" w:rsidRPr="003C30EA">
        <w:rPr>
          <w:rFonts w:cstheme="minorHAnsi"/>
          <w:sz w:val="32"/>
          <w:szCs w:val="32"/>
        </w:rPr>
        <w:t xml:space="preserve">eligible </w:t>
      </w:r>
      <w:r w:rsidR="00E14575" w:rsidRPr="003C30EA">
        <w:rPr>
          <w:rFonts w:cstheme="minorHAnsi"/>
          <w:sz w:val="32"/>
          <w:szCs w:val="32"/>
        </w:rPr>
        <w:lastRenderedPageBreak/>
        <w:t xml:space="preserve">children </w:t>
      </w:r>
      <w:r w:rsidR="00FE422F" w:rsidRPr="003C30EA">
        <w:rPr>
          <w:rFonts w:cstheme="minorHAnsi"/>
          <w:sz w:val="32"/>
          <w:szCs w:val="32"/>
        </w:rPr>
        <w:t>in</w:t>
      </w:r>
      <w:r w:rsidR="00E14575" w:rsidRPr="003C30EA">
        <w:rPr>
          <w:rFonts w:cstheme="minorHAnsi"/>
          <w:sz w:val="32"/>
          <w:szCs w:val="32"/>
        </w:rPr>
        <w:t xml:space="preserve"> lower-income families</w:t>
      </w:r>
      <w:r w:rsidR="00AB1E75" w:rsidRPr="003C30EA">
        <w:rPr>
          <w:rFonts w:cstheme="minorHAnsi"/>
          <w:sz w:val="32"/>
          <w:szCs w:val="32"/>
        </w:rPr>
        <w:t>, sta</w:t>
      </w:r>
      <w:r w:rsidR="00533ACB" w:rsidRPr="003C30EA">
        <w:rPr>
          <w:rFonts w:cstheme="minorHAnsi"/>
          <w:sz w:val="32"/>
          <w:szCs w:val="32"/>
        </w:rPr>
        <w:t>r</w:t>
      </w:r>
      <w:r w:rsidR="00AB1E75" w:rsidRPr="003C30EA">
        <w:rPr>
          <w:rFonts w:cstheme="minorHAnsi"/>
          <w:sz w:val="32"/>
          <w:szCs w:val="32"/>
        </w:rPr>
        <w:t xml:space="preserve">ting from </w:t>
      </w:r>
      <w:r w:rsidR="00FE422F" w:rsidRPr="003C30EA">
        <w:rPr>
          <w:rFonts w:cstheme="minorHAnsi"/>
          <w:sz w:val="32"/>
          <w:szCs w:val="32"/>
        </w:rPr>
        <w:t xml:space="preserve">the </w:t>
      </w:r>
      <w:r w:rsidR="00AB1E75" w:rsidRPr="003C30EA">
        <w:rPr>
          <w:rFonts w:cstheme="minorHAnsi"/>
          <w:sz w:val="32"/>
          <w:szCs w:val="32"/>
        </w:rPr>
        <w:t>children born this year</w:t>
      </w:r>
      <w:r w:rsidR="00E14575" w:rsidRPr="003C30EA">
        <w:rPr>
          <w:rFonts w:cstheme="minorHAnsi"/>
          <w:sz w:val="32"/>
          <w:szCs w:val="32"/>
        </w:rPr>
        <w:t xml:space="preserve">. </w:t>
      </w:r>
    </w:p>
    <w:p w14:paraId="66F12A47" w14:textId="77777777" w:rsidR="00E14575" w:rsidRPr="003C30EA" w:rsidRDefault="00E14575" w:rsidP="00DC5388">
      <w:pPr>
        <w:pStyle w:val="ListParagraph"/>
        <w:spacing w:after="0" w:line="360" w:lineRule="auto"/>
        <w:contextualSpacing w:val="0"/>
        <w:rPr>
          <w:rFonts w:cstheme="minorHAnsi"/>
          <w:sz w:val="32"/>
          <w:szCs w:val="32"/>
        </w:rPr>
      </w:pPr>
    </w:p>
    <w:p w14:paraId="59826570" w14:textId="4B81E003" w:rsidR="00044C28" w:rsidRPr="003C30EA" w:rsidRDefault="00044C2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have also made significant investments in the early childhood sector. </w:t>
      </w:r>
    </w:p>
    <w:p w14:paraId="48E96104"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19220AAA" w14:textId="422963E0" w:rsidR="00310E74" w:rsidRPr="003C30EA" w:rsidRDefault="00044C28"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Over the last decade, </w:t>
      </w:r>
      <w:r w:rsidR="00B269F2" w:rsidRPr="003C30EA">
        <w:rPr>
          <w:rFonts w:cstheme="minorHAnsi"/>
          <w:sz w:val="32"/>
          <w:szCs w:val="32"/>
        </w:rPr>
        <w:t>our</w:t>
      </w:r>
      <w:r w:rsidRPr="003C30EA">
        <w:rPr>
          <w:rFonts w:cstheme="minorHAnsi"/>
          <w:sz w:val="32"/>
          <w:szCs w:val="32"/>
        </w:rPr>
        <w:t xml:space="preserve"> spending on the early childhood sector </w:t>
      </w:r>
      <w:r w:rsidR="00B269F2" w:rsidRPr="003C30EA">
        <w:rPr>
          <w:rFonts w:cstheme="minorHAnsi"/>
          <w:sz w:val="32"/>
          <w:szCs w:val="32"/>
        </w:rPr>
        <w:t>has grown to six times its original size</w:t>
      </w:r>
      <w:r w:rsidRPr="003C30EA">
        <w:rPr>
          <w:rFonts w:cstheme="minorHAnsi"/>
          <w:sz w:val="32"/>
          <w:szCs w:val="32"/>
        </w:rPr>
        <w:t>, from $320</w:t>
      </w:r>
      <w:r w:rsidR="00D41A26" w:rsidRPr="003C30EA">
        <w:rPr>
          <w:rFonts w:cstheme="minorHAnsi"/>
          <w:sz w:val="32"/>
          <w:szCs w:val="32"/>
        </w:rPr>
        <w:t> </w:t>
      </w:r>
      <w:r w:rsidRPr="003C30EA">
        <w:rPr>
          <w:rFonts w:cstheme="minorHAnsi"/>
          <w:sz w:val="32"/>
          <w:szCs w:val="32"/>
        </w:rPr>
        <w:t>m</w:t>
      </w:r>
      <w:r w:rsidR="00D41A26" w:rsidRPr="003C30EA">
        <w:rPr>
          <w:rFonts w:cstheme="minorHAnsi"/>
          <w:sz w:val="32"/>
          <w:szCs w:val="32"/>
        </w:rPr>
        <w:t>illion</w:t>
      </w:r>
      <w:r w:rsidRPr="003C30EA">
        <w:rPr>
          <w:rFonts w:cstheme="minorHAnsi"/>
          <w:sz w:val="32"/>
          <w:szCs w:val="32"/>
        </w:rPr>
        <w:t xml:space="preserve"> in FY2013 to </w:t>
      </w:r>
      <w:r w:rsidR="005A7151" w:rsidRPr="003C30EA">
        <w:rPr>
          <w:rFonts w:cstheme="minorHAnsi"/>
          <w:sz w:val="32"/>
          <w:szCs w:val="32"/>
        </w:rPr>
        <w:t>about $1.</w:t>
      </w:r>
      <w:r w:rsidR="00C477AE" w:rsidRPr="003C30EA">
        <w:rPr>
          <w:rFonts w:cstheme="minorHAnsi"/>
          <w:sz w:val="32"/>
          <w:szCs w:val="32"/>
        </w:rPr>
        <w:t xml:space="preserve">9 </w:t>
      </w:r>
      <w:r w:rsidR="005A7151" w:rsidRPr="003C30EA">
        <w:rPr>
          <w:rFonts w:cstheme="minorHAnsi"/>
          <w:sz w:val="32"/>
          <w:szCs w:val="32"/>
        </w:rPr>
        <w:t>billion</w:t>
      </w:r>
      <w:r w:rsidRPr="003C30EA">
        <w:rPr>
          <w:rFonts w:cstheme="minorHAnsi"/>
          <w:sz w:val="32"/>
          <w:szCs w:val="32"/>
        </w:rPr>
        <w:t xml:space="preserve"> in FY2022</w:t>
      </w:r>
      <w:r w:rsidR="00310E74" w:rsidRPr="003C30EA">
        <w:rPr>
          <w:rFonts w:cstheme="minorHAnsi"/>
          <w:sz w:val="32"/>
          <w:szCs w:val="32"/>
        </w:rPr>
        <w:t xml:space="preserve">. </w:t>
      </w:r>
    </w:p>
    <w:p w14:paraId="5837A6CE"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22A52C92" w14:textId="51E7AE18" w:rsidR="00310E74" w:rsidRPr="003C30EA" w:rsidRDefault="00310E74"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L</w:t>
      </w:r>
      <w:r w:rsidR="00120F54" w:rsidRPr="003C30EA" w:rsidDel="00FE422F">
        <w:rPr>
          <w:rFonts w:cstheme="minorHAnsi"/>
          <w:sz w:val="32"/>
          <w:szCs w:val="32"/>
        </w:rPr>
        <w:t xml:space="preserve">ower-income families now pay as </w:t>
      </w:r>
      <w:r w:rsidR="00AC450A" w:rsidRPr="003C30EA" w:rsidDel="00FE422F">
        <w:rPr>
          <w:rFonts w:cstheme="minorHAnsi"/>
          <w:sz w:val="32"/>
          <w:szCs w:val="32"/>
        </w:rPr>
        <w:t xml:space="preserve">little </w:t>
      </w:r>
      <w:r w:rsidR="00120F54" w:rsidRPr="003C30EA" w:rsidDel="00FE422F">
        <w:rPr>
          <w:rFonts w:cstheme="minorHAnsi"/>
          <w:sz w:val="32"/>
          <w:szCs w:val="32"/>
        </w:rPr>
        <w:t xml:space="preserve">as $3 </w:t>
      </w:r>
      <w:r w:rsidR="00895BC0" w:rsidRPr="003C30EA" w:rsidDel="00FE422F">
        <w:rPr>
          <w:rFonts w:cstheme="minorHAnsi"/>
          <w:sz w:val="32"/>
          <w:szCs w:val="32"/>
        </w:rPr>
        <w:t xml:space="preserve">a month </w:t>
      </w:r>
      <w:r w:rsidR="00120F54" w:rsidRPr="003C30EA" w:rsidDel="00FE422F">
        <w:rPr>
          <w:rFonts w:cstheme="minorHAnsi"/>
          <w:sz w:val="32"/>
          <w:szCs w:val="32"/>
        </w:rPr>
        <w:t>for full</w:t>
      </w:r>
      <w:r w:rsidR="00B379B9" w:rsidRPr="003C30EA">
        <w:rPr>
          <w:rFonts w:cstheme="minorHAnsi"/>
          <w:sz w:val="32"/>
          <w:szCs w:val="32"/>
        </w:rPr>
        <w:noBreakHyphen/>
      </w:r>
      <w:r w:rsidR="00120F54" w:rsidRPr="003C30EA" w:rsidDel="00FE422F">
        <w:rPr>
          <w:rFonts w:cstheme="minorHAnsi"/>
          <w:sz w:val="32"/>
          <w:szCs w:val="32"/>
        </w:rPr>
        <w:t>day childcare in an Anchor Operator preschool.</w:t>
      </w:r>
    </w:p>
    <w:p w14:paraId="2DB428B3"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28297809" w14:textId="401DE5FC" w:rsidR="00B21B80" w:rsidRPr="003C30EA" w:rsidRDefault="00044C28"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The</w:t>
      </w:r>
      <w:r w:rsidR="00310E74" w:rsidRPr="003C30EA">
        <w:rPr>
          <w:rFonts w:cstheme="minorHAnsi"/>
          <w:sz w:val="32"/>
          <w:szCs w:val="32"/>
        </w:rPr>
        <w:t xml:space="preserve">se investments have had an impact. The </w:t>
      </w:r>
      <w:r w:rsidRPr="003C30EA">
        <w:rPr>
          <w:rFonts w:cstheme="minorHAnsi"/>
          <w:sz w:val="32"/>
          <w:szCs w:val="32"/>
        </w:rPr>
        <w:t xml:space="preserve">preschool enrolment rate of children aged </w:t>
      </w:r>
      <w:r w:rsidR="009C7BA5" w:rsidRPr="003C30EA">
        <w:rPr>
          <w:rFonts w:cstheme="minorHAnsi"/>
          <w:sz w:val="32"/>
          <w:szCs w:val="32"/>
        </w:rPr>
        <w:t>five</w:t>
      </w:r>
      <w:r w:rsidRPr="003C30EA">
        <w:rPr>
          <w:rFonts w:cstheme="minorHAnsi"/>
          <w:sz w:val="32"/>
          <w:szCs w:val="32"/>
        </w:rPr>
        <w:t xml:space="preserve"> to </w:t>
      </w:r>
      <w:r w:rsidR="009C7BA5" w:rsidRPr="003C30EA">
        <w:rPr>
          <w:rFonts w:cstheme="minorHAnsi"/>
          <w:sz w:val="32"/>
          <w:szCs w:val="32"/>
        </w:rPr>
        <w:t>six</w:t>
      </w:r>
      <w:r w:rsidRPr="003C30EA">
        <w:rPr>
          <w:rFonts w:cstheme="minorHAnsi"/>
          <w:sz w:val="32"/>
          <w:szCs w:val="32"/>
        </w:rPr>
        <w:t xml:space="preserve"> </w:t>
      </w:r>
      <w:r w:rsidR="004922FF" w:rsidRPr="003C30EA">
        <w:rPr>
          <w:rFonts w:cstheme="minorHAnsi"/>
          <w:sz w:val="32"/>
          <w:szCs w:val="32"/>
        </w:rPr>
        <w:t xml:space="preserve">years old </w:t>
      </w:r>
      <w:r w:rsidRPr="003C30EA">
        <w:rPr>
          <w:rFonts w:cstheme="minorHAnsi"/>
          <w:sz w:val="32"/>
          <w:szCs w:val="32"/>
        </w:rPr>
        <w:t xml:space="preserve">residing in public rental flats is now comparable to the national average. </w:t>
      </w:r>
      <w:r w:rsidR="00474CAA" w:rsidRPr="003C30EA">
        <w:rPr>
          <w:rFonts w:cstheme="minorHAnsi"/>
          <w:sz w:val="32"/>
          <w:szCs w:val="32"/>
        </w:rPr>
        <w:t>But for</w:t>
      </w:r>
      <w:r w:rsidR="00B21B80" w:rsidRPr="003C30EA">
        <w:rPr>
          <w:rFonts w:cstheme="minorHAnsi"/>
          <w:sz w:val="32"/>
          <w:szCs w:val="32"/>
        </w:rPr>
        <w:t xml:space="preserve"> children aged </w:t>
      </w:r>
      <w:r w:rsidR="009C7BA5" w:rsidRPr="003C30EA">
        <w:rPr>
          <w:rFonts w:cstheme="minorHAnsi"/>
          <w:sz w:val="32"/>
          <w:szCs w:val="32"/>
        </w:rPr>
        <w:t>three</w:t>
      </w:r>
      <w:r w:rsidR="00B21B80" w:rsidRPr="003C30EA">
        <w:rPr>
          <w:rFonts w:cstheme="minorHAnsi"/>
          <w:sz w:val="32"/>
          <w:szCs w:val="32"/>
        </w:rPr>
        <w:t xml:space="preserve"> to </w:t>
      </w:r>
      <w:r w:rsidR="009C7BA5" w:rsidRPr="003C30EA">
        <w:rPr>
          <w:rFonts w:cstheme="minorHAnsi"/>
          <w:sz w:val="32"/>
          <w:szCs w:val="32"/>
        </w:rPr>
        <w:t>four</w:t>
      </w:r>
      <w:r w:rsidR="00B21B80" w:rsidRPr="003C30EA">
        <w:rPr>
          <w:rFonts w:cstheme="minorHAnsi"/>
          <w:sz w:val="32"/>
          <w:szCs w:val="32"/>
        </w:rPr>
        <w:t xml:space="preserve"> years </w:t>
      </w:r>
      <w:r w:rsidR="00176E28" w:rsidRPr="003C30EA">
        <w:rPr>
          <w:rFonts w:cstheme="minorHAnsi"/>
          <w:sz w:val="32"/>
          <w:szCs w:val="32"/>
        </w:rPr>
        <w:t xml:space="preserve">old </w:t>
      </w:r>
      <w:r w:rsidR="00B21B80" w:rsidRPr="003C30EA">
        <w:rPr>
          <w:rFonts w:cstheme="minorHAnsi"/>
          <w:sz w:val="32"/>
          <w:szCs w:val="32"/>
        </w:rPr>
        <w:t>residing in public rental flats</w:t>
      </w:r>
      <w:r w:rsidR="00474CAA" w:rsidRPr="003C30EA">
        <w:rPr>
          <w:rFonts w:cstheme="minorHAnsi"/>
          <w:sz w:val="32"/>
          <w:szCs w:val="32"/>
        </w:rPr>
        <w:t xml:space="preserve">, the </w:t>
      </w:r>
      <w:r w:rsidR="00B21B80" w:rsidRPr="003C30EA">
        <w:rPr>
          <w:rFonts w:cstheme="minorHAnsi"/>
          <w:sz w:val="32"/>
          <w:szCs w:val="32"/>
        </w:rPr>
        <w:t xml:space="preserve">preschool </w:t>
      </w:r>
      <w:r w:rsidR="009C7BA5" w:rsidRPr="003C30EA">
        <w:rPr>
          <w:rFonts w:cstheme="minorHAnsi"/>
          <w:sz w:val="32"/>
          <w:szCs w:val="32"/>
        </w:rPr>
        <w:t xml:space="preserve">enrolment </w:t>
      </w:r>
      <w:r w:rsidR="00B21B80" w:rsidRPr="003C30EA">
        <w:rPr>
          <w:rFonts w:cstheme="minorHAnsi"/>
          <w:sz w:val="32"/>
          <w:szCs w:val="32"/>
        </w:rPr>
        <w:t xml:space="preserve">rate </w:t>
      </w:r>
      <w:r w:rsidR="00474CAA" w:rsidRPr="003C30EA">
        <w:rPr>
          <w:rFonts w:cstheme="minorHAnsi"/>
          <w:sz w:val="32"/>
          <w:szCs w:val="32"/>
        </w:rPr>
        <w:t>is</w:t>
      </w:r>
      <w:r w:rsidR="00B21B80" w:rsidRPr="003C30EA">
        <w:rPr>
          <w:rFonts w:cstheme="minorHAnsi"/>
          <w:sz w:val="32"/>
          <w:szCs w:val="32"/>
        </w:rPr>
        <w:t xml:space="preserve"> 80%, lower than the national average of about 88%.</w:t>
      </w:r>
    </w:p>
    <w:p w14:paraId="62CA1F4B" w14:textId="77777777" w:rsidR="00310E74" w:rsidRPr="003C30EA" w:rsidRDefault="00310E74" w:rsidP="00DC5388">
      <w:pPr>
        <w:pStyle w:val="ListParagraph"/>
        <w:spacing w:after="0" w:line="360" w:lineRule="auto"/>
        <w:ind w:left="0"/>
        <w:contextualSpacing w:val="0"/>
        <w:jc w:val="both"/>
        <w:rPr>
          <w:rFonts w:cstheme="minorHAnsi"/>
          <w:sz w:val="32"/>
          <w:szCs w:val="32"/>
        </w:rPr>
      </w:pPr>
    </w:p>
    <w:p w14:paraId="37DD61ED" w14:textId="61996409" w:rsidR="005A7151" w:rsidRPr="003C30EA" w:rsidRDefault="009E4761"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So</w:t>
      </w:r>
      <w:r w:rsidR="00310E74" w:rsidRPr="003C30EA" w:rsidDel="009E4761">
        <w:rPr>
          <w:rFonts w:cstheme="minorHAnsi"/>
          <w:sz w:val="32"/>
          <w:szCs w:val="32"/>
        </w:rPr>
        <w:t xml:space="preserve"> </w:t>
      </w:r>
      <w:r w:rsidRPr="003C30EA">
        <w:rPr>
          <w:rFonts w:cstheme="minorHAnsi"/>
          <w:sz w:val="32"/>
          <w:szCs w:val="32"/>
        </w:rPr>
        <w:t>we</w:t>
      </w:r>
      <w:r w:rsidR="00310E74" w:rsidRPr="003C30EA">
        <w:rPr>
          <w:rFonts w:cstheme="minorHAnsi"/>
          <w:sz w:val="32"/>
          <w:szCs w:val="32"/>
        </w:rPr>
        <w:t xml:space="preserve"> will continue to provide additional assistance to lower-income families and reach out to them to facilitate their children’s preschool enrolment. At the same time, o</w:t>
      </w:r>
      <w:r w:rsidR="00044C28" w:rsidRPr="003C30EA">
        <w:rPr>
          <w:rFonts w:cstheme="minorHAnsi"/>
          <w:sz w:val="32"/>
          <w:szCs w:val="32"/>
        </w:rPr>
        <w:t>ver the next two years, we will work with Anchor Operators to create 22,000 more full</w:t>
      </w:r>
      <w:r w:rsidR="001427D0" w:rsidRPr="003C30EA">
        <w:rPr>
          <w:rFonts w:cstheme="minorHAnsi"/>
          <w:sz w:val="32"/>
          <w:szCs w:val="32"/>
        </w:rPr>
        <w:t>-</w:t>
      </w:r>
      <w:r w:rsidR="00044C28" w:rsidRPr="003C30EA">
        <w:rPr>
          <w:rFonts w:cstheme="minorHAnsi"/>
          <w:sz w:val="32"/>
          <w:szCs w:val="32"/>
        </w:rPr>
        <w:t xml:space="preserve">day </w:t>
      </w:r>
      <w:r w:rsidR="00044C28" w:rsidRPr="003C30EA">
        <w:rPr>
          <w:rFonts w:cstheme="minorHAnsi"/>
          <w:sz w:val="32"/>
          <w:szCs w:val="32"/>
        </w:rPr>
        <w:lastRenderedPageBreak/>
        <w:t>childcare places</w:t>
      </w:r>
      <w:r w:rsidR="00C477AE" w:rsidRPr="003C30EA">
        <w:rPr>
          <w:rFonts w:cstheme="minorHAnsi"/>
          <w:sz w:val="32"/>
          <w:szCs w:val="32"/>
        </w:rPr>
        <w:t xml:space="preserve"> and expand the number of MOE Kindergartens</w:t>
      </w:r>
      <w:r w:rsidR="00871F06" w:rsidRPr="003C30EA">
        <w:rPr>
          <w:rFonts w:cstheme="minorHAnsi"/>
          <w:sz w:val="32"/>
          <w:szCs w:val="32"/>
        </w:rPr>
        <w:t>. This</w:t>
      </w:r>
      <w:r w:rsidR="00044C28" w:rsidRPr="003C30EA" w:rsidDel="00871F06">
        <w:rPr>
          <w:rFonts w:cstheme="minorHAnsi"/>
          <w:sz w:val="32"/>
          <w:szCs w:val="32"/>
        </w:rPr>
        <w:t xml:space="preserve"> </w:t>
      </w:r>
      <w:r w:rsidR="00044C28" w:rsidRPr="003C30EA">
        <w:rPr>
          <w:rFonts w:cstheme="minorHAnsi"/>
          <w:sz w:val="32"/>
          <w:szCs w:val="32"/>
        </w:rPr>
        <w:t>will help support higher preschool participation rate</w:t>
      </w:r>
      <w:r w:rsidR="00120F54" w:rsidRPr="003C30EA">
        <w:rPr>
          <w:rFonts w:cstheme="minorHAnsi"/>
          <w:sz w:val="32"/>
          <w:szCs w:val="32"/>
        </w:rPr>
        <w:t xml:space="preserve">s across the board, </w:t>
      </w:r>
      <w:r w:rsidR="00310E74" w:rsidRPr="003C30EA">
        <w:rPr>
          <w:rFonts w:cstheme="minorHAnsi"/>
          <w:sz w:val="32"/>
          <w:szCs w:val="32"/>
        </w:rPr>
        <w:t xml:space="preserve">and </w:t>
      </w:r>
      <w:r w:rsidR="0038615F" w:rsidRPr="003C30EA">
        <w:rPr>
          <w:rFonts w:cstheme="minorHAnsi"/>
          <w:sz w:val="32"/>
          <w:szCs w:val="32"/>
        </w:rPr>
        <w:t xml:space="preserve">especially </w:t>
      </w:r>
      <w:r w:rsidR="00044C28" w:rsidRPr="003C30EA">
        <w:rPr>
          <w:rFonts w:cstheme="minorHAnsi"/>
          <w:sz w:val="32"/>
          <w:szCs w:val="32"/>
        </w:rPr>
        <w:t>among</w:t>
      </w:r>
      <w:r w:rsidR="00477B2A" w:rsidRPr="003C30EA">
        <w:rPr>
          <w:rFonts w:cstheme="minorHAnsi"/>
          <w:sz w:val="32"/>
          <w:szCs w:val="32"/>
        </w:rPr>
        <w:t>st</w:t>
      </w:r>
      <w:r w:rsidR="00044C28" w:rsidRPr="003C30EA">
        <w:rPr>
          <w:rFonts w:cstheme="minorHAnsi"/>
          <w:sz w:val="32"/>
          <w:szCs w:val="32"/>
        </w:rPr>
        <w:t xml:space="preserve"> lower</w:t>
      </w:r>
      <w:r w:rsidR="009C7BA5" w:rsidRPr="003C30EA">
        <w:rPr>
          <w:rFonts w:cstheme="minorHAnsi"/>
          <w:sz w:val="32"/>
          <w:szCs w:val="32"/>
        </w:rPr>
        <w:t>-</w:t>
      </w:r>
      <w:r w:rsidR="00044C28" w:rsidRPr="003C30EA">
        <w:rPr>
          <w:rFonts w:cstheme="minorHAnsi"/>
          <w:sz w:val="32"/>
          <w:szCs w:val="32"/>
        </w:rPr>
        <w:t xml:space="preserve">income families. </w:t>
      </w:r>
    </w:p>
    <w:p w14:paraId="089C0F2A" w14:textId="77777777" w:rsidR="00044C28" w:rsidRPr="003C30EA" w:rsidRDefault="00044C28" w:rsidP="00DC5388">
      <w:pPr>
        <w:pStyle w:val="Heading2"/>
        <w:spacing w:before="0" w:line="360" w:lineRule="auto"/>
        <w:rPr>
          <w:rFonts w:asciiTheme="minorHAnsi" w:hAnsiTheme="minorHAnsi" w:cstheme="minorHAnsi"/>
          <w:b/>
          <w:sz w:val="32"/>
          <w:szCs w:val="32"/>
        </w:rPr>
      </w:pPr>
    </w:p>
    <w:p w14:paraId="0CE0B75F" w14:textId="7C5D659A" w:rsidR="00B21B80" w:rsidRPr="003C30EA" w:rsidRDefault="00B21B80" w:rsidP="00DC5388">
      <w:pPr>
        <w:pStyle w:val="Heading2"/>
        <w:spacing w:before="0" w:line="360" w:lineRule="auto"/>
        <w:rPr>
          <w:rFonts w:asciiTheme="minorHAnsi" w:hAnsiTheme="minorHAnsi" w:cstheme="minorHAnsi"/>
          <w:b/>
          <w:i/>
          <w:sz w:val="32"/>
          <w:szCs w:val="32"/>
        </w:rPr>
      </w:pPr>
      <w:bookmarkStart w:id="41" w:name="_Toc125760079"/>
      <w:bookmarkStart w:id="42" w:name="_Toc125813812"/>
      <w:bookmarkStart w:id="43" w:name="_Toc126081521"/>
      <w:bookmarkStart w:id="44" w:name="_Toc127231747"/>
      <w:r w:rsidRPr="003C30EA">
        <w:rPr>
          <w:rFonts w:asciiTheme="minorHAnsi" w:hAnsiTheme="minorHAnsi" w:cstheme="minorHAnsi"/>
          <w:b/>
          <w:i/>
          <w:sz w:val="32"/>
          <w:szCs w:val="32"/>
        </w:rPr>
        <w:t>Providing Assurance in Our Silver Years</w:t>
      </w:r>
      <w:bookmarkEnd w:id="41"/>
      <w:bookmarkEnd w:id="42"/>
      <w:bookmarkEnd w:id="43"/>
      <w:bookmarkEnd w:id="44"/>
    </w:p>
    <w:p w14:paraId="572FDD76" w14:textId="5751022A" w:rsidR="00B21B80" w:rsidRPr="003C30EA" w:rsidRDefault="00AC450A"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At</w:t>
      </w:r>
      <w:r w:rsidRPr="003C30EA" w:rsidDel="00CF6296">
        <w:rPr>
          <w:rFonts w:cstheme="minorHAnsi"/>
          <w:sz w:val="32"/>
          <w:szCs w:val="32"/>
        </w:rPr>
        <w:t xml:space="preserve"> </w:t>
      </w:r>
      <w:r w:rsidR="00B21B80" w:rsidRPr="003C30EA" w:rsidDel="00CF6296">
        <w:rPr>
          <w:rFonts w:cstheme="minorHAnsi"/>
          <w:sz w:val="32"/>
          <w:szCs w:val="32"/>
        </w:rPr>
        <w:t xml:space="preserve">the other end of the demographic spectrum, </w:t>
      </w:r>
      <w:r w:rsidR="00B21B80" w:rsidRPr="003C30EA">
        <w:rPr>
          <w:rFonts w:cstheme="minorHAnsi"/>
          <w:sz w:val="32"/>
          <w:szCs w:val="32"/>
        </w:rPr>
        <w:t xml:space="preserve">Singapore is one of the fastest-ageing nations in the world. By 2030, one in four Singaporeans will be aged 65 and above, up from one in six today. While many are living longer, some </w:t>
      </w:r>
      <w:r w:rsidR="007C7B40" w:rsidRPr="003C30EA">
        <w:rPr>
          <w:rFonts w:cstheme="minorHAnsi"/>
          <w:sz w:val="32"/>
          <w:szCs w:val="32"/>
        </w:rPr>
        <w:t xml:space="preserve">do </w:t>
      </w:r>
      <w:r w:rsidR="00B21B80" w:rsidRPr="003C30EA">
        <w:rPr>
          <w:rFonts w:cstheme="minorHAnsi"/>
          <w:sz w:val="32"/>
          <w:szCs w:val="32"/>
        </w:rPr>
        <w:t>spend their final years in ill health. This, coupled with smaller household sizes, will mean an increased burden of care for families.</w:t>
      </w:r>
    </w:p>
    <w:p w14:paraId="59CCE2C4" w14:textId="6E5F490A" w:rsidR="00192D35" w:rsidRPr="003C30EA" w:rsidRDefault="00192D35" w:rsidP="00DC5388">
      <w:pPr>
        <w:pStyle w:val="ListParagraph"/>
        <w:spacing w:after="0" w:line="360" w:lineRule="auto"/>
        <w:ind w:left="0"/>
        <w:contextualSpacing w:val="0"/>
        <w:jc w:val="both"/>
        <w:rPr>
          <w:rFonts w:cstheme="minorHAnsi"/>
          <w:sz w:val="32"/>
          <w:szCs w:val="32"/>
        </w:rPr>
      </w:pPr>
    </w:p>
    <w:p w14:paraId="35295E4B" w14:textId="416A9C46" w:rsidR="00044C28" w:rsidRPr="003C30EA" w:rsidRDefault="00477B2A"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N</w:t>
      </w:r>
      <w:r w:rsidR="00B21B80" w:rsidRPr="003C30EA">
        <w:rPr>
          <w:rFonts w:cstheme="minorHAnsi"/>
          <w:sz w:val="32"/>
          <w:szCs w:val="32"/>
        </w:rPr>
        <w:t xml:space="preserve">ursing homes are suitable for </w:t>
      </w:r>
      <w:r w:rsidR="008F4073" w:rsidRPr="003C30EA">
        <w:rPr>
          <w:rFonts w:cstheme="minorHAnsi"/>
          <w:sz w:val="32"/>
          <w:szCs w:val="32"/>
        </w:rPr>
        <w:t xml:space="preserve">the </w:t>
      </w:r>
      <w:r w:rsidR="00B21B80" w:rsidRPr="003C30EA">
        <w:rPr>
          <w:rFonts w:cstheme="minorHAnsi"/>
          <w:sz w:val="32"/>
          <w:szCs w:val="32"/>
        </w:rPr>
        <w:t xml:space="preserve">elderly with high care needs and little to no family support, </w:t>
      </w:r>
      <w:r w:rsidRPr="003C30EA">
        <w:rPr>
          <w:rFonts w:cstheme="minorHAnsi"/>
          <w:sz w:val="32"/>
          <w:szCs w:val="32"/>
        </w:rPr>
        <w:t xml:space="preserve">but </w:t>
      </w:r>
      <w:r w:rsidR="00B21B80" w:rsidRPr="003C30EA">
        <w:rPr>
          <w:rFonts w:cstheme="minorHAnsi"/>
          <w:sz w:val="32"/>
          <w:szCs w:val="32"/>
        </w:rPr>
        <w:t xml:space="preserve">we cannot rely on </w:t>
      </w:r>
      <w:r w:rsidRPr="003C30EA">
        <w:rPr>
          <w:rFonts w:cstheme="minorHAnsi"/>
          <w:sz w:val="32"/>
          <w:szCs w:val="32"/>
        </w:rPr>
        <w:t xml:space="preserve">nursing homes </w:t>
      </w:r>
      <w:r w:rsidR="00B21B80" w:rsidRPr="003C30EA">
        <w:rPr>
          <w:rFonts w:cstheme="minorHAnsi"/>
          <w:sz w:val="32"/>
          <w:szCs w:val="32"/>
        </w:rPr>
        <w:t xml:space="preserve">as the mainstream solution. </w:t>
      </w:r>
      <w:r w:rsidR="00044C28" w:rsidRPr="003C30EA">
        <w:rPr>
          <w:rFonts w:cstheme="minorHAnsi"/>
          <w:sz w:val="32"/>
          <w:szCs w:val="32"/>
        </w:rPr>
        <w:t>In fact</w:t>
      </w:r>
      <w:r w:rsidR="00D41A26" w:rsidRPr="003C30EA">
        <w:rPr>
          <w:rFonts w:cstheme="minorHAnsi"/>
          <w:sz w:val="32"/>
          <w:szCs w:val="32"/>
        </w:rPr>
        <w:t>,</w:t>
      </w:r>
      <w:r w:rsidR="00044C28" w:rsidRPr="003C30EA">
        <w:rPr>
          <w:rFonts w:cstheme="minorHAnsi"/>
          <w:sz w:val="32"/>
          <w:szCs w:val="32"/>
        </w:rPr>
        <w:t xml:space="preserve"> many seniors </w:t>
      </w:r>
      <w:r w:rsidR="00FD56BA" w:rsidRPr="003C30EA">
        <w:rPr>
          <w:rFonts w:cstheme="minorHAnsi"/>
          <w:sz w:val="32"/>
          <w:szCs w:val="32"/>
        </w:rPr>
        <w:t xml:space="preserve">themselves </w:t>
      </w:r>
      <w:r w:rsidR="00044C28" w:rsidRPr="003C30EA">
        <w:rPr>
          <w:rFonts w:cstheme="minorHAnsi"/>
          <w:sz w:val="32"/>
          <w:szCs w:val="32"/>
        </w:rPr>
        <w:t xml:space="preserve">prefer to be cared for in the community and </w:t>
      </w:r>
      <w:r w:rsidRPr="003C30EA">
        <w:rPr>
          <w:rFonts w:cstheme="minorHAnsi"/>
          <w:sz w:val="32"/>
          <w:szCs w:val="32"/>
        </w:rPr>
        <w:t xml:space="preserve">to </w:t>
      </w:r>
      <w:r w:rsidR="00044C28" w:rsidRPr="003C30EA">
        <w:rPr>
          <w:rFonts w:cstheme="minorHAnsi"/>
          <w:sz w:val="32"/>
          <w:szCs w:val="32"/>
        </w:rPr>
        <w:t>grow old in an environment that is familiar to them, surrounded by their loved ones.</w:t>
      </w:r>
    </w:p>
    <w:p w14:paraId="654DD447" w14:textId="60C71C8B" w:rsidR="00B21B80" w:rsidRPr="003C30EA" w:rsidRDefault="00B21B80" w:rsidP="00DC5388">
      <w:pPr>
        <w:pStyle w:val="ListParagraph"/>
        <w:spacing w:after="0" w:line="360" w:lineRule="auto"/>
        <w:ind w:left="0"/>
        <w:contextualSpacing w:val="0"/>
        <w:jc w:val="both"/>
        <w:rPr>
          <w:rFonts w:cstheme="minorHAnsi"/>
          <w:sz w:val="32"/>
          <w:szCs w:val="32"/>
        </w:rPr>
      </w:pPr>
    </w:p>
    <w:p w14:paraId="75D5A0CD" w14:textId="567F70AC" w:rsidR="00B21B80"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will </w:t>
      </w:r>
      <w:r w:rsidR="008F4073" w:rsidRPr="003C30EA">
        <w:rPr>
          <w:rFonts w:cstheme="minorHAnsi"/>
          <w:sz w:val="32"/>
          <w:szCs w:val="32"/>
        </w:rPr>
        <w:t xml:space="preserve">therefore </w:t>
      </w:r>
      <w:r w:rsidRPr="003C30EA">
        <w:rPr>
          <w:rFonts w:cstheme="minorHAnsi"/>
          <w:sz w:val="32"/>
          <w:szCs w:val="32"/>
        </w:rPr>
        <w:t>need to re</w:t>
      </w:r>
      <w:r w:rsidR="00192D35" w:rsidRPr="003C30EA">
        <w:rPr>
          <w:rFonts w:cstheme="minorHAnsi"/>
          <w:sz w:val="32"/>
          <w:szCs w:val="32"/>
        </w:rPr>
        <w:t xml:space="preserve">view and update our approaches to aged care – </w:t>
      </w:r>
      <w:r w:rsidRPr="003C30EA">
        <w:rPr>
          <w:rFonts w:cstheme="minorHAnsi"/>
          <w:sz w:val="32"/>
          <w:szCs w:val="32"/>
        </w:rPr>
        <w:t xml:space="preserve">to ensure seniors live as much of their lives in good health as possible, and have ample options to age in the community. </w:t>
      </w:r>
    </w:p>
    <w:p w14:paraId="1F86BFBA" w14:textId="6FE188E8" w:rsidR="00B21B80" w:rsidRPr="003C30EA" w:rsidRDefault="00B21B80" w:rsidP="00DC5388">
      <w:pPr>
        <w:pStyle w:val="ListParagraph"/>
        <w:spacing w:after="0" w:line="360" w:lineRule="auto"/>
        <w:contextualSpacing w:val="0"/>
        <w:rPr>
          <w:rFonts w:cstheme="minorHAnsi"/>
          <w:sz w:val="32"/>
          <w:szCs w:val="32"/>
        </w:rPr>
      </w:pPr>
    </w:p>
    <w:p w14:paraId="464A17F7" w14:textId="0399E25A" w:rsidR="00044C28"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Our first line of defence is that of preventive care. </w:t>
      </w:r>
      <w:r w:rsidR="007C7B40" w:rsidRPr="003C30EA">
        <w:rPr>
          <w:rFonts w:cstheme="minorHAnsi"/>
          <w:sz w:val="32"/>
          <w:szCs w:val="32"/>
        </w:rPr>
        <w:t>And that is why</w:t>
      </w:r>
      <w:r w:rsidR="00044C28" w:rsidRPr="003C30EA">
        <w:rPr>
          <w:rFonts w:cstheme="minorHAnsi"/>
          <w:sz w:val="32"/>
          <w:szCs w:val="32"/>
        </w:rPr>
        <w:t xml:space="preserve"> our priority is </w:t>
      </w:r>
      <w:r w:rsidR="0038615F" w:rsidRPr="003C30EA">
        <w:rPr>
          <w:rFonts w:cstheme="minorHAnsi"/>
          <w:sz w:val="32"/>
          <w:szCs w:val="32"/>
        </w:rPr>
        <w:t xml:space="preserve">to </w:t>
      </w:r>
      <w:r w:rsidR="00044C28" w:rsidRPr="003C30EA">
        <w:rPr>
          <w:rFonts w:cstheme="minorHAnsi"/>
          <w:sz w:val="32"/>
          <w:szCs w:val="32"/>
        </w:rPr>
        <w:t xml:space="preserve">support seniors to take care of their own health, </w:t>
      </w:r>
      <w:r w:rsidR="00044C28" w:rsidRPr="003C30EA">
        <w:rPr>
          <w:rFonts w:cstheme="minorHAnsi"/>
          <w:sz w:val="32"/>
          <w:szCs w:val="32"/>
        </w:rPr>
        <w:lastRenderedPageBreak/>
        <w:t>including by remaining physically and mentally active, and stay</w:t>
      </w:r>
      <w:r w:rsidR="009C7BA5" w:rsidRPr="003C30EA">
        <w:rPr>
          <w:rFonts w:cstheme="minorHAnsi"/>
          <w:sz w:val="32"/>
          <w:szCs w:val="32"/>
        </w:rPr>
        <w:t>ing</w:t>
      </w:r>
      <w:r w:rsidR="00044C28" w:rsidRPr="003C30EA">
        <w:rPr>
          <w:rFonts w:cstheme="minorHAnsi"/>
          <w:sz w:val="32"/>
          <w:szCs w:val="32"/>
        </w:rPr>
        <w:t xml:space="preserve"> engaged in their communities.</w:t>
      </w:r>
    </w:p>
    <w:p w14:paraId="13B14D26"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23864BAE" w14:textId="738A176B" w:rsidR="00044C28" w:rsidRPr="003C30EA" w:rsidRDefault="00044C28"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We have introduced </w:t>
      </w:r>
      <w:r w:rsidRPr="003C30EA">
        <w:rPr>
          <w:rFonts w:cstheme="minorHAnsi"/>
          <w:bCs/>
          <w:sz w:val="32"/>
          <w:szCs w:val="32"/>
        </w:rPr>
        <w:t xml:space="preserve">Healthier SG, as an </w:t>
      </w:r>
      <w:r w:rsidRPr="003C30EA">
        <w:rPr>
          <w:rFonts w:cstheme="minorHAnsi"/>
          <w:sz w:val="32"/>
          <w:szCs w:val="32"/>
        </w:rPr>
        <w:t xml:space="preserve">empowering strategy, so that seniors can take preventive care steps together with their doctors and community partners to improve their health. </w:t>
      </w:r>
    </w:p>
    <w:p w14:paraId="7C03741E"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0032CB72" w14:textId="13E9663A" w:rsidR="008F4073" w:rsidRPr="003C30EA" w:rsidRDefault="00044C28"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This will enable seniors to keep chronic illnesses at bay, or if they do contract them, to detect the diseases early so </w:t>
      </w:r>
      <w:r w:rsidR="007C7B40" w:rsidRPr="003C30EA">
        <w:rPr>
          <w:rFonts w:cstheme="minorHAnsi"/>
          <w:sz w:val="32"/>
          <w:szCs w:val="32"/>
        </w:rPr>
        <w:t xml:space="preserve">that </w:t>
      </w:r>
      <w:r w:rsidR="009C7BA5" w:rsidRPr="003C30EA">
        <w:rPr>
          <w:rFonts w:cstheme="minorHAnsi"/>
          <w:sz w:val="32"/>
          <w:szCs w:val="32"/>
        </w:rPr>
        <w:t xml:space="preserve">these </w:t>
      </w:r>
      <w:r w:rsidRPr="003C30EA">
        <w:rPr>
          <w:rFonts w:cstheme="minorHAnsi"/>
          <w:sz w:val="32"/>
          <w:szCs w:val="32"/>
        </w:rPr>
        <w:t xml:space="preserve">can be kept under control. </w:t>
      </w:r>
    </w:p>
    <w:p w14:paraId="7E558892"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390C3BA0" w14:textId="2B8A93D1" w:rsidR="00044C28" w:rsidRPr="003C30EA" w:rsidRDefault="00044C28"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The </w:t>
      </w:r>
      <w:r w:rsidRPr="003C30EA">
        <w:rPr>
          <w:rFonts w:cstheme="minorHAnsi"/>
          <w:bCs/>
          <w:sz w:val="32"/>
          <w:szCs w:val="32"/>
        </w:rPr>
        <w:t>refreshed Action Plan for Successful Ageing</w:t>
      </w:r>
      <w:r w:rsidR="0040488E" w:rsidRPr="003C30EA">
        <w:rPr>
          <w:rFonts w:cstheme="minorHAnsi"/>
          <w:bCs/>
          <w:sz w:val="32"/>
          <w:szCs w:val="32"/>
        </w:rPr>
        <w:t>,</w:t>
      </w:r>
      <w:r w:rsidRPr="003C30EA">
        <w:rPr>
          <w:rFonts w:cstheme="minorHAnsi"/>
          <w:bCs/>
          <w:sz w:val="32"/>
          <w:szCs w:val="32"/>
        </w:rPr>
        <w:t xml:space="preserve"> launched</w:t>
      </w:r>
      <w:r w:rsidRPr="003C30EA">
        <w:rPr>
          <w:rFonts w:cstheme="minorHAnsi"/>
          <w:b/>
          <w:sz w:val="32"/>
          <w:szCs w:val="32"/>
        </w:rPr>
        <w:t xml:space="preserve"> </w:t>
      </w:r>
      <w:r w:rsidRPr="003C30EA">
        <w:rPr>
          <w:rFonts w:cstheme="minorHAnsi"/>
          <w:bCs/>
          <w:sz w:val="32"/>
          <w:szCs w:val="32"/>
        </w:rPr>
        <w:t>last month,</w:t>
      </w:r>
      <w:r w:rsidRPr="003C30EA">
        <w:rPr>
          <w:rFonts w:cstheme="minorHAnsi"/>
          <w:sz w:val="32"/>
          <w:szCs w:val="32"/>
        </w:rPr>
        <w:t xml:space="preserve"> supports Healthier SG by setting out a comprehensive set of initiatives for seniors to better care for themselves, continue contributing</w:t>
      </w:r>
      <w:r w:rsidR="0040488E" w:rsidRPr="003C30EA">
        <w:rPr>
          <w:rFonts w:cstheme="minorHAnsi"/>
          <w:sz w:val="32"/>
          <w:szCs w:val="32"/>
        </w:rPr>
        <w:t>,</w:t>
      </w:r>
      <w:r w:rsidRPr="003C30EA">
        <w:rPr>
          <w:rFonts w:cstheme="minorHAnsi"/>
          <w:sz w:val="32"/>
          <w:szCs w:val="32"/>
        </w:rPr>
        <w:t xml:space="preserve"> and stay connected. </w:t>
      </w:r>
    </w:p>
    <w:p w14:paraId="25584A29" w14:textId="77777777" w:rsidR="00044C28" w:rsidRPr="003C30EA" w:rsidRDefault="00044C28" w:rsidP="00DC5388">
      <w:pPr>
        <w:pStyle w:val="ListParagraph"/>
        <w:spacing w:after="0" w:line="360" w:lineRule="auto"/>
        <w:ind w:left="1582"/>
        <w:contextualSpacing w:val="0"/>
        <w:jc w:val="both"/>
        <w:rPr>
          <w:rFonts w:cstheme="minorHAnsi"/>
          <w:sz w:val="32"/>
          <w:szCs w:val="32"/>
        </w:rPr>
      </w:pPr>
    </w:p>
    <w:p w14:paraId="4721C2FD" w14:textId="43CB403A" w:rsidR="00044C28" w:rsidRPr="003C30EA" w:rsidRDefault="00AA470C"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But</w:t>
      </w:r>
      <w:r w:rsidR="00044C28" w:rsidRPr="003C30EA">
        <w:rPr>
          <w:rFonts w:cstheme="minorHAnsi"/>
          <w:sz w:val="32"/>
          <w:szCs w:val="32"/>
        </w:rPr>
        <w:t xml:space="preserve"> for seniors to stay active and healthy, or </w:t>
      </w:r>
      <w:r w:rsidR="008F4073" w:rsidRPr="003C30EA">
        <w:rPr>
          <w:rFonts w:cstheme="minorHAnsi"/>
          <w:sz w:val="32"/>
          <w:szCs w:val="32"/>
        </w:rPr>
        <w:t xml:space="preserve">to better </w:t>
      </w:r>
      <w:r w:rsidR="00044C28" w:rsidRPr="003C30EA">
        <w:rPr>
          <w:rFonts w:cstheme="minorHAnsi"/>
          <w:sz w:val="32"/>
          <w:szCs w:val="32"/>
        </w:rPr>
        <w:t>manage their existing chronic illnesses, the</w:t>
      </w:r>
      <w:r w:rsidR="00AC450A" w:rsidRPr="003C30EA">
        <w:rPr>
          <w:rFonts w:cstheme="minorHAnsi"/>
          <w:sz w:val="32"/>
          <w:szCs w:val="32"/>
        </w:rPr>
        <w:t>y</w:t>
      </w:r>
      <w:r w:rsidR="00044C28" w:rsidRPr="003C30EA">
        <w:rPr>
          <w:rFonts w:cstheme="minorHAnsi"/>
          <w:sz w:val="32"/>
          <w:szCs w:val="32"/>
        </w:rPr>
        <w:t xml:space="preserve"> </w:t>
      </w:r>
      <w:r w:rsidR="007C7B40" w:rsidRPr="003C30EA">
        <w:rPr>
          <w:rFonts w:cstheme="minorHAnsi"/>
          <w:sz w:val="32"/>
          <w:szCs w:val="32"/>
        </w:rPr>
        <w:t xml:space="preserve">will </w:t>
      </w:r>
      <w:r w:rsidR="00044C28" w:rsidRPr="003C30EA">
        <w:rPr>
          <w:rFonts w:cstheme="minorHAnsi"/>
          <w:sz w:val="32"/>
          <w:szCs w:val="32"/>
        </w:rPr>
        <w:t xml:space="preserve">need stronger support </w:t>
      </w:r>
      <w:r w:rsidR="00206E99" w:rsidRPr="003C30EA">
        <w:rPr>
          <w:rFonts w:cstheme="minorHAnsi"/>
          <w:sz w:val="32"/>
          <w:szCs w:val="32"/>
        </w:rPr>
        <w:t xml:space="preserve">in the community, </w:t>
      </w:r>
      <w:r w:rsidR="00044C28" w:rsidRPr="003C30EA">
        <w:rPr>
          <w:rFonts w:cstheme="minorHAnsi"/>
          <w:sz w:val="32"/>
          <w:szCs w:val="32"/>
        </w:rPr>
        <w:t>outside of hospitals and clinics</w:t>
      </w:r>
      <w:r w:rsidR="00961263" w:rsidRPr="003C30EA">
        <w:rPr>
          <w:rFonts w:cstheme="minorHAnsi"/>
          <w:sz w:val="32"/>
          <w:szCs w:val="32"/>
        </w:rPr>
        <w:t>.</w:t>
      </w:r>
      <w:r w:rsidR="00044C28" w:rsidRPr="003C30EA">
        <w:rPr>
          <w:rFonts w:cstheme="minorHAnsi"/>
          <w:sz w:val="32"/>
          <w:szCs w:val="32"/>
        </w:rPr>
        <w:t xml:space="preserve"> </w:t>
      </w:r>
      <w:r w:rsidR="00477B2A" w:rsidRPr="003C30EA">
        <w:rPr>
          <w:rFonts w:cstheme="minorHAnsi"/>
          <w:sz w:val="32"/>
          <w:szCs w:val="32"/>
        </w:rPr>
        <w:t>So a</w:t>
      </w:r>
      <w:r w:rsidR="00044C28" w:rsidRPr="003C30EA">
        <w:rPr>
          <w:rFonts w:cstheme="minorHAnsi"/>
          <w:sz w:val="32"/>
          <w:szCs w:val="32"/>
        </w:rPr>
        <w:t xml:space="preserve">s part of the Forward Singapore </w:t>
      </w:r>
      <w:r w:rsidR="00871F06" w:rsidRPr="003C30EA">
        <w:rPr>
          <w:rFonts w:cstheme="minorHAnsi"/>
          <w:sz w:val="32"/>
          <w:szCs w:val="32"/>
        </w:rPr>
        <w:t>exercise</w:t>
      </w:r>
      <w:r w:rsidR="00044C28" w:rsidRPr="003C30EA">
        <w:rPr>
          <w:rFonts w:cstheme="minorHAnsi"/>
          <w:sz w:val="32"/>
          <w:szCs w:val="32"/>
        </w:rPr>
        <w:t>, we are studying how we can enhance the range of care and support options within the community. This includes reviewing the operating model of Active Ageing Centres and examining how we can better strengthen and coordinate the providers in the aged care sector, which is highly fragmented today.</w:t>
      </w:r>
    </w:p>
    <w:p w14:paraId="7542314F" w14:textId="77777777" w:rsidR="00044C28" w:rsidRPr="003C30EA" w:rsidRDefault="00044C28" w:rsidP="00DC5388">
      <w:pPr>
        <w:pStyle w:val="ListParagraph"/>
        <w:spacing w:after="0" w:line="360" w:lineRule="auto"/>
        <w:contextualSpacing w:val="0"/>
        <w:rPr>
          <w:rFonts w:cstheme="minorHAnsi"/>
          <w:sz w:val="32"/>
          <w:szCs w:val="32"/>
        </w:rPr>
      </w:pPr>
    </w:p>
    <w:p w14:paraId="664332B2" w14:textId="3B8E27DF" w:rsidR="00B21B80" w:rsidRPr="003C30EA" w:rsidRDefault="00B21B8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In the meantime, we will increase the resources dedicated to supporting seniors, especially lower-income seniors, with their long-term care and healthcare needs. </w:t>
      </w:r>
    </w:p>
    <w:p w14:paraId="73333BC8"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3AD9E482" w14:textId="32654C77" w:rsidR="00044C28" w:rsidRPr="003C30EA" w:rsidRDefault="00044C28"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I will </w:t>
      </w:r>
      <w:r w:rsidRPr="003C30EA">
        <w:rPr>
          <w:rFonts w:cstheme="minorHAnsi"/>
          <w:b/>
          <w:bCs/>
          <w:sz w:val="32"/>
          <w:szCs w:val="32"/>
        </w:rPr>
        <w:t>top up the ElderCare Fund by $500 million</w:t>
      </w:r>
      <w:r w:rsidRPr="003C30EA">
        <w:rPr>
          <w:rFonts w:cstheme="minorHAnsi"/>
          <w:sz w:val="32"/>
          <w:szCs w:val="32"/>
        </w:rPr>
        <w:t xml:space="preserve"> to support means-tested subsidies for seniors who need home-based, centre-based, or institutional care</w:t>
      </w:r>
      <w:r w:rsidRPr="003C30EA" w:rsidDel="00F816B4">
        <w:rPr>
          <w:rFonts w:cstheme="minorHAnsi"/>
          <w:sz w:val="32"/>
          <w:szCs w:val="32"/>
        </w:rPr>
        <w:t>.</w:t>
      </w:r>
      <w:r w:rsidRPr="003C30EA">
        <w:rPr>
          <w:rFonts w:cstheme="minorHAnsi"/>
          <w:sz w:val="32"/>
          <w:szCs w:val="32"/>
        </w:rPr>
        <w:t xml:space="preserve"> </w:t>
      </w:r>
    </w:p>
    <w:p w14:paraId="23D86677"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1A105366" w14:textId="0F895D99" w:rsidR="00E14575" w:rsidRPr="003C30EA" w:rsidRDefault="00E14575"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I will also </w:t>
      </w:r>
      <w:r w:rsidRPr="003C30EA">
        <w:rPr>
          <w:rFonts w:cstheme="minorHAnsi"/>
          <w:b/>
          <w:sz w:val="32"/>
          <w:szCs w:val="32"/>
        </w:rPr>
        <w:t xml:space="preserve">top up </w:t>
      </w:r>
      <w:r w:rsidR="009C7BA5" w:rsidRPr="003C30EA">
        <w:rPr>
          <w:rFonts w:cstheme="minorHAnsi"/>
          <w:b/>
          <w:sz w:val="32"/>
          <w:szCs w:val="32"/>
        </w:rPr>
        <w:t>the</w:t>
      </w:r>
      <w:r w:rsidRPr="003C30EA">
        <w:rPr>
          <w:rFonts w:cstheme="minorHAnsi"/>
          <w:b/>
          <w:sz w:val="32"/>
          <w:szCs w:val="32"/>
        </w:rPr>
        <w:t xml:space="preserve"> MediFund by $1.5 billion </w:t>
      </w:r>
      <w:r w:rsidRPr="003C30EA">
        <w:rPr>
          <w:rFonts w:cstheme="minorHAnsi"/>
          <w:sz w:val="32"/>
          <w:szCs w:val="32"/>
        </w:rPr>
        <w:t>to strengthen the safety net for lower-income individuals and seniors facing financial difficulties with their medical bills, even after Government subsidies, MediShield Life</w:t>
      </w:r>
      <w:r w:rsidR="0040488E" w:rsidRPr="003C30EA">
        <w:rPr>
          <w:rFonts w:cstheme="minorHAnsi"/>
          <w:sz w:val="32"/>
          <w:szCs w:val="32"/>
        </w:rPr>
        <w:t>,</w:t>
      </w:r>
      <w:r w:rsidRPr="003C30EA">
        <w:rPr>
          <w:rFonts w:cstheme="minorHAnsi"/>
          <w:sz w:val="32"/>
          <w:szCs w:val="32"/>
        </w:rPr>
        <w:t xml:space="preserve"> and Medi</w:t>
      </w:r>
      <w:r w:rsidR="009C7BA5" w:rsidRPr="003C30EA">
        <w:rPr>
          <w:rFonts w:cstheme="minorHAnsi"/>
          <w:sz w:val="32"/>
          <w:szCs w:val="32"/>
        </w:rPr>
        <w:t>S</w:t>
      </w:r>
      <w:r w:rsidRPr="003C30EA">
        <w:rPr>
          <w:rFonts w:cstheme="minorHAnsi"/>
          <w:sz w:val="32"/>
          <w:szCs w:val="32"/>
        </w:rPr>
        <w:t>ave.</w:t>
      </w:r>
    </w:p>
    <w:p w14:paraId="7F5C3D87" w14:textId="77777777" w:rsidR="00E14575" w:rsidRPr="003C30EA" w:rsidRDefault="00E14575" w:rsidP="00DC5388">
      <w:pPr>
        <w:pStyle w:val="ListParagraph"/>
        <w:spacing w:after="0" w:line="360" w:lineRule="auto"/>
        <w:ind w:left="1077"/>
        <w:contextualSpacing w:val="0"/>
        <w:jc w:val="both"/>
        <w:rPr>
          <w:rFonts w:cstheme="minorHAnsi"/>
          <w:sz w:val="32"/>
          <w:szCs w:val="32"/>
        </w:rPr>
      </w:pPr>
    </w:p>
    <w:p w14:paraId="10B15D35" w14:textId="71FF81A0" w:rsidR="00B21B80" w:rsidRPr="003C30EA" w:rsidRDefault="00533609"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As </w:t>
      </w:r>
      <w:r w:rsidR="008F4073" w:rsidRPr="003C30EA">
        <w:rPr>
          <w:rFonts w:cstheme="minorHAnsi"/>
          <w:sz w:val="32"/>
          <w:szCs w:val="32"/>
        </w:rPr>
        <w:t>our population ages,</w:t>
      </w:r>
      <w:r w:rsidRPr="003C30EA">
        <w:rPr>
          <w:rFonts w:cstheme="minorHAnsi"/>
          <w:sz w:val="32"/>
          <w:szCs w:val="32"/>
        </w:rPr>
        <w:t xml:space="preserve"> </w:t>
      </w:r>
      <w:r w:rsidR="008F15AD" w:rsidRPr="003C30EA">
        <w:rPr>
          <w:rFonts w:cstheme="minorHAnsi"/>
          <w:sz w:val="32"/>
          <w:szCs w:val="32"/>
        </w:rPr>
        <w:t>we will also have to address the retirement needs of Singaporeans</w:t>
      </w:r>
      <w:r w:rsidR="00BC2699" w:rsidRPr="003C30EA">
        <w:rPr>
          <w:rFonts w:cstheme="minorHAnsi"/>
          <w:sz w:val="32"/>
          <w:szCs w:val="32"/>
        </w:rPr>
        <w:t>.</w:t>
      </w:r>
    </w:p>
    <w:p w14:paraId="000A0AE7"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7F5162C9" w14:textId="3FDF9954" w:rsidR="00B21B80" w:rsidRPr="003C30EA" w:rsidRDefault="00B21B80"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We have enhanced the CPF</w:t>
      </w:r>
      <w:r w:rsidRPr="003C30EA" w:rsidDel="00123EF2">
        <w:rPr>
          <w:rFonts w:cstheme="minorHAnsi"/>
          <w:sz w:val="32"/>
          <w:szCs w:val="32"/>
        </w:rPr>
        <w:t xml:space="preserve"> </w:t>
      </w:r>
      <w:r w:rsidRPr="003C30EA">
        <w:rPr>
          <w:rFonts w:cstheme="minorHAnsi"/>
          <w:sz w:val="32"/>
          <w:szCs w:val="32"/>
        </w:rPr>
        <w:t xml:space="preserve">system over the years, </w:t>
      </w:r>
      <w:r w:rsidR="00E14575" w:rsidRPr="003C30EA">
        <w:rPr>
          <w:rFonts w:cstheme="minorHAnsi"/>
          <w:sz w:val="32"/>
          <w:szCs w:val="32"/>
        </w:rPr>
        <w:t>such as through Workfare and extra interest on lower CPF balances</w:t>
      </w:r>
      <w:r w:rsidR="00A2162D" w:rsidRPr="003C30EA">
        <w:rPr>
          <w:rFonts w:cstheme="minorHAnsi"/>
          <w:sz w:val="32"/>
          <w:szCs w:val="32"/>
        </w:rPr>
        <w:t>.</w:t>
      </w:r>
      <w:r w:rsidR="00871F06" w:rsidRPr="003C30EA">
        <w:rPr>
          <w:rFonts w:cstheme="minorHAnsi"/>
          <w:sz w:val="32"/>
          <w:szCs w:val="32"/>
        </w:rPr>
        <w:t xml:space="preserve"> </w:t>
      </w:r>
    </w:p>
    <w:p w14:paraId="69E68C3B"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63A83D55" w14:textId="1C50FC2A" w:rsidR="00943E9F" w:rsidRPr="003C30EA" w:rsidRDefault="008F15AD"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We now have</w:t>
      </w:r>
      <w:r w:rsidR="00943E9F" w:rsidRPr="003C30EA">
        <w:rPr>
          <w:rFonts w:cstheme="minorHAnsi"/>
          <w:sz w:val="32"/>
          <w:szCs w:val="32"/>
        </w:rPr>
        <w:t xml:space="preserve"> Silver Support</w:t>
      </w:r>
      <w:r w:rsidRPr="003C30EA">
        <w:rPr>
          <w:rFonts w:cstheme="minorHAnsi"/>
          <w:sz w:val="32"/>
          <w:szCs w:val="32"/>
        </w:rPr>
        <w:t xml:space="preserve"> to</w:t>
      </w:r>
      <w:r w:rsidR="00943E9F" w:rsidRPr="003C30EA">
        <w:rPr>
          <w:rFonts w:cstheme="minorHAnsi"/>
          <w:sz w:val="32"/>
          <w:szCs w:val="32"/>
        </w:rPr>
        <w:t xml:space="preserve"> </w:t>
      </w:r>
      <w:r w:rsidR="00533609" w:rsidRPr="003C30EA">
        <w:rPr>
          <w:rFonts w:cstheme="minorHAnsi"/>
          <w:sz w:val="32"/>
          <w:szCs w:val="32"/>
        </w:rPr>
        <w:t xml:space="preserve">supplement the retirement income of seniors who </w:t>
      </w:r>
      <w:r w:rsidR="00943E9F" w:rsidRPr="003C30EA">
        <w:rPr>
          <w:rFonts w:cstheme="minorHAnsi"/>
          <w:sz w:val="32"/>
          <w:szCs w:val="32"/>
        </w:rPr>
        <w:t xml:space="preserve">had low incomes </w:t>
      </w:r>
      <w:r w:rsidR="00533609" w:rsidRPr="003C30EA">
        <w:rPr>
          <w:rFonts w:cstheme="minorHAnsi"/>
          <w:sz w:val="32"/>
          <w:szCs w:val="32"/>
        </w:rPr>
        <w:t>in their working years.</w:t>
      </w:r>
    </w:p>
    <w:p w14:paraId="7E13B4C1"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7047C37C" w14:textId="4C9EAB05" w:rsidR="00E14575" w:rsidRPr="003C30EA" w:rsidRDefault="00983573"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lastRenderedPageBreak/>
        <w:t>And we</w:t>
      </w:r>
      <w:r w:rsidR="00E14575" w:rsidRPr="003C30EA">
        <w:rPr>
          <w:rFonts w:cstheme="minorHAnsi"/>
          <w:sz w:val="32"/>
          <w:szCs w:val="32"/>
        </w:rPr>
        <w:t xml:space="preserve"> also encourage family members with more means to top up their loved ones’ CPF through tax reliefs and matching grants.</w:t>
      </w:r>
    </w:p>
    <w:p w14:paraId="4419BAB9" w14:textId="77777777" w:rsidR="00E14575" w:rsidRPr="003C30EA" w:rsidRDefault="00E14575" w:rsidP="00DC5388">
      <w:pPr>
        <w:pStyle w:val="ListParagraph"/>
        <w:spacing w:after="0" w:line="360" w:lineRule="auto"/>
        <w:ind w:left="1080"/>
        <w:contextualSpacing w:val="0"/>
        <w:jc w:val="both"/>
        <w:rPr>
          <w:rFonts w:cstheme="minorHAnsi"/>
          <w:sz w:val="32"/>
          <w:szCs w:val="32"/>
        </w:rPr>
      </w:pPr>
    </w:p>
    <w:p w14:paraId="09BCB9AD" w14:textId="7E32F24F" w:rsidR="00044C28" w:rsidRPr="003C30EA" w:rsidRDefault="00044C2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w:t>
      </w:r>
      <w:r w:rsidRPr="003C30EA" w:rsidDel="00123EF2">
        <w:rPr>
          <w:rFonts w:cstheme="minorHAnsi"/>
          <w:sz w:val="32"/>
          <w:szCs w:val="32"/>
        </w:rPr>
        <w:t xml:space="preserve">are </w:t>
      </w:r>
      <w:r w:rsidRPr="003C30EA">
        <w:rPr>
          <w:rFonts w:cstheme="minorHAnsi"/>
          <w:sz w:val="32"/>
          <w:szCs w:val="32"/>
        </w:rPr>
        <w:t xml:space="preserve">considering what more we can do to enhance retirement adequacy in </w:t>
      </w:r>
      <w:r w:rsidR="00871F06" w:rsidRPr="003C30EA">
        <w:rPr>
          <w:rFonts w:cstheme="minorHAnsi"/>
          <w:sz w:val="32"/>
          <w:szCs w:val="32"/>
        </w:rPr>
        <w:t>our</w:t>
      </w:r>
      <w:r w:rsidRPr="003C30EA">
        <w:rPr>
          <w:rFonts w:cstheme="minorHAnsi"/>
          <w:sz w:val="32"/>
          <w:szCs w:val="32"/>
        </w:rPr>
        <w:t xml:space="preserve"> Forward Singapore deliberations. Meanwhile</w:t>
      </w:r>
      <w:r w:rsidR="00104687" w:rsidRPr="003C30EA">
        <w:rPr>
          <w:rFonts w:cstheme="minorHAnsi"/>
          <w:sz w:val="32"/>
          <w:szCs w:val="32"/>
        </w:rPr>
        <w:t>,</w:t>
      </w:r>
      <w:r w:rsidRPr="003C30EA">
        <w:rPr>
          <w:rFonts w:cstheme="minorHAnsi"/>
          <w:sz w:val="32"/>
          <w:szCs w:val="32"/>
        </w:rPr>
        <w:t xml:space="preserve"> in this Budget, I will make several moves to help specific segments. </w:t>
      </w:r>
    </w:p>
    <w:p w14:paraId="3C6220AD" w14:textId="77777777" w:rsidR="00E14575" w:rsidRPr="003C30EA" w:rsidRDefault="00E14575" w:rsidP="00DC5388">
      <w:pPr>
        <w:pStyle w:val="ListParagraph"/>
        <w:spacing w:after="0" w:line="360" w:lineRule="auto"/>
        <w:ind w:left="0"/>
        <w:contextualSpacing w:val="0"/>
        <w:jc w:val="both"/>
        <w:rPr>
          <w:rFonts w:cstheme="minorHAnsi"/>
          <w:sz w:val="32"/>
          <w:szCs w:val="32"/>
        </w:rPr>
      </w:pPr>
    </w:p>
    <w:p w14:paraId="7BAF0204" w14:textId="6F74C576" w:rsidR="00E66CEA" w:rsidRPr="003C30EA" w:rsidRDefault="00831FE3"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In particular, t</w:t>
      </w:r>
      <w:r w:rsidR="00E14575" w:rsidRPr="003C30EA">
        <w:rPr>
          <w:rFonts w:cstheme="minorHAnsi"/>
          <w:sz w:val="32"/>
          <w:szCs w:val="32"/>
        </w:rPr>
        <w:t xml:space="preserve">he Government had earlier convened the Advisory Committee on Platform Workers to look into strengthening protections for </w:t>
      </w:r>
      <w:r w:rsidR="009C7BA5" w:rsidRPr="003C30EA">
        <w:rPr>
          <w:rFonts w:cstheme="minorHAnsi"/>
          <w:sz w:val="32"/>
          <w:szCs w:val="32"/>
        </w:rPr>
        <w:t>P</w:t>
      </w:r>
      <w:r w:rsidR="00E14575" w:rsidRPr="003C30EA">
        <w:rPr>
          <w:rFonts w:cstheme="minorHAnsi"/>
          <w:sz w:val="32"/>
          <w:szCs w:val="32"/>
        </w:rPr>
        <w:t xml:space="preserve">latform </w:t>
      </w:r>
      <w:r w:rsidR="009C7BA5" w:rsidRPr="003C30EA">
        <w:rPr>
          <w:rFonts w:cstheme="minorHAnsi"/>
          <w:sz w:val="32"/>
          <w:szCs w:val="32"/>
        </w:rPr>
        <w:t>W</w:t>
      </w:r>
      <w:r w:rsidR="00E14575" w:rsidRPr="003C30EA">
        <w:rPr>
          <w:rFonts w:cstheme="minorHAnsi"/>
          <w:sz w:val="32"/>
          <w:szCs w:val="32"/>
        </w:rPr>
        <w:t xml:space="preserve">orkers, including improving their housing and retirement adequacy. </w:t>
      </w:r>
    </w:p>
    <w:p w14:paraId="03ED5DDA" w14:textId="77777777" w:rsidR="00E66CEA" w:rsidRPr="003C30EA" w:rsidRDefault="00E66CEA" w:rsidP="00DC5388">
      <w:pPr>
        <w:pStyle w:val="ListParagraph"/>
        <w:spacing w:after="0" w:line="360" w:lineRule="auto"/>
        <w:contextualSpacing w:val="0"/>
        <w:rPr>
          <w:rFonts w:cstheme="minorHAnsi"/>
          <w:sz w:val="32"/>
          <w:szCs w:val="32"/>
        </w:rPr>
      </w:pPr>
    </w:p>
    <w:p w14:paraId="1B8C6929" w14:textId="2A65A5E0" w:rsidR="00E14575" w:rsidRPr="003C30EA" w:rsidRDefault="00E14575"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The Government has accepted the Committee’s recommendations, one of which was to align the CPF contribution rates of </w:t>
      </w:r>
      <w:r w:rsidR="00044C28" w:rsidRPr="003C30EA">
        <w:rPr>
          <w:rFonts w:cstheme="minorHAnsi"/>
          <w:sz w:val="32"/>
          <w:szCs w:val="32"/>
        </w:rPr>
        <w:t>Platform Workers</w:t>
      </w:r>
      <w:r w:rsidRPr="003C30EA">
        <w:rPr>
          <w:rFonts w:cstheme="minorHAnsi"/>
          <w:sz w:val="32"/>
          <w:szCs w:val="32"/>
        </w:rPr>
        <w:t xml:space="preserve"> </w:t>
      </w:r>
      <w:r w:rsidR="0026262F" w:rsidRPr="003C30EA">
        <w:rPr>
          <w:rFonts w:cstheme="minorHAnsi"/>
          <w:sz w:val="32"/>
          <w:szCs w:val="32"/>
        </w:rPr>
        <w:t xml:space="preserve">and Companies </w:t>
      </w:r>
      <w:r w:rsidRPr="003C30EA">
        <w:rPr>
          <w:rFonts w:cstheme="minorHAnsi"/>
          <w:sz w:val="32"/>
          <w:szCs w:val="32"/>
        </w:rPr>
        <w:t xml:space="preserve">with those of employees </w:t>
      </w:r>
      <w:r w:rsidR="00D53E98" w:rsidRPr="003C30EA">
        <w:rPr>
          <w:rFonts w:cstheme="minorHAnsi"/>
          <w:sz w:val="32"/>
          <w:szCs w:val="32"/>
        </w:rPr>
        <w:t xml:space="preserve">and employers </w:t>
      </w:r>
      <w:r w:rsidRPr="003C30EA">
        <w:rPr>
          <w:rFonts w:cstheme="minorHAnsi"/>
          <w:sz w:val="32"/>
          <w:szCs w:val="32"/>
        </w:rPr>
        <w:t xml:space="preserve">over a period of five years. </w:t>
      </w:r>
      <w:r w:rsidR="00044C28" w:rsidRPr="003C30EA">
        <w:rPr>
          <w:rFonts w:cstheme="minorHAnsi"/>
          <w:sz w:val="32"/>
          <w:szCs w:val="32"/>
        </w:rPr>
        <w:t>Platform Workers</w:t>
      </w:r>
      <w:r w:rsidRPr="003C30EA">
        <w:rPr>
          <w:rFonts w:cstheme="minorHAnsi"/>
          <w:sz w:val="32"/>
          <w:szCs w:val="32"/>
        </w:rPr>
        <w:t xml:space="preserve"> who are below 30 </w:t>
      </w:r>
      <w:r w:rsidR="004922FF" w:rsidRPr="003C30EA">
        <w:rPr>
          <w:rFonts w:cstheme="minorHAnsi"/>
          <w:sz w:val="32"/>
          <w:szCs w:val="32"/>
        </w:rPr>
        <w:t xml:space="preserve">years old </w:t>
      </w:r>
      <w:r w:rsidRPr="003C30EA">
        <w:rPr>
          <w:rFonts w:cstheme="minorHAnsi"/>
          <w:sz w:val="32"/>
          <w:szCs w:val="32"/>
        </w:rPr>
        <w:t xml:space="preserve">when the changes are implemented will be required to </w:t>
      </w:r>
      <w:r w:rsidR="00044C28" w:rsidRPr="003C30EA">
        <w:rPr>
          <w:rFonts w:cstheme="minorHAnsi"/>
          <w:sz w:val="32"/>
          <w:szCs w:val="32"/>
        </w:rPr>
        <w:t>make</w:t>
      </w:r>
      <w:r w:rsidRPr="003C30EA">
        <w:rPr>
          <w:rFonts w:cstheme="minorHAnsi"/>
          <w:sz w:val="32"/>
          <w:szCs w:val="32"/>
        </w:rPr>
        <w:t xml:space="preserve"> increased CPF contributions. </w:t>
      </w:r>
      <w:r w:rsidR="000F7813" w:rsidRPr="003C30EA">
        <w:rPr>
          <w:rFonts w:cstheme="minorHAnsi"/>
          <w:sz w:val="32"/>
          <w:szCs w:val="32"/>
        </w:rPr>
        <w:t xml:space="preserve">Platform Companies will also </w:t>
      </w:r>
      <w:r w:rsidR="00983573" w:rsidRPr="003C30EA">
        <w:rPr>
          <w:rFonts w:cstheme="minorHAnsi"/>
          <w:sz w:val="32"/>
          <w:szCs w:val="32"/>
        </w:rPr>
        <w:t>be required</w:t>
      </w:r>
      <w:r w:rsidR="000F7813" w:rsidRPr="003C30EA">
        <w:rPr>
          <w:rFonts w:cstheme="minorHAnsi"/>
          <w:sz w:val="32"/>
          <w:szCs w:val="32"/>
        </w:rPr>
        <w:t xml:space="preserve"> to pay CPF contributions for these Platform Workers.</w:t>
      </w:r>
    </w:p>
    <w:p w14:paraId="029C04D9" w14:textId="77777777" w:rsidR="00044C28" w:rsidRPr="003C30EA" w:rsidRDefault="00044C28" w:rsidP="00DC5388">
      <w:pPr>
        <w:spacing w:after="0" w:line="360" w:lineRule="auto"/>
        <w:jc w:val="both"/>
        <w:rPr>
          <w:rFonts w:cstheme="minorHAnsi"/>
          <w:sz w:val="32"/>
          <w:szCs w:val="32"/>
        </w:rPr>
      </w:pPr>
    </w:p>
    <w:p w14:paraId="3672ACD5" w14:textId="35FCF327" w:rsidR="00044C28" w:rsidRPr="003C30EA" w:rsidRDefault="00044C28" w:rsidP="00DC5388">
      <w:pPr>
        <w:pStyle w:val="ListParagraph"/>
        <w:numPr>
          <w:ilvl w:val="0"/>
          <w:numId w:val="20"/>
        </w:numPr>
        <w:spacing w:after="0" w:line="360" w:lineRule="auto"/>
        <w:contextualSpacing w:val="0"/>
        <w:jc w:val="both"/>
        <w:rPr>
          <w:rFonts w:cstheme="minorHAnsi"/>
          <w:sz w:val="32"/>
          <w:szCs w:val="32"/>
        </w:rPr>
      </w:pPr>
      <w:bookmarkStart w:id="45" w:name="_Hlk126652235"/>
      <w:r w:rsidRPr="003C30EA">
        <w:rPr>
          <w:rFonts w:cstheme="minorHAnsi"/>
          <w:sz w:val="32"/>
          <w:szCs w:val="32"/>
        </w:rPr>
        <w:t>Th</w:t>
      </w:r>
      <w:r w:rsidR="00533609" w:rsidRPr="003C30EA">
        <w:rPr>
          <w:rFonts w:cstheme="minorHAnsi"/>
          <w:sz w:val="32"/>
          <w:szCs w:val="32"/>
        </w:rPr>
        <w:t>ese changes</w:t>
      </w:r>
      <w:r w:rsidRPr="003C30EA">
        <w:rPr>
          <w:rFonts w:cstheme="minorHAnsi"/>
          <w:sz w:val="32"/>
          <w:szCs w:val="32"/>
        </w:rPr>
        <w:t xml:space="preserve"> will </w:t>
      </w:r>
      <w:r w:rsidR="008502A9" w:rsidRPr="003C30EA">
        <w:rPr>
          <w:rFonts w:cstheme="minorHAnsi"/>
          <w:sz w:val="32"/>
          <w:szCs w:val="32"/>
        </w:rPr>
        <w:t>help</w:t>
      </w:r>
      <w:r w:rsidRPr="003C30EA">
        <w:rPr>
          <w:rFonts w:cstheme="minorHAnsi"/>
          <w:sz w:val="32"/>
          <w:szCs w:val="32"/>
        </w:rPr>
        <w:t xml:space="preserve"> </w:t>
      </w:r>
      <w:r w:rsidR="009C7BA5" w:rsidRPr="003C30EA">
        <w:rPr>
          <w:rFonts w:cstheme="minorHAnsi"/>
          <w:sz w:val="32"/>
          <w:szCs w:val="32"/>
        </w:rPr>
        <w:t>Platform Workers</w:t>
      </w:r>
      <w:r w:rsidRPr="003C30EA">
        <w:rPr>
          <w:rFonts w:cstheme="minorHAnsi"/>
          <w:sz w:val="32"/>
          <w:szCs w:val="32"/>
        </w:rPr>
        <w:t xml:space="preserve"> raise their total earnings and strengthen their housing and retirement adequacy. </w:t>
      </w:r>
      <w:r w:rsidR="00831FE3" w:rsidRPr="003C30EA">
        <w:rPr>
          <w:rFonts w:cstheme="minorHAnsi"/>
          <w:sz w:val="32"/>
          <w:szCs w:val="32"/>
        </w:rPr>
        <w:t xml:space="preserve">But </w:t>
      </w:r>
      <w:r w:rsidR="00831FE3" w:rsidRPr="003C30EA">
        <w:rPr>
          <w:rFonts w:cstheme="minorHAnsi"/>
          <w:sz w:val="32"/>
          <w:szCs w:val="32"/>
        </w:rPr>
        <w:lastRenderedPageBreak/>
        <w:t>in the short</w:t>
      </w:r>
      <w:r w:rsidR="00181192" w:rsidRPr="003C30EA">
        <w:rPr>
          <w:rFonts w:cstheme="minorHAnsi"/>
          <w:sz w:val="32"/>
          <w:szCs w:val="32"/>
        </w:rPr>
        <w:t xml:space="preserve"> </w:t>
      </w:r>
      <w:r w:rsidR="00831FE3" w:rsidRPr="003C30EA">
        <w:rPr>
          <w:rFonts w:cstheme="minorHAnsi"/>
          <w:sz w:val="32"/>
          <w:szCs w:val="32"/>
        </w:rPr>
        <w:t xml:space="preserve">term, </w:t>
      </w:r>
      <w:r w:rsidR="0090086B" w:rsidRPr="003C30EA">
        <w:rPr>
          <w:rFonts w:cstheme="minorHAnsi"/>
          <w:sz w:val="32"/>
          <w:szCs w:val="32"/>
        </w:rPr>
        <w:t>they</w:t>
      </w:r>
      <w:r w:rsidR="00831FE3" w:rsidRPr="003C30EA">
        <w:rPr>
          <w:rFonts w:cstheme="minorHAnsi"/>
          <w:sz w:val="32"/>
          <w:szCs w:val="32"/>
        </w:rPr>
        <w:t xml:space="preserve"> will affect the take-home pay of these workers. </w:t>
      </w:r>
      <w:r w:rsidRPr="003C30EA">
        <w:rPr>
          <w:rFonts w:cstheme="minorHAnsi"/>
          <w:sz w:val="32"/>
          <w:szCs w:val="32"/>
        </w:rPr>
        <w:t>I will</w:t>
      </w:r>
      <w:r w:rsidR="00871F06" w:rsidRPr="003C30EA">
        <w:rPr>
          <w:rFonts w:cstheme="minorHAnsi"/>
          <w:sz w:val="32"/>
          <w:szCs w:val="32"/>
        </w:rPr>
        <w:t xml:space="preserve"> therefore</w:t>
      </w:r>
      <w:r w:rsidRPr="003C30EA">
        <w:rPr>
          <w:rFonts w:cstheme="minorHAnsi"/>
          <w:sz w:val="32"/>
          <w:szCs w:val="32"/>
        </w:rPr>
        <w:t xml:space="preserve"> introduce </w:t>
      </w:r>
      <w:r w:rsidRPr="003C30EA">
        <w:rPr>
          <w:rFonts w:cstheme="minorHAnsi"/>
          <w:b/>
          <w:bCs/>
          <w:sz w:val="32"/>
          <w:szCs w:val="32"/>
        </w:rPr>
        <w:t>additional support to help</w:t>
      </w:r>
      <w:r w:rsidRPr="003C30EA">
        <w:rPr>
          <w:rFonts w:cstheme="minorHAnsi"/>
          <w:b/>
          <w:sz w:val="32"/>
          <w:szCs w:val="32"/>
        </w:rPr>
        <w:t xml:space="preserve"> lower-</w:t>
      </w:r>
      <w:r w:rsidR="0060111B" w:rsidRPr="003C30EA">
        <w:rPr>
          <w:rFonts w:cstheme="minorHAnsi"/>
          <w:b/>
          <w:sz w:val="32"/>
          <w:szCs w:val="32"/>
        </w:rPr>
        <w:t xml:space="preserve">income </w:t>
      </w:r>
      <w:r w:rsidRPr="003C30EA">
        <w:rPr>
          <w:rFonts w:cstheme="minorHAnsi"/>
          <w:b/>
          <w:sz w:val="32"/>
          <w:szCs w:val="32"/>
        </w:rPr>
        <w:t xml:space="preserve">Platform Workers </w:t>
      </w:r>
      <w:r w:rsidRPr="003C30EA">
        <w:rPr>
          <w:rFonts w:cstheme="minorHAnsi"/>
          <w:sz w:val="32"/>
          <w:szCs w:val="32"/>
        </w:rPr>
        <w:t xml:space="preserve">cushion this impact. </w:t>
      </w:r>
    </w:p>
    <w:p w14:paraId="09AF0E9E"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685D4377" w14:textId="6A16F560" w:rsidR="00044C28" w:rsidRPr="003C30EA" w:rsidRDefault="008502A9"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For the first four years after implementation, </w:t>
      </w:r>
      <w:r w:rsidR="00044C28" w:rsidRPr="003C30EA">
        <w:rPr>
          <w:rFonts w:cstheme="minorHAnsi"/>
          <w:sz w:val="32"/>
          <w:szCs w:val="32"/>
        </w:rPr>
        <w:t xml:space="preserve">I will provide </w:t>
      </w:r>
      <w:r w:rsidR="004922FF" w:rsidRPr="003C30EA">
        <w:rPr>
          <w:rFonts w:cstheme="minorHAnsi"/>
          <w:sz w:val="32"/>
          <w:szCs w:val="32"/>
        </w:rPr>
        <w:t xml:space="preserve">a </w:t>
      </w:r>
      <w:r w:rsidR="00044C28" w:rsidRPr="003C30EA">
        <w:rPr>
          <w:rFonts w:cstheme="minorHAnsi"/>
          <w:sz w:val="32"/>
          <w:szCs w:val="32"/>
        </w:rPr>
        <w:t>CPF Transition Support to lower-income Platform Workers who see an increase in their CPF contribution rates</w:t>
      </w:r>
      <w:r w:rsidR="00BC2699" w:rsidRPr="003C30EA">
        <w:rPr>
          <w:rFonts w:cstheme="minorHAnsi"/>
          <w:sz w:val="32"/>
          <w:szCs w:val="32"/>
        </w:rPr>
        <w:t>.</w:t>
      </w:r>
      <w:r w:rsidR="00044C28" w:rsidRPr="003C30EA">
        <w:rPr>
          <w:rFonts w:cstheme="minorHAnsi"/>
          <w:sz w:val="32"/>
          <w:szCs w:val="32"/>
        </w:rPr>
        <w:t xml:space="preserve"> </w:t>
      </w:r>
    </w:p>
    <w:bookmarkEnd w:id="45"/>
    <w:p w14:paraId="2A9ABC73"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366E7AB1" w14:textId="2CABE796" w:rsidR="000F7813" w:rsidRPr="003C30EA" w:rsidRDefault="00533609"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More information on </w:t>
      </w:r>
      <w:r w:rsidR="007C7B40" w:rsidRPr="003C30EA">
        <w:rPr>
          <w:rFonts w:cstheme="minorHAnsi"/>
          <w:sz w:val="32"/>
          <w:szCs w:val="32"/>
        </w:rPr>
        <w:t xml:space="preserve">this </w:t>
      </w:r>
      <w:r w:rsidRPr="003C30EA">
        <w:rPr>
          <w:rFonts w:cstheme="minorHAnsi"/>
          <w:sz w:val="32"/>
          <w:szCs w:val="32"/>
        </w:rPr>
        <w:t>Transition Support is in the Annex and t</w:t>
      </w:r>
      <w:r w:rsidR="009C7BA5" w:rsidRPr="003C30EA">
        <w:rPr>
          <w:rFonts w:cstheme="minorHAnsi"/>
          <w:sz w:val="32"/>
          <w:szCs w:val="32"/>
        </w:rPr>
        <w:t xml:space="preserve">he </w:t>
      </w:r>
      <w:r w:rsidR="00BC2699" w:rsidRPr="003C30EA">
        <w:rPr>
          <w:rFonts w:cstheme="minorHAnsi"/>
          <w:sz w:val="32"/>
          <w:szCs w:val="32"/>
        </w:rPr>
        <w:t>Minister for</w:t>
      </w:r>
      <w:r w:rsidR="009C7BA5" w:rsidRPr="003C30EA">
        <w:rPr>
          <w:rFonts w:cstheme="minorHAnsi"/>
          <w:sz w:val="32"/>
          <w:szCs w:val="32"/>
        </w:rPr>
        <w:t xml:space="preserve"> Manpower</w:t>
      </w:r>
      <w:r w:rsidR="000F7813" w:rsidRPr="003C30EA">
        <w:rPr>
          <w:rFonts w:cstheme="minorHAnsi"/>
          <w:sz w:val="32"/>
          <w:szCs w:val="32"/>
        </w:rPr>
        <w:t xml:space="preserve"> will </w:t>
      </w:r>
      <w:r w:rsidR="00E46440" w:rsidRPr="003C30EA">
        <w:rPr>
          <w:rFonts w:cstheme="minorHAnsi"/>
          <w:sz w:val="32"/>
          <w:szCs w:val="32"/>
        </w:rPr>
        <w:t xml:space="preserve">also share more </w:t>
      </w:r>
      <w:r w:rsidR="00BE6CAB" w:rsidRPr="003C30EA">
        <w:rPr>
          <w:rFonts w:cstheme="minorHAnsi"/>
          <w:sz w:val="32"/>
          <w:szCs w:val="32"/>
        </w:rPr>
        <w:t>at the COS</w:t>
      </w:r>
      <w:r w:rsidR="000F7813" w:rsidRPr="003C30EA">
        <w:rPr>
          <w:rFonts w:cstheme="minorHAnsi"/>
          <w:sz w:val="32"/>
          <w:szCs w:val="32"/>
        </w:rPr>
        <w:t>.</w:t>
      </w:r>
      <w:r w:rsidR="00BC2699" w:rsidRPr="003C30EA">
        <w:rPr>
          <w:rFonts w:cstheme="minorHAnsi"/>
          <w:sz w:val="32"/>
          <w:szCs w:val="32"/>
        </w:rPr>
        <w:t xml:space="preserve"> (See Annex</w:t>
      </w:r>
      <w:r w:rsidR="00BC2699" w:rsidRPr="003C30EA">
        <w:rPr>
          <w:rFonts w:cstheme="minorHAnsi"/>
          <w:sz w:val="32"/>
          <w:szCs w:val="32"/>
        </w:rPr>
        <w:noBreakHyphen/>
        <w:t>E3.)</w:t>
      </w:r>
    </w:p>
    <w:p w14:paraId="50ADFADC" w14:textId="5690AAC1" w:rsidR="00044C28" w:rsidRPr="003C30EA" w:rsidRDefault="00044C28" w:rsidP="00DC5388">
      <w:pPr>
        <w:pStyle w:val="ListParagraph"/>
        <w:spacing w:after="0" w:line="360" w:lineRule="auto"/>
        <w:ind w:left="0"/>
        <w:contextualSpacing w:val="0"/>
        <w:jc w:val="both"/>
        <w:rPr>
          <w:rFonts w:cstheme="minorHAnsi"/>
          <w:sz w:val="32"/>
          <w:szCs w:val="32"/>
        </w:rPr>
      </w:pPr>
    </w:p>
    <w:p w14:paraId="1CEBF5BD" w14:textId="76D184DB" w:rsidR="00FD15CD" w:rsidRPr="003C30EA" w:rsidRDefault="00533609" w:rsidP="00DC5388">
      <w:pPr>
        <w:pStyle w:val="ListParagraph"/>
        <w:numPr>
          <w:ilvl w:val="0"/>
          <w:numId w:val="20"/>
        </w:numPr>
        <w:snapToGrid w:val="0"/>
        <w:spacing w:after="0" w:line="360" w:lineRule="auto"/>
        <w:contextualSpacing w:val="0"/>
        <w:jc w:val="both"/>
        <w:rPr>
          <w:rFonts w:cstheme="minorHAnsi"/>
          <w:sz w:val="32"/>
          <w:szCs w:val="32"/>
        </w:rPr>
      </w:pPr>
      <w:r w:rsidRPr="003C30EA">
        <w:rPr>
          <w:rFonts w:cstheme="minorHAnsi"/>
          <w:sz w:val="32"/>
          <w:szCs w:val="32"/>
        </w:rPr>
        <w:t>We will also make some CPF adjustments for older workers, i</w:t>
      </w:r>
      <w:r w:rsidR="00044C28" w:rsidRPr="003C30EA">
        <w:rPr>
          <w:rFonts w:cstheme="minorHAnsi"/>
          <w:sz w:val="32"/>
          <w:szCs w:val="32"/>
        </w:rPr>
        <w:t>n line with the recommendations of the Tripartite Workgroup on Older Workers</w:t>
      </w:r>
      <w:r w:rsidRPr="003C30EA">
        <w:rPr>
          <w:rFonts w:cstheme="minorHAnsi"/>
          <w:sz w:val="32"/>
          <w:szCs w:val="32"/>
        </w:rPr>
        <w:t>.</w:t>
      </w:r>
      <w:r w:rsidR="00044C28" w:rsidRPr="003C30EA">
        <w:rPr>
          <w:rFonts w:cstheme="minorHAnsi"/>
          <w:sz w:val="32"/>
          <w:szCs w:val="32"/>
        </w:rPr>
        <w:t xml:space="preserve"> </w:t>
      </w:r>
      <w:r w:rsidRPr="003C30EA">
        <w:rPr>
          <w:rFonts w:cstheme="minorHAnsi"/>
          <w:sz w:val="32"/>
          <w:szCs w:val="32"/>
        </w:rPr>
        <w:t>W</w:t>
      </w:r>
      <w:r w:rsidR="00044C28" w:rsidRPr="003C30EA">
        <w:rPr>
          <w:rFonts w:cstheme="minorHAnsi"/>
          <w:sz w:val="32"/>
          <w:szCs w:val="32"/>
        </w:rPr>
        <w:t xml:space="preserve">e implemented the </w:t>
      </w:r>
      <w:r w:rsidR="001676A4" w:rsidRPr="003C30EA">
        <w:rPr>
          <w:rFonts w:cstheme="minorHAnsi"/>
          <w:sz w:val="32"/>
          <w:szCs w:val="32"/>
        </w:rPr>
        <w:t xml:space="preserve">first </w:t>
      </w:r>
      <w:r w:rsidR="00044C28" w:rsidRPr="003C30EA">
        <w:rPr>
          <w:rFonts w:cstheme="minorHAnsi"/>
          <w:sz w:val="32"/>
          <w:szCs w:val="32"/>
        </w:rPr>
        <w:t xml:space="preserve">increase </w:t>
      </w:r>
      <w:r w:rsidR="001676A4" w:rsidRPr="003C30EA">
        <w:rPr>
          <w:rFonts w:cstheme="minorHAnsi"/>
          <w:sz w:val="32"/>
          <w:szCs w:val="32"/>
        </w:rPr>
        <w:t xml:space="preserve">in CPF contribution rates for senior workers in 2022, and the second </w:t>
      </w:r>
      <w:r w:rsidR="00044C28" w:rsidRPr="003C30EA">
        <w:rPr>
          <w:rFonts w:cstheme="minorHAnsi"/>
          <w:sz w:val="32"/>
          <w:szCs w:val="32"/>
        </w:rPr>
        <w:t xml:space="preserve">increase </w:t>
      </w:r>
      <w:r w:rsidR="008F15AD" w:rsidRPr="003C30EA">
        <w:rPr>
          <w:rFonts w:cstheme="minorHAnsi"/>
          <w:sz w:val="32"/>
          <w:szCs w:val="32"/>
        </w:rPr>
        <w:t>earlier this year</w:t>
      </w:r>
      <w:r w:rsidR="00044C28" w:rsidRPr="003C30EA">
        <w:rPr>
          <w:rFonts w:cstheme="minorHAnsi"/>
          <w:sz w:val="32"/>
          <w:szCs w:val="32"/>
        </w:rPr>
        <w:t>. For</w:t>
      </w:r>
      <w:r w:rsidR="00044C28" w:rsidRPr="003C30EA" w:rsidDel="00844B35">
        <w:rPr>
          <w:rFonts w:cstheme="minorHAnsi"/>
          <w:sz w:val="32"/>
          <w:szCs w:val="32"/>
        </w:rPr>
        <w:t xml:space="preserve"> </w:t>
      </w:r>
      <w:r w:rsidR="00844B35" w:rsidRPr="003C30EA">
        <w:rPr>
          <w:rFonts w:cstheme="minorHAnsi"/>
          <w:sz w:val="32"/>
          <w:szCs w:val="32"/>
        </w:rPr>
        <w:t>the</w:t>
      </w:r>
      <w:r w:rsidR="0024421F" w:rsidRPr="003C30EA">
        <w:rPr>
          <w:rFonts w:cstheme="minorHAnsi"/>
          <w:sz w:val="32"/>
          <w:szCs w:val="32"/>
        </w:rPr>
        <w:t xml:space="preserve">se </w:t>
      </w:r>
      <w:r w:rsidR="00844B35" w:rsidRPr="003C30EA">
        <w:rPr>
          <w:rFonts w:cstheme="minorHAnsi"/>
          <w:sz w:val="32"/>
          <w:szCs w:val="32"/>
        </w:rPr>
        <w:t>two</w:t>
      </w:r>
      <w:r w:rsidR="00044C28" w:rsidRPr="003C30EA">
        <w:rPr>
          <w:rFonts w:cstheme="minorHAnsi"/>
          <w:sz w:val="32"/>
          <w:szCs w:val="32"/>
        </w:rPr>
        <w:t xml:space="preserve"> increases, </w:t>
      </w:r>
      <w:r w:rsidRPr="003C30EA">
        <w:rPr>
          <w:rFonts w:cstheme="minorHAnsi"/>
          <w:sz w:val="32"/>
          <w:szCs w:val="32"/>
        </w:rPr>
        <w:t>the Government</w:t>
      </w:r>
      <w:r w:rsidR="00044C28" w:rsidRPr="003C30EA">
        <w:rPr>
          <w:rFonts w:cstheme="minorHAnsi"/>
          <w:sz w:val="32"/>
          <w:szCs w:val="32"/>
        </w:rPr>
        <w:t xml:space="preserve"> </w:t>
      </w:r>
      <w:r w:rsidR="008F15AD" w:rsidRPr="003C30EA">
        <w:rPr>
          <w:rFonts w:cstheme="minorHAnsi"/>
          <w:sz w:val="32"/>
          <w:szCs w:val="32"/>
        </w:rPr>
        <w:t xml:space="preserve">had </w:t>
      </w:r>
      <w:r w:rsidR="00044C28" w:rsidRPr="003C30EA">
        <w:rPr>
          <w:rFonts w:cstheme="minorHAnsi"/>
          <w:sz w:val="32"/>
          <w:szCs w:val="32"/>
        </w:rPr>
        <w:t>provided</w:t>
      </w:r>
      <w:r w:rsidR="00044C28" w:rsidRPr="003C30EA" w:rsidDel="001E3A80">
        <w:rPr>
          <w:rFonts w:cstheme="minorHAnsi"/>
          <w:sz w:val="32"/>
          <w:szCs w:val="32"/>
        </w:rPr>
        <w:t xml:space="preserve"> </w:t>
      </w:r>
      <w:r w:rsidR="00044C28" w:rsidRPr="003C30EA">
        <w:rPr>
          <w:rFonts w:cstheme="minorHAnsi"/>
          <w:sz w:val="32"/>
          <w:szCs w:val="32"/>
        </w:rPr>
        <w:t xml:space="preserve">employers with a CPF Transition Offset </w:t>
      </w:r>
      <w:r w:rsidR="00E001CE" w:rsidRPr="003C30EA">
        <w:rPr>
          <w:rFonts w:cstheme="minorHAnsi"/>
          <w:sz w:val="32"/>
          <w:szCs w:val="32"/>
        </w:rPr>
        <w:t>to alleviate the increase in business cost</w:t>
      </w:r>
      <w:r w:rsidR="00FD5208" w:rsidRPr="003C30EA">
        <w:rPr>
          <w:rFonts w:cstheme="minorHAnsi"/>
          <w:sz w:val="32"/>
          <w:szCs w:val="32"/>
        </w:rPr>
        <w:t xml:space="preserve">. </w:t>
      </w:r>
      <w:r w:rsidR="00044C28" w:rsidRPr="003C30EA">
        <w:rPr>
          <w:rFonts w:cstheme="minorHAnsi"/>
          <w:sz w:val="32"/>
          <w:szCs w:val="32"/>
        </w:rPr>
        <w:t xml:space="preserve">We will continue with the </w:t>
      </w:r>
      <w:r w:rsidR="00044C28" w:rsidRPr="003C30EA">
        <w:rPr>
          <w:rFonts w:cstheme="minorHAnsi"/>
          <w:b/>
          <w:sz w:val="32"/>
          <w:szCs w:val="32"/>
        </w:rPr>
        <w:t xml:space="preserve">next increase in CPF contribution rates </w:t>
      </w:r>
      <w:r w:rsidR="00044C28" w:rsidRPr="003C30EA">
        <w:rPr>
          <w:rFonts w:cstheme="minorHAnsi"/>
          <w:b/>
          <w:bCs/>
          <w:sz w:val="32"/>
          <w:szCs w:val="32"/>
        </w:rPr>
        <w:t>in 2024</w:t>
      </w:r>
      <w:r w:rsidR="00044C28" w:rsidRPr="003C30EA">
        <w:rPr>
          <w:rFonts w:cstheme="minorHAnsi"/>
          <w:sz w:val="32"/>
          <w:szCs w:val="32"/>
        </w:rPr>
        <w:t>, and likewise provide</w:t>
      </w:r>
      <w:r w:rsidR="00044C28" w:rsidRPr="003C30EA">
        <w:rPr>
          <w:rFonts w:cstheme="minorHAnsi"/>
          <w:b/>
          <w:bCs/>
          <w:color w:val="00B050"/>
          <w:sz w:val="32"/>
          <w:szCs w:val="32"/>
        </w:rPr>
        <w:t xml:space="preserve"> </w:t>
      </w:r>
      <w:r w:rsidR="00044C28" w:rsidRPr="003C30EA">
        <w:rPr>
          <w:rFonts w:cstheme="minorHAnsi"/>
          <w:sz w:val="32"/>
          <w:szCs w:val="32"/>
        </w:rPr>
        <w:t>employers with a similar offset.</w:t>
      </w:r>
      <w:r w:rsidR="003B2118" w:rsidRPr="003C30EA">
        <w:rPr>
          <w:rFonts w:cstheme="minorHAnsi"/>
          <w:sz w:val="32"/>
          <w:szCs w:val="32"/>
        </w:rPr>
        <w:t xml:space="preserve"> </w:t>
      </w:r>
    </w:p>
    <w:p w14:paraId="36F26D82" w14:textId="77777777" w:rsidR="001676A4" w:rsidRPr="003C30EA" w:rsidRDefault="001676A4" w:rsidP="00DC5388">
      <w:pPr>
        <w:pStyle w:val="ListParagraph"/>
        <w:snapToGrid w:val="0"/>
        <w:spacing w:after="0" w:line="360" w:lineRule="auto"/>
        <w:ind w:left="1080"/>
        <w:contextualSpacing w:val="0"/>
        <w:jc w:val="both"/>
        <w:rPr>
          <w:rFonts w:cstheme="minorHAnsi"/>
          <w:sz w:val="32"/>
          <w:szCs w:val="32"/>
        </w:rPr>
      </w:pPr>
    </w:p>
    <w:p w14:paraId="6314A7A0" w14:textId="2FC2B60A" w:rsidR="00044C28" w:rsidRPr="003C30EA" w:rsidRDefault="00044C2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In addition, I will </w:t>
      </w:r>
      <w:r w:rsidR="00871F06" w:rsidRPr="003C30EA">
        <w:rPr>
          <w:rFonts w:cstheme="minorHAnsi"/>
          <w:b/>
          <w:bCs/>
          <w:sz w:val="32"/>
          <w:szCs w:val="32"/>
        </w:rPr>
        <w:t>increase</w:t>
      </w:r>
      <w:r w:rsidRPr="003C30EA">
        <w:rPr>
          <w:rFonts w:cstheme="minorHAnsi"/>
          <w:b/>
          <w:bCs/>
          <w:sz w:val="32"/>
          <w:szCs w:val="32"/>
        </w:rPr>
        <w:t xml:space="preserve"> the minimum CPF monthly payout </w:t>
      </w:r>
      <w:r w:rsidR="00844B35" w:rsidRPr="003C30EA">
        <w:rPr>
          <w:rFonts w:cstheme="minorHAnsi"/>
          <w:b/>
          <w:bCs/>
          <w:sz w:val="32"/>
          <w:szCs w:val="32"/>
        </w:rPr>
        <w:t xml:space="preserve">for </w:t>
      </w:r>
      <w:r w:rsidRPr="003C30EA">
        <w:rPr>
          <w:rFonts w:cstheme="minorHAnsi"/>
          <w:b/>
          <w:bCs/>
          <w:sz w:val="32"/>
          <w:szCs w:val="32"/>
        </w:rPr>
        <w:t xml:space="preserve">seniors </w:t>
      </w:r>
      <w:r w:rsidR="004922FF" w:rsidRPr="003C30EA">
        <w:rPr>
          <w:rFonts w:cstheme="minorHAnsi"/>
          <w:b/>
          <w:bCs/>
          <w:sz w:val="32"/>
          <w:szCs w:val="32"/>
        </w:rPr>
        <w:t xml:space="preserve">on </w:t>
      </w:r>
      <w:r w:rsidRPr="003C30EA">
        <w:rPr>
          <w:rFonts w:cstheme="minorHAnsi"/>
          <w:b/>
          <w:bCs/>
          <w:sz w:val="32"/>
          <w:szCs w:val="32"/>
        </w:rPr>
        <w:t>the Retirement Sum Scheme</w:t>
      </w:r>
      <w:r w:rsidRPr="003C30EA">
        <w:rPr>
          <w:rFonts w:cstheme="minorHAnsi"/>
          <w:sz w:val="32"/>
          <w:szCs w:val="32"/>
        </w:rPr>
        <w:t xml:space="preserve"> to $350 a month.</w:t>
      </w:r>
    </w:p>
    <w:p w14:paraId="2A6F8243" w14:textId="77777777" w:rsidR="00044C28" w:rsidRPr="003C30EA" w:rsidRDefault="00044C28" w:rsidP="00DC5388">
      <w:pPr>
        <w:pStyle w:val="ListParagraph"/>
        <w:spacing w:after="0" w:line="360" w:lineRule="auto"/>
        <w:ind w:left="1080"/>
        <w:contextualSpacing w:val="0"/>
        <w:jc w:val="both"/>
        <w:rPr>
          <w:rFonts w:cstheme="minorHAnsi"/>
          <w:sz w:val="32"/>
          <w:szCs w:val="32"/>
        </w:rPr>
      </w:pPr>
    </w:p>
    <w:p w14:paraId="12E515B7" w14:textId="2A1C2298" w:rsidR="00044C28" w:rsidRPr="003C30EA" w:rsidRDefault="00044C2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lastRenderedPageBreak/>
        <w:t xml:space="preserve">I will also help middle-income Singaporeans save more for </w:t>
      </w:r>
      <w:r w:rsidR="007C7B40" w:rsidRPr="003C30EA">
        <w:rPr>
          <w:rFonts w:cstheme="minorHAnsi"/>
          <w:sz w:val="32"/>
          <w:szCs w:val="32"/>
        </w:rPr>
        <w:t xml:space="preserve">their </w:t>
      </w:r>
      <w:r w:rsidRPr="003C30EA">
        <w:rPr>
          <w:rFonts w:cstheme="minorHAnsi"/>
          <w:sz w:val="32"/>
          <w:szCs w:val="32"/>
        </w:rPr>
        <w:t xml:space="preserve">retirement by </w:t>
      </w:r>
      <w:r w:rsidRPr="003C30EA">
        <w:rPr>
          <w:rFonts w:cstheme="minorHAnsi"/>
          <w:b/>
          <w:bCs/>
          <w:sz w:val="32"/>
          <w:szCs w:val="32"/>
        </w:rPr>
        <w:t>raising the CPF monthly salary ceiling.</w:t>
      </w:r>
    </w:p>
    <w:p w14:paraId="5E1B375B"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284FE217" w14:textId="0D3C51CF" w:rsidR="00B21B80" w:rsidRPr="003C30EA" w:rsidRDefault="00B21B80"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The CPF salary ceilings were last raised in 2016. </w:t>
      </w:r>
    </w:p>
    <w:p w14:paraId="69F278E6"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103E7759" w14:textId="552790FF" w:rsidR="00044C28" w:rsidRPr="003C30EA" w:rsidRDefault="00044C28"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To keep pace with rising salaries, we will raise the monthly salary ceiling from $6,000 to $8,000 in 2026. </w:t>
      </w:r>
    </w:p>
    <w:p w14:paraId="410D3705" w14:textId="77777777" w:rsidR="00EC2F92" w:rsidRPr="003C30EA" w:rsidRDefault="00EC2F92" w:rsidP="00EC2F92">
      <w:pPr>
        <w:pStyle w:val="ListParagraph"/>
        <w:spacing w:after="0" w:line="360" w:lineRule="auto"/>
        <w:ind w:left="1080"/>
        <w:contextualSpacing w:val="0"/>
        <w:jc w:val="both"/>
        <w:rPr>
          <w:rFonts w:cstheme="minorHAnsi"/>
          <w:sz w:val="32"/>
          <w:szCs w:val="32"/>
        </w:rPr>
      </w:pPr>
    </w:p>
    <w:p w14:paraId="198CC155" w14:textId="16150FD6" w:rsidR="00B21B80" w:rsidRPr="003C30EA" w:rsidRDefault="00B21B80"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We will phase in the increases over </w:t>
      </w:r>
      <w:r w:rsidR="009C7BA5" w:rsidRPr="003C30EA">
        <w:rPr>
          <w:rFonts w:cstheme="minorHAnsi"/>
          <w:sz w:val="32"/>
          <w:szCs w:val="32"/>
        </w:rPr>
        <w:t>four</w:t>
      </w:r>
      <w:r w:rsidRPr="003C30EA">
        <w:rPr>
          <w:rFonts w:cstheme="minorHAnsi"/>
          <w:sz w:val="32"/>
          <w:szCs w:val="32"/>
        </w:rPr>
        <w:t xml:space="preserve"> years, starting from </w:t>
      </w:r>
      <w:r w:rsidR="00F84483" w:rsidRPr="003C30EA">
        <w:rPr>
          <w:rFonts w:cstheme="minorHAnsi"/>
          <w:sz w:val="32"/>
          <w:szCs w:val="32"/>
        </w:rPr>
        <w:t xml:space="preserve">this </w:t>
      </w:r>
      <w:r w:rsidRPr="003C30EA">
        <w:rPr>
          <w:rFonts w:cstheme="minorHAnsi"/>
          <w:sz w:val="32"/>
          <w:szCs w:val="32"/>
        </w:rPr>
        <w:t>year, to allow employers and employees to adjust to the changes.</w:t>
      </w:r>
      <w:r w:rsidR="00D73DF8" w:rsidRPr="003C30EA">
        <w:rPr>
          <w:rFonts w:cstheme="minorHAnsi"/>
          <w:sz w:val="32"/>
          <w:szCs w:val="32"/>
        </w:rPr>
        <w:t xml:space="preserve"> (See Annex E-4.)</w:t>
      </w:r>
    </w:p>
    <w:p w14:paraId="3FE28D3E" w14:textId="7862C4DC" w:rsidR="00A64E42" w:rsidRPr="003C30EA" w:rsidRDefault="00A64E42" w:rsidP="00DC5388">
      <w:pPr>
        <w:pStyle w:val="ListParagraph"/>
        <w:spacing w:after="0" w:line="360" w:lineRule="auto"/>
        <w:ind w:left="1080"/>
        <w:contextualSpacing w:val="0"/>
        <w:jc w:val="both"/>
        <w:rPr>
          <w:rFonts w:cstheme="minorHAnsi"/>
          <w:sz w:val="32"/>
          <w:szCs w:val="32"/>
        </w:rPr>
      </w:pPr>
    </w:p>
    <w:p w14:paraId="7571BFC5" w14:textId="24948AAA" w:rsidR="00B21B80" w:rsidRPr="003C30EA" w:rsidRDefault="00E14575" w:rsidP="00DC5388">
      <w:pPr>
        <w:pStyle w:val="ListParagraph"/>
        <w:numPr>
          <w:ilvl w:val="0"/>
          <w:numId w:val="20"/>
        </w:numPr>
        <w:spacing w:after="0" w:line="360" w:lineRule="auto"/>
        <w:contextualSpacing w:val="0"/>
        <w:jc w:val="both"/>
        <w:rPr>
          <w:rFonts w:cstheme="minorHAnsi"/>
          <w:b/>
          <w:bCs/>
          <w:sz w:val="32"/>
          <w:szCs w:val="32"/>
          <w:u w:val="single"/>
        </w:rPr>
      </w:pPr>
      <w:r w:rsidRPr="003C30EA">
        <w:rPr>
          <w:rFonts w:cstheme="minorHAnsi"/>
          <w:sz w:val="32"/>
          <w:szCs w:val="32"/>
        </w:rPr>
        <w:t xml:space="preserve">Mr Speaker Sir, </w:t>
      </w:r>
      <w:r w:rsidR="00044C28" w:rsidRPr="003C30EA">
        <w:rPr>
          <w:rFonts w:cstheme="minorHAnsi"/>
          <w:sz w:val="32"/>
          <w:szCs w:val="32"/>
        </w:rPr>
        <w:t>the</w:t>
      </w:r>
      <w:r w:rsidRPr="003C30EA">
        <w:rPr>
          <w:rFonts w:cstheme="minorHAnsi"/>
          <w:sz w:val="32"/>
          <w:szCs w:val="32"/>
        </w:rPr>
        <w:t xml:space="preserve"> measures </w:t>
      </w:r>
      <w:r w:rsidR="00347265" w:rsidRPr="003C30EA">
        <w:rPr>
          <w:rFonts w:cstheme="minorHAnsi"/>
          <w:sz w:val="32"/>
          <w:szCs w:val="32"/>
        </w:rPr>
        <w:t xml:space="preserve">in this Budget </w:t>
      </w:r>
      <w:r w:rsidR="005B38C3" w:rsidRPr="003C30EA">
        <w:rPr>
          <w:rFonts w:cstheme="minorHAnsi"/>
          <w:sz w:val="32"/>
          <w:szCs w:val="32"/>
        </w:rPr>
        <w:t xml:space="preserve">are one step </w:t>
      </w:r>
      <w:r w:rsidR="00831FE3" w:rsidRPr="003C30EA">
        <w:rPr>
          <w:rFonts w:cstheme="minorHAnsi"/>
          <w:sz w:val="32"/>
          <w:szCs w:val="32"/>
        </w:rPr>
        <w:t>in our overall efforts</w:t>
      </w:r>
      <w:r w:rsidR="005B38C3" w:rsidRPr="003C30EA">
        <w:rPr>
          <w:rFonts w:cstheme="minorHAnsi"/>
          <w:sz w:val="32"/>
          <w:szCs w:val="32"/>
        </w:rPr>
        <w:t xml:space="preserve"> to </w:t>
      </w:r>
      <w:r w:rsidR="00474CAA" w:rsidRPr="003C30EA">
        <w:rPr>
          <w:rFonts w:cstheme="minorHAnsi"/>
          <w:sz w:val="32"/>
          <w:szCs w:val="32"/>
        </w:rPr>
        <w:t>strengthen our social compact, and</w:t>
      </w:r>
      <w:r w:rsidR="00533609" w:rsidRPr="003C30EA">
        <w:rPr>
          <w:rFonts w:cstheme="minorHAnsi"/>
          <w:sz w:val="32"/>
          <w:szCs w:val="32"/>
        </w:rPr>
        <w:t xml:space="preserve"> to</w:t>
      </w:r>
      <w:r w:rsidR="00474CAA" w:rsidRPr="003C30EA">
        <w:rPr>
          <w:rFonts w:cstheme="minorHAnsi"/>
          <w:sz w:val="32"/>
          <w:szCs w:val="32"/>
        </w:rPr>
        <w:t xml:space="preserve"> </w:t>
      </w:r>
      <w:r w:rsidR="005B38C3" w:rsidRPr="003C30EA">
        <w:rPr>
          <w:rFonts w:cstheme="minorHAnsi"/>
          <w:sz w:val="32"/>
          <w:szCs w:val="32"/>
        </w:rPr>
        <w:t xml:space="preserve">build a </w:t>
      </w:r>
      <w:r w:rsidR="00044C28" w:rsidRPr="003C30EA">
        <w:rPr>
          <w:rFonts w:cstheme="minorHAnsi"/>
          <w:sz w:val="32"/>
          <w:szCs w:val="32"/>
        </w:rPr>
        <w:t xml:space="preserve">fairer and more </w:t>
      </w:r>
      <w:r w:rsidR="005B38C3" w:rsidRPr="003C30EA">
        <w:rPr>
          <w:rFonts w:cstheme="minorHAnsi"/>
          <w:sz w:val="32"/>
          <w:szCs w:val="32"/>
        </w:rPr>
        <w:t>inclusive society</w:t>
      </w:r>
      <w:r w:rsidR="00FD5208" w:rsidRPr="003C30EA">
        <w:rPr>
          <w:rFonts w:cstheme="minorHAnsi"/>
          <w:sz w:val="32"/>
          <w:szCs w:val="32"/>
        </w:rPr>
        <w:t>.</w:t>
      </w:r>
      <w:r w:rsidR="001C2856" w:rsidRPr="003C30EA">
        <w:rPr>
          <w:rFonts w:cstheme="minorHAnsi"/>
          <w:sz w:val="32"/>
          <w:szCs w:val="32"/>
        </w:rPr>
        <w:t xml:space="preserve"> </w:t>
      </w:r>
      <w:r w:rsidR="00821A21" w:rsidRPr="003C30EA">
        <w:rPr>
          <w:rFonts w:cstheme="minorHAnsi"/>
          <w:sz w:val="32"/>
          <w:szCs w:val="32"/>
        </w:rPr>
        <w:t xml:space="preserve">We </w:t>
      </w:r>
      <w:r w:rsidR="00474CAA" w:rsidRPr="003C30EA">
        <w:rPr>
          <w:rFonts w:cstheme="minorHAnsi"/>
          <w:sz w:val="32"/>
          <w:szCs w:val="32"/>
        </w:rPr>
        <w:t xml:space="preserve">still have more to do, and </w:t>
      </w:r>
      <w:r w:rsidR="003629A4" w:rsidRPr="003C30EA">
        <w:rPr>
          <w:rFonts w:cstheme="minorHAnsi"/>
          <w:sz w:val="32"/>
          <w:szCs w:val="32"/>
        </w:rPr>
        <w:t>we</w:t>
      </w:r>
      <w:r w:rsidR="00474CAA" w:rsidRPr="003C30EA">
        <w:rPr>
          <w:rFonts w:cstheme="minorHAnsi"/>
          <w:sz w:val="32"/>
          <w:szCs w:val="32"/>
        </w:rPr>
        <w:t xml:space="preserve"> </w:t>
      </w:r>
      <w:r w:rsidR="00821A21" w:rsidRPr="003C30EA">
        <w:rPr>
          <w:rFonts w:cstheme="minorHAnsi"/>
          <w:sz w:val="32"/>
          <w:szCs w:val="32"/>
        </w:rPr>
        <w:t>will continue t</w:t>
      </w:r>
      <w:r w:rsidR="00474CAA" w:rsidRPr="003C30EA">
        <w:rPr>
          <w:rFonts w:cstheme="minorHAnsi"/>
          <w:sz w:val="32"/>
          <w:szCs w:val="32"/>
        </w:rPr>
        <w:t>his important</w:t>
      </w:r>
      <w:r w:rsidR="00821A21" w:rsidRPr="003C30EA">
        <w:rPr>
          <w:rFonts w:cstheme="minorHAnsi"/>
          <w:sz w:val="32"/>
          <w:szCs w:val="32"/>
        </w:rPr>
        <w:t xml:space="preserve"> work as part of Forward </w:t>
      </w:r>
      <w:bookmarkEnd w:id="35"/>
      <w:r w:rsidR="00044C28" w:rsidRPr="003C30EA">
        <w:rPr>
          <w:rFonts w:cstheme="minorHAnsi"/>
          <w:sz w:val="32"/>
          <w:szCs w:val="32"/>
        </w:rPr>
        <w:t>Singapore</w:t>
      </w:r>
      <w:r w:rsidR="00961263" w:rsidRPr="003C30EA">
        <w:rPr>
          <w:rFonts w:cstheme="minorHAnsi"/>
          <w:sz w:val="32"/>
          <w:szCs w:val="32"/>
        </w:rPr>
        <w:t>.</w:t>
      </w:r>
      <w:r w:rsidR="00044C28" w:rsidRPr="003C30EA">
        <w:rPr>
          <w:rFonts w:cstheme="minorHAnsi"/>
          <w:sz w:val="32"/>
          <w:szCs w:val="32"/>
        </w:rPr>
        <w:t xml:space="preserve"> </w:t>
      </w:r>
      <w:r w:rsidR="00B21B80" w:rsidRPr="003C30EA">
        <w:rPr>
          <w:rFonts w:cstheme="minorHAnsi"/>
          <w:b/>
          <w:bCs/>
          <w:sz w:val="32"/>
          <w:szCs w:val="32"/>
          <w:u w:val="single"/>
        </w:rPr>
        <w:br w:type="page"/>
      </w:r>
    </w:p>
    <w:p w14:paraId="60701418" w14:textId="1D8AC821" w:rsidR="00FB77F6" w:rsidRPr="003C30EA" w:rsidRDefault="000D4B06" w:rsidP="00DC5388">
      <w:pPr>
        <w:pStyle w:val="Heading1"/>
        <w:numPr>
          <w:ilvl w:val="0"/>
          <w:numId w:val="9"/>
        </w:numPr>
        <w:tabs>
          <w:tab w:val="left" w:pos="90"/>
        </w:tabs>
        <w:spacing w:before="0" w:line="360" w:lineRule="auto"/>
        <w:ind w:left="540" w:hanging="540"/>
        <w:rPr>
          <w:rFonts w:cstheme="minorHAnsi"/>
          <w:b w:val="0"/>
          <w:u w:val="none"/>
        </w:rPr>
      </w:pPr>
      <w:bookmarkStart w:id="46" w:name="_Toc126081522"/>
      <w:bookmarkStart w:id="47" w:name="_Toc127231748"/>
      <w:bookmarkStart w:id="48" w:name="_Toc125760080"/>
      <w:bookmarkStart w:id="49" w:name="_Toc125813813"/>
      <w:r w:rsidRPr="003C30EA">
        <w:rPr>
          <w:rFonts w:cstheme="minorHAnsi"/>
          <w:color w:val="auto"/>
          <w:u w:val="none"/>
        </w:rPr>
        <w:lastRenderedPageBreak/>
        <w:t>Building a Resilient Nation</w:t>
      </w:r>
      <w:bookmarkEnd w:id="46"/>
      <w:bookmarkEnd w:id="47"/>
      <w:r w:rsidRPr="003C30EA">
        <w:rPr>
          <w:rFonts w:cstheme="minorHAnsi"/>
          <w:color w:val="auto"/>
          <w:u w:val="none"/>
        </w:rPr>
        <w:t xml:space="preserve"> </w:t>
      </w:r>
    </w:p>
    <w:p w14:paraId="483A0841" w14:textId="77777777" w:rsidR="00583908" w:rsidRPr="003C30EA" w:rsidRDefault="00583908" w:rsidP="00DC5388">
      <w:pPr>
        <w:spacing w:after="0" w:line="360" w:lineRule="auto"/>
        <w:rPr>
          <w:rFonts w:cstheme="minorHAnsi"/>
          <w:sz w:val="32"/>
          <w:szCs w:val="32"/>
        </w:rPr>
      </w:pPr>
    </w:p>
    <w:p w14:paraId="253EEF62" w14:textId="27E13C26"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In a world characterised by greater uncertainties and volatility, we</w:t>
      </w:r>
      <w:r w:rsidRPr="003C30EA" w:rsidDel="00533609">
        <w:rPr>
          <w:rFonts w:cstheme="minorHAnsi"/>
          <w:sz w:val="32"/>
          <w:szCs w:val="32"/>
        </w:rPr>
        <w:t xml:space="preserve"> </w:t>
      </w:r>
      <w:r w:rsidRPr="003C30EA">
        <w:rPr>
          <w:rFonts w:cstheme="minorHAnsi"/>
          <w:sz w:val="32"/>
          <w:szCs w:val="32"/>
        </w:rPr>
        <w:t>need to build a more resilient Singapore.</w:t>
      </w:r>
    </w:p>
    <w:p w14:paraId="7A7245E2" w14:textId="77777777" w:rsidR="00397DBF" w:rsidRPr="003C30EA" w:rsidRDefault="00397DBF" w:rsidP="00DC5388">
      <w:pPr>
        <w:pStyle w:val="ListParagraph"/>
        <w:spacing w:after="0" w:line="360" w:lineRule="auto"/>
        <w:contextualSpacing w:val="0"/>
        <w:jc w:val="both"/>
        <w:rPr>
          <w:rFonts w:cstheme="minorHAnsi"/>
          <w:sz w:val="32"/>
          <w:szCs w:val="32"/>
        </w:rPr>
      </w:pPr>
      <w:r w:rsidRPr="003C30EA">
        <w:rPr>
          <w:rFonts w:cstheme="minorHAnsi"/>
          <w:sz w:val="32"/>
          <w:szCs w:val="32"/>
        </w:rPr>
        <w:t xml:space="preserve"> </w:t>
      </w:r>
    </w:p>
    <w:p w14:paraId="2F0CE4A6" w14:textId="67F16961"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We have kept an eye on resilience throughout our nation</w:t>
      </w:r>
      <w:r w:rsidR="00F2243F" w:rsidRPr="003C30EA">
        <w:rPr>
          <w:rFonts w:cstheme="minorHAnsi"/>
          <w:sz w:val="32"/>
          <w:szCs w:val="32"/>
        </w:rPr>
        <w:t>-</w:t>
      </w:r>
      <w:r w:rsidRPr="003C30EA">
        <w:rPr>
          <w:rFonts w:cstheme="minorHAnsi"/>
          <w:sz w:val="32"/>
          <w:szCs w:val="32"/>
        </w:rPr>
        <w:t>building journey</w:t>
      </w:r>
      <w:r w:rsidR="00FD5208" w:rsidRPr="003C30EA">
        <w:rPr>
          <w:rFonts w:cstheme="minorHAnsi"/>
          <w:sz w:val="32"/>
          <w:szCs w:val="32"/>
        </w:rPr>
        <w:t xml:space="preserve">. </w:t>
      </w:r>
      <w:r w:rsidRPr="003C30EA">
        <w:rPr>
          <w:rFonts w:cstheme="minorHAnsi"/>
          <w:sz w:val="32"/>
          <w:szCs w:val="32"/>
        </w:rPr>
        <w:t>But we are entering a new era where disruptions will likely happen more frequently</w:t>
      </w:r>
      <w:r w:rsidR="00FD5208" w:rsidRPr="003C30EA">
        <w:rPr>
          <w:rFonts w:cstheme="minorHAnsi"/>
          <w:sz w:val="32"/>
          <w:szCs w:val="32"/>
        </w:rPr>
        <w:t xml:space="preserve">. </w:t>
      </w:r>
      <w:r w:rsidR="00474CAA" w:rsidRPr="003C30EA">
        <w:rPr>
          <w:rFonts w:cstheme="minorHAnsi"/>
          <w:sz w:val="32"/>
          <w:szCs w:val="32"/>
        </w:rPr>
        <w:t>So we</w:t>
      </w:r>
      <w:r w:rsidRPr="003C30EA" w:rsidDel="006D4324">
        <w:rPr>
          <w:rFonts w:cstheme="minorHAnsi"/>
          <w:sz w:val="32"/>
          <w:szCs w:val="32"/>
        </w:rPr>
        <w:t xml:space="preserve"> will have to </w:t>
      </w:r>
      <w:r w:rsidRPr="003C30EA">
        <w:rPr>
          <w:rFonts w:cstheme="minorHAnsi"/>
          <w:sz w:val="32"/>
          <w:szCs w:val="32"/>
        </w:rPr>
        <w:t>consider additional redundancies and safety buffers that we can fall back on during a crisis</w:t>
      </w:r>
      <w:r w:rsidR="00961263" w:rsidRPr="003C30EA">
        <w:rPr>
          <w:rFonts w:cstheme="minorHAnsi"/>
          <w:sz w:val="32"/>
          <w:szCs w:val="32"/>
        </w:rPr>
        <w:t>.</w:t>
      </w:r>
      <w:r w:rsidRPr="003C30EA">
        <w:rPr>
          <w:rFonts w:cstheme="minorHAnsi"/>
          <w:sz w:val="32"/>
          <w:szCs w:val="32"/>
        </w:rPr>
        <w:t xml:space="preserve"> Having such buffers does not mean that we will not suffer damage when hit by a shock</w:t>
      </w:r>
      <w:r w:rsidR="00961263" w:rsidRPr="003C30EA">
        <w:rPr>
          <w:rFonts w:cstheme="minorHAnsi"/>
          <w:sz w:val="32"/>
          <w:szCs w:val="32"/>
        </w:rPr>
        <w:t>.</w:t>
      </w:r>
      <w:r w:rsidRPr="003C30EA">
        <w:rPr>
          <w:rFonts w:cstheme="minorHAnsi"/>
          <w:sz w:val="32"/>
          <w:szCs w:val="32"/>
        </w:rPr>
        <w:t xml:space="preserve"> But it will enhance our ability to absorb the shock, rebound from the crisis</w:t>
      </w:r>
      <w:r w:rsidR="00700F78" w:rsidRPr="003C30EA">
        <w:rPr>
          <w:rFonts w:cstheme="minorHAnsi"/>
          <w:sz w:val="32"/>
          <w:szCs w:val="32"/>
        </w:rPr>
        <w:t>,</w:t>
      </w:r>
      <w:r w:rsidRPr="003C30EA">
        <w:rPr>
          <w:rFonts w:cstheme="minorHAnsi"/>
          <w:sz w:val="32"/>
          <w:szCs w:val="32"/>
        </w:rPr>
        <w:t xml:space="preserve"> and emerge stronger from it. </w:t>
      </w:r>
    </w:p>
    <w:p w14:paraId="1CAC6DC7" w14:textId="77777777" w:rsidR="00397DBF" w:rsidRPr="003C30EA" w:rsidRDefault="00397DBF" w:rsidP="00DC5388">
      <w:pPr>
        <w:pStyle w:val="ListParagraph"/>
        <w:spacing w:after="0" w:line="360" w:lineRule="auto"/>
        <w:contextualSpacing w:val="0"/>
        <w:jc w:val="both"/>
        <w:rPr>
          <w:rFonts w:cstheme="minorHAnsi"/>
          <w:sz w:val="32"/>
          <w:szCs w:val="32"/>
        </w:rPr>
      </w:pPr>
    </w:p>
    <w:p w14:paraId="1DFC2AFC" w14:textId="77777777"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At the same time, we should recognise that building resilience comes at a price. </w:t>
      </w:r>
    </w:p>
    <w:p w14:paraId="3AC5042C"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6E09C828" w14:textId="21FC93DA" w:rsidR="00397DBF" w:rsidRPr="003C30EA" w:rsidRDefault="00397DBF"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For example, diversification means buying from multiple sources. But this also make</w:t>
      </w:r>
      <w:r w:rsidR="00FF7812" w:rsidRPr="003C30EA">
        <w:rPr>
          <w:rFonts w:cstheme="minorHAnsi"/>
          <w:sz w:val="32"/>
          <w:szCs w:val="32"/>
        </w:rPr>
        <w:t>s</w:t>
      </w:r>
      <w:r w:rsidRPr="003C30EA">
        <w:rPr>
          <w:rFonts w:cstheme="minorHAnsi"/>
          <w:sz w:val="32"/>
          <w:szCs w:val="32"/>
        </w:rPr>
        <w:t xml:space="preserve"> things more expensive, because we </w:t>
      </w:r>
      <w:r w:rsidR="00DA7141" w:rsidRPr="003C30EA">
        <w:rPr>
          <w:rFonts w:cstheme="minorHAnsi"/>
          <w:sz w:val="32"/>
          <w:szCs w:val="32"/>
        </w:rPr>
        <w:t>are</w:t>
      </w:r>
      <w:r w:rsidRPr="003C30EA">
        <w:rPr>
          <w:rFonts w:cstheme="minorHAnsi"/>
          <w:sz w:val="32"/>
          <w:szCs w:val="32"/>
        </w:rPr>
        <w:t xml:space="preserve"> no longer buying only from the cheapest source</w:t>
      </w:r>
      <w:r w:rsidR="00961263" w:rsidRPr="003C30EA">
        <w:rPr>
          <w:rFonts w:cstheme="minorHAnsi"/>
          <w:sz w:val="32"/>
          <w:szCs w:val="32"/>
        </w:rPr>
        <w:t>.</w:t>
      </w:r>
      <w:r w:rsidRPr="003C30EA">
        <w:rPr>
          <w:rFonts w:cstheme="minorHAnsi"/>
          <w:sz w:val="32"/>
          <w:szCs w:val="32"/>
        </w:rPr>
        <w:t xml:space="preserve"> </w:t>
      </w:r>
    </w:p>
    <w:p w14:paraId="6761CFF0"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085092BB" w14:textId="333DDD5C" w:rsidR="00397DBF" w:rsidRPr="003C30EA" w:rsidRDefault="00397DBF"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The stockpiles of food</w:t>
      </w:r>
      <w:r w:rsidR="00203DDF" w:rsidRPr="003C30EA">
        <w:rPr>
          <w:rFonts w:cstheme="minorHAnsi"/>
          <w:sz w:val="32"/>
          <w:szCs w:val="32"/>
        </w:rPr>
        <w:t xml:space="preserve"> and</w:t>
      </w:r>
      <w:r w:rsidRPr="003C30EA">
        <w:rPr>
          <w:rFonts w:cstheme="minorHAnsi"/>
          <w:sz w:val="32"/>
          <w:szCs w:val="32"/>
        </w:rPr>
        <w:t xml:space="preserve"> essential items will require space and will need to be maintained. </w:t>
      </w:r>
      <w:r w:rsidR="00AC450A" w:rsidRPr="003C30EA">
        <w:rPr>
          <w:rFonts w:cstheme="minorHAnsi"/>
          <w:sz w:val="32"/>
          <w:szCs w:val="32"/>
        </w:rPr>
        <w:t>Even i</w:t>
      </w:r>
      <w:r w:rsidRPr="003C30EA">
        <w:rPr>
          <w:rFonts w:cstheme="minorHAnsi"/>
          <w:sz w:val="32"/>
          <w:szCs w:val="32"/>
        </w:rPr>
        <w:t>f a crisis does not materialise or is less severe than expected, such costs still need to be funded.</w:t>
      </w:r>
    </w:p>
    <w:p w14:paraId="1619CE80" w14:textId="77777777" w:rsidR="00397DBF" w:rsidRPr="003C30EA" w:rsidRDefault="00397DBF" w:rsidP="00DC5388">
      <w:pPr>
        <w:pStyle w:val="ListParagraph"/>
        <w:spacing w:after="0" w:line="360" w:lineRule="auto"/>
        <w:contextualSpacing w:val="0"/>
        <w:jc w:val="both"/>
        <w:rPr>
          <w:rFonts w:cstheme="minorHAnsi"/>
          <w:sz w:val="32"/>
          <w:szCs w:val="32"/>
        </w:rPr>
      </w:pPr>
    </w:p>
    <w:p w14:paraId="7713D1AC" w14:textId="43CB27CC"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The </w:t>
      </w:r>
      <w:r w:rsidR="004D7F9D" w:rsidRPr="003C30EA">
        <w:rPr>
          <w:rFonts w:cstheme="minorHAnsi"/>
          <w:sz w:val="32"/>
          <w:szCs w:val="32"/>
        </w:rPr>
        <w:t>G</w:t>
      </w:r>
      <w:r w:rsidRPr="003C30EA">
        <w:rPr>
          <w:rFonts w:cstheme="minorHAnsi"/>
          <w:sz w:val="32"/>
          <w:szCs w:val="32"/>
        </w:rPr>
        <w:t>overnment will spend more on resilience, but we also need to be judicious in how we use public monies to secure effective and enduring improvements in our national resilience.</w:t>
      </w:r>
    </w:p>
    <w:p w14:paraId="4E5FB722" w14:textId="77777777" w:rsidR="00397DBF" w:rsidRPr="003C30EA" w:rsidRDefault="00397DBF" w:rsidP="00DC5388">
      <w:pPr>
        <w:pStyle w:val="ListParagraph"/>
        <w:spacing w:after="0" w:line="360" w:lineRule="auto"/>
        <w:contextualSpacing w:val="0"/>
        <w:jc w:val="both"/>
        <w:rPr>
          <w:rFonts w:cstheme="minorHAnsi"/>
          <w:sz w:val="32"/>
          <w:szCs w:val="32"/>
        </w:rPr>
      </w:pPr>
    </w:p>
    <w:p w14:paraId="490172BC" w14:textId="62C32326" w:rsidR="00397DBF" w:rsidRPr="003C30EA" w:rsidRDefault="00397DBF" w:rsidP="00DC5388">
      <w:pPr>
        <w:pStyle w:val="Heading2"/>
        <w:spacing w:before="0" w:line="360" w:lineRule="auto"/>
        <w:jc w:val="both"/>
        <w:rPr>
          <w:rFonts w:asciiTheme="minorHAnsi" w:hAnsiTheme="minorHAnsi" w:cstheme="minorHAnsi"/>
          <w:b/>
          <w:i/>
          <w:sz w:val="32"/>
          <w:szCs w:val="32"/>
        </w:rPr>
      </w:pPr>
      <w:bookmarkStart w:id="50" w:name="_Toc127231749"/>
      <w:r w:rsidRPr="003C30EA">
        <w:rPr>
          <w:rFonts w:asciiTheme="minorHAnsi" w:hAnsiTheme="minorHAnsi" w:cstheme="minorHAnsi"/>
          <w:b/>
          <w:i/>
          <w:sz w:val="32"/>
          <w:szCs w:val="32"/>
        </w:rPr>
        <w:t>Building Organisational Capabilities</w:t>
      </w:r>
      <w:bookmarkEnd w:id="50"/>
      <w:r w:rsidRPr="003C30EA">
        <w:rPr>
          <w:rFonts w:asciiTheme="minorHAnsi" w:hAnsiTheme="minorHAnsi" w:cstheme="minorHAnsi"/>
          <w:b/>
          <w:i/>
          <w:sz w:val="32"/>
          <w:szCs w:val="32"/>
        </w:rPr>
        <w:t xml:space="preserve"> </w:t>
      </w:r>
    </w:p>
    <w:p w14:paraId="579B78E7" w14:textId="2CD37639"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One key strategy is to build strong organisational capabilities to respond quickly and effectively during crises</w:t>
      </w:r>
      <w:r w:rsidR="00961263" w:rsidRPr="003C30EA">
        <w:rPr>
          <w:rFonts w:cstheme="minorHAnsi"/>
          <w:sz w:val="32"/>
          <w:szCs w:val="32"/>
        </w:rPr>
        <w:t>.</w:t>
      </w:r>
      <w:r w:rsidRPr="003C30EA">
        <w:rPr>
          <w:rFonts w:cstheme="minorHAnsi"/>
          <w:sz w:val="32"/>
          <w:szCs w:val="32"/>
        </w:rPr>
        <w:t xml:space="preserve"> For example, learning from the </w:t>
      </w:r>
      <w:r w:rsidR="00002D3D" w:rsidRPr="003C30EA">
        <w:rPr>
          <w:rFonts w:cstheme="minorHAnsi"/>
          <w:sz w:val="32"/>
          <w:szCs w:val="32"/>
        </w:rPr>
        <w:t xml:space="preserve">experience in </w:t>
      </w:r>
      <w:r w:rsidRPr="003C30EA">
        <w:rPr>
          <w:rFonts w:cstheme="minorHAnsi"/>
          <w:sz w:val="32"/>
          <w:szCs w:val="32"/>
        </w:rPr>
        <w:t>SARS</w:t>
      </w:r>
      <w:r w:rsidR="00002D3D" w:rsidRPr="003C30EA">
        <w:rPr>
          <w:rFonts w:cstheme="minorHAnsi"/>
          <w:sz w:val="32"/>
          <w:szCs w:val="32"/>
        </w:rPr>
        <w:t>,</w:t>
      </w:r>
      <w:r w:rsidRPr="003C30EA">
        <w:rPr>
          <w:rFonts w:cstheme="minorHAnsi"/>
          <w:sz w:val="32"/>
          <w:szCs w:val="32"/>
        </w:rPr>
        <w:t xml:space="preserve"> we set up the National Public Health Laboratory and the National Centre for Infectious Diseases. These new capabilities proved critical in treating, managing, and fighting the COVID-19 pandemic. </w:t>
      </w:r>
    </w:p>
    <w:p w14:paraId="027A1142" w14:textId="77777777" w:rsidR="00397DBF" w:rsidRPr="003C30EA" w:rsidRDefault="00397DBF" w:rsidP="00DC5388">
      <w:pPr>
        <w:pStyle w:val="ListParagraph"/>
        <w:spacing w:after="0" w:line="360" w:lineRule="auto"/>
        <w:contextualSpacing w:val="0"/>
        <w:jc w:val="both"/>
        <w:rPr>
          <w:rFonts w:cstheme="minorHAnsi"/>
          <w:sz w:val="32"/>
          <w:szCs w:val="32"/>
        </w:rPr>
      </w:pPr>
    </w:p>
    <w:p w14:paraId="1FF4D490" w14:textId="59659A6A"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During this pandemic, the outbreak in the migrant worker dormitories was a major challenge. We had to draw on resources from the SAF, the Home Team, and other </w:t>
      </w:r>
      <w:r w:rsidR="00282EBE" w:rsidRPr="003C30EA">
        <w:rPr>
          <w:rFonts w:cstheme="minorHAnsi"/>
          <w:sz w:val="32"/>
          <w:szCs w:val="32"/>
        </w:rPr>
        <w:t>G</w:t>
      </w:r>
      <w:r w:rsidRPr="003C30EA">
        <w:rPr>
          <w:rFonts w:cstheme="minorHAnsi"/>
          <w:sz w:val="32"/>
          <w:szCs w:val="32"/>
        </w:rPr>
        <w:t>overnment agencies</w:t>
      </w:r>
      <w:r w:rsidR="00FD5208" w:rsidRPr="003C30EA">
        <w:rPr>
          <w:rFonts w:cstheme="minorHAnsi"/>
          <w:sz w:val="32"/>
          <w:szCs w:val="32"/>
        </w:rPr>
        <w:t xml:space="preserve">. </w:t>
      </w:r>
      <w:r w:rsidRPr="003C30EA">
        <w:rPr>
          <w:rFonts w:cstheme="minorHAnsi"/>
          <w:sz w:val="32"/>
          <w:szCs w:val="32"/>
        </w:rPr>
        <w:t>Learning from this, we have set up the Assurance</w:t>
      </w:r>
      <w:r w:rsidR="007327BC" w:rsidRPr="003C30EA">
        <w:rPr>
          <w:rFonts w:cstheme="minorHAnsi"/>
          <w:sz w:val="32"/>
          <w:szCs w:val="32"/>
        </w:rPr>
        <w:t>,</w:t>
      </w:r>
      <w:r w:rsidRPr="003C30EA">
        <w:rPr>
          <w:rFonts w:cstheme="minorHAnsi"/>
          <w:sz w:val="32"/>
          <w:szCs w:val="32"/>
        </w:rPr>
        <w:t xml:space="preserve"> Care and Engagement Group</w:t>
      </w:r>
      <w:r w:rsidR="00176E28" w:rsidRPr="003C30EA">
        <w:rPr>
          <w:rFonts w:cstheme="minorHAnsi"/>
          <w:sz w:val="32"/>
          <w:szCs w:val="32"/>
        </w:rPr>
        <w:t>,</w:t>
      </w:r>
      <w:r w:rsidRPr="003C30EA">
        <w:rPr>
          <w:rFonts w:cstheme="minorHAnsi"/>
          <w:sz w:val="32"/>
          <w:szCs w:val="32"/>
        </w:rPr>
        <w:t xml:space="preserve"> </w:t>
      </w:r>
      <w:r w:rsidR="00121F23" w:rsidRPr="003C30EA">
        <w:rPr>
          <w:rFonts w:cstheme="minorHAnsi"/>
          <w:sz w:val="32"/>
          <w:szCs w:val="32"/>
        </w:rPr>
        <w:t>or the ACE Group</w:t>
      </w:r>
      <w:r w:rsidR="00176E28" w:rsidRPr="003C30EA">
        <w:rPr>
          <w:rFonts w:cstheme="minorHAnsi"/>
          <w:sz w:val="32"/>
          <w:szCs w:val="32"/>
        </w:rPr>
        <w:t>,</w:t>
      </w:r>
      <w:r w:rsidR="00121F23" w:rsidRPr="003C30EA">
        <w:rPr>
          <w:rFonts w:cstheme="minorHAnsi"/>
          <w:sz w:val="32"/>
          <w:szCs w:val="32"/>
        </w:rPr>
        <w:t xml:space="preserve"> </w:t>
      </w:r>
      <w:r w:rsidRPr="003C30EA">
        <w:rPr>
          <w:rFonts w:cstheme="minorHAnsi"/>
          <w:sz w:val="32"/>
          <w:szCs w:val="32"/>
        </w:rPr>
        <w:t>under MOM</w:t>
      </w:r>
      <w:r w:rsidR="00BD2C8E" w:rsidRPr="003C30EA">
        <w:rPr>
          <w:rFonts w:cstheme="minorHAnsi"/>
          <w:sz w:val="32"/>
          <w:szCs w:val="32"/>
        </w:rPr>
        <w:t>,</w:t>
      </w:r>
      <w:r w:rsidRPr="003C30EA">
        <w:rPr>
          <w:rFonts w:cstheme="minorHAnsi"/>
          <w:sz w:val="32"/>
          <w:szCs w:val="32"/>
        </w:rPr>
        <w:t xml:space="preserve"> and </w:t>
      </w:r>
      <w:r w:rsidR="00551E6A" w:rsidRPr="003C30EA">
        <w:rPr>
          <w:rFonts w:cstheme="minorHAnsi"/>
          <w:sz w:val="32"/>
          <w:szCs w:val="32"/>
        </w:rPr>
        <w:t xml:space="preserve">we have </w:t>
      </w:r>
      <w:r w:rsidRPr="003C30EA">
        <w:rPr>
          <w:rFonts w:cstheme="minorHAnsi"/>
          <w:sz w:val="32"/>
          <w:szCs w:val="32"/>
        </w:rPr>
        <w:t xml:space="preserve">built up its capabilities to monitor the situation in our migrant worker dormitories and provide better care and support for our migrant workers. This is just one example of how we </w:t>
      </w:r>
      <w:r w:rsidR="0077128F" w:rsidRPr="003C30EA">
        <w:rPr>
          <w:rFonts w:cstheme="minorHAnsi"/>
          <w:sz w:val="32"/>
          <w:szCs w:val="32"/>
        </w:rPr>
        <w:t>continue</w:t>
      </w:r>
      <w:r w:rsidRPr="003C30EA">
        <w:rPr>
          <w:rFonts w:cstheme="minorHAnsi"/>
          <w:sz w:val="32"/>
          <w:szCs w:val="32"/>
        </w:rPr>
        <w:t xml:space="preserve"> to build up organisational capabilities within the public service to deal with cris</w:t>
      </w:r>
      <w:r w:rsidR="00E32ECD" w:rsidRPr="003C30EA">
        <w:rPr>
          <w:rFonts w:cstheme="minorHAnsi"/>
          <w:sz w:val="32"/>
          <w:szCs w:val="32"/>
        </w:rPr>
        <w:t>e</w:t>
      </w:r>
      <w:r w:rsidRPr="003C30EA">
        <w:rPr>
          <w:rFonts w:cstheme="minorHAnsi"/>
          <w:sz w:val="32"/>
          <w:szCs w:val="32"/>
        </w:rPr>
        <w:t>s and emergencies.</w:t>
      </w:r>
      <w:r w:rsidR="00963E3E" w:rsidRPr="003C30EA">
        <w:rPr>
          <w:rFonts w:cstheme="minorHAnsi"/>
          <w:sz w:val="32"/>
          <w:szCs w:val="32"/>
        </w:rPr>
        <w:t xml:space="preserve"> </w:t>
      </w:r>
    </w:p>
    <w:p w14:paraId="0E8B6C03" w14:textId="77777777" w:rsidR="00397DBF" w:rsidRPr="003C30EA" w:rsidRDefault="00397DBF" w:rsidP="00DC5388">
      <w:pPr>
        <w:pStyle w:val="ListParagraph"/>
        <w:spacing w:after="0" w:line="360" w:lineRule="auto"/>
        <w:contextualSpacing w:val="0"/>
        <w:rPr>
          <w:rFonts w:cstheme="minorHAnsi"/>
          <w:sz w:val="32"/>
          <w:szCs w:val="32"/>
        </w:rPr>
      </w:pPr>
    </w:p>
    <w:p w14:paraId="15BB7573" w14:textId="58C864A8"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lastRenderedPageBreak/>
        <w:t xml:space="preserve">But there are </w:t>
      </w:r>
      <w:r w:rsidR="0011789B" w:rsidRPr="003C30EA">
        <w:rPr>
          <w:rFonts w:cstheme="minorHAnsi"/>
          <w:sz w:val="32"/>
          <w:szCs w:val="32"/>
        </w:rPr>
        <w:t xml:space="preserve">also </w:t>
      </w:r>
      <w:r w:rsidRPr="003C30EA">
        <w:rPr>
          <w:rFonts w:cstheme="minorHAnsi"/>
          <w:sz w:val="32"/>
          <w:szCs w:val="32"/>
        </w:rPr>
        <w:t>limits to how much we can grow headcount in the public service, especially with slower growth in our resident labour force</w:t>
      </w:r>
      <w:r w:rsidR="00961263" w:rsidRPr="003C30EA">
        <w:rPr>
          <w:rFonts w:cstheme="minorHAnsi"/>
          <w:sz w:val="32"/>
          <w:szCs w:val="32"/>
        </w:rPr>
        <w:t>.</w:t>
      </w:r>
      <w:r w:rsidRPr="003C30EA">
        <w:rPr>
          <w:rFonts w:cstheme="minorHAnsi"/>
          <w:sz w:val="32"/>
          <w:szCs w:val="32"/>
        </w:rPr>
        <w:t xml:space="preserve"> </w:t>
      </w:r>
    </w:p>
    <w:p w14:paraId="0E2929D0"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539585C2" w14:textId="20C582DF" w:rsidR="00397DBF" w:rsidRPr="003C30EA" w:rsidRDefault="00FA46B7"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And </w:t>
      </w:r>
      <w:r w:rsidR="001A452E" w:rsidRPr="003C30EA">
        <w:rPr>
          <w:rFonts w:cstheme="minorHAnsi"/>
          <w:sz w:val="32"/>
          <w:szCs w:val="32"/>
        </w:rPr>
        <w:t>t</w:t>
      </w:r>
      <w:r w:rsidR="00397DBF" w:rsidRPr="003C30EA">
        <w:rPr>
          <w:rFonts w:cstheme="minorHAnsi"/>
          <w:sz w:val="32"/>
          <w:szCs w:val="32"/>
        </w:rPr>
        <w:t>hat is why we will continue to adjust our resources and manpower – to do less in some existing areas where the needs have come down, and to re-allocate the funds and headcount to new priority areas</w:t>
      </w:r>
      <w:r w:rsidR="00961263" w:rsidRPr="003C30EA">
        <w:rPr>
          <w:rFonts w:cstheme="minorHAnsi"/>
          <w:sz w:val="32"/>
          <w:szCs w:val="32"/>
        </w:rPr>
        <w:t>.</w:t>
      </w:r>
      <w:r w:rsidR="00397DBF" w:rsidRPr="003C30EA">
        <w:rPr>
          <w:rFonts w:cstheme="minorHAnsi"/>
          <w:sz w:val="32"/>
          <w:szCs w:val="32"/>
        </w:rPr>
        <w:t xml:space="preserve"> </w:t>
      </w:r>
    </w:p>
    <w:p w14:paraId="15B724EB"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2A393A2C" w14:textId="1F7DFC20" w:rsidR="00397DBF" w:rsidRPr="003C30EA" w:rsidRDefault="00397DBF"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During the pandemic</w:t>
      </w:r>
      <w:r w:rsidR="00CE7CBD" w:rsidRPr="003C30EA">
        <w:rPr>
          <w:rFonts w:cstheme="minorHAnsi"/>
          <w:sz w:val="32"/>
          <w:szCs w:val="32"/>
        </w:rPr>
        <w:t>,</w:t>
      </w:r>
      <w:r w:rsidRPr="003C30EA">
        <w:rPr>
          <w:rFonts w:cstheme="minorHAnsi"/>
          <w:sz w:val="32"/>
          <w:szCs w:val="32"/>
        </w:rPr>
        <w:t xml:space="preserve"> we also had to mobilise and cross-deploy public servants for various crisis roles, for example, to help with contact tracing </w:t>
      </w:r>
      <w:r w:rsidR="001D733B" w:rsidRPr="003C30EA">
        <w:rPr>
          <w:rFonts w:cstheme="minorHAnsi"/>
          <w:sz w:val="32"/>
          <w:szCs w:val="32"/>
        </w:rPr>
        <w:t xml:space="preserve">or </w:t>
      </w:r>
      <w:r w:rsidRPr="003C30EA">
        <w:rPr>
          <w:rFonts w:cstheme="minorHAnsi"/>
          <w:sz w:val="32"/>
          <w:szCs w:val="32"/>
        </w:rPr>
        <w:t>t</w:t>
      </w:r>
      <w:r w:rsidR="00BE0EC1" w:rsidRPr="003C30EA">
        <w:rPr>
          <w:rFonts w:cstheme="minorHAnsi"/>
          <w:sz w:val="32"/>
          <w:szCs w:val="32"/>
        </w:rPr>
        <w:t>he</w:t>
      </w:r>
      <w:r w:rsidRPr="003C30EA">
        <w:rPr>
          <w:rFonts w:cstheme="minorHAnsi"/>
          <w:sz w:val="32"/>
          <w:szCs w:val="32"/>
        </w:rPr>
        <w:t xml:space="preserve"> </w:t>
      </w:r>
      <w:r w:rsidR="00BE0EC1" w:rsidRPr="003C30EA">
        <w:rPr>
          <w:rFonts w:cstheme="minorHAnsi"/>
          <w:sz w:val="32"/>
          <w:szCs w:val="32"/>
        </w:rPr>
        <w:t>manning of</w:t>
      </w:r>
      <w:r w:rsidRPr="003C30EA">
        <w:rPr>
          <w:rFonts w:cstheme="minorHAnsi"/>
          <w:sz w:val="32"/>
          <w:szCs w:val="32"/>
        </w:rPr>
        <w:t xml:space="preserve"> call centres</w:t>
      </w:r>
      <w:r w:rsidR="00961263" w:rsidRPr="003C30EA">
        <w:rPr>
          <w:rFonts w:cstheme="minorHAnsi"/>
          <w:sz w:val="32"/>
          <w:szCs w:val="32"/>
        </w:rPr>
        <w:t>.</w:t>
      </w:r>
      <w:r w:rsidRPr="003C30EA">
        <w:rPr>
          <w:rFonts w:cstheme="minorHAnsi"/>
          <w:sz w:val="32"/>
          <w:szCs w:val="32"/>
        </w:rPr>
        <w:t xml:space="preserve"> We are therefore looking at how we can put in place a more comprehensive system for such training and cross-deployment, based on the expertise and skillsets of our officers</w:t>
      </w:r>
      <w:r w:rsidR="00961263" w:rsidRPr="003C30EA">
        <w:rPr>
          <w:rFonts w:cstheme="minorHAnsi"/>
          <w:sz w:val="32"/>
          <w:szCs w:val="32"/>
        </w:rPr>
        <w:t>.</w:t>
      </w:r>
      <w:r w:rsidRPr="003C30EA">
        <w:rPr>
          <w:rFonts w:cstheme="minorHAnsi"/>
          <w:sz w:val="32"/>
          <w:szCs w:val="32"/>
        </w:rPr>
        <w:t xml:space="preserve"> </w:t>
      </w:r>
    </w:p>
    <w:p w14:paraId="70796387" w14:textId="77777777" w:rsidR="00397DBF" w:rsidRPr="003C30EA" w:rsidRDefault="00397DBF" w:rsidP="00DC5388">
      <w:pPr>
        <w:pStyle w:val="ListParagraph"/>
        <w:spacing w:after="0" w:line="360" w:lineRule="auto"/>
        <w:ind w:left="1080"/>
        <w:contextualSpacing w:val="0"/>
        <w:jc w:val="both"/>
        <w:rPr>
          <w:rFonts w:cstheme="minorHAnsi"/>
          <w:sz w:val="32"/>
          <w:szCs w:val="32"/>
        </w:rPr>
      </w:pPr>
    </w:p>
    <w:p w14:paraId="7BEC1F0F" w14:textId="4A64D449"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Beyond the public service, we will need to tap on the capabilities of the private and people sectors.</w:t>
      </w:r>
    </w:p>
    <w:p w14:paraId="2C708DBE" w14:textId="77777777" w:rsidR="00397DBF" w:rsidRPr="003C30EA" w:rsidRDefault="00397DBF" w:rsidP="00DC5388">
      <w:pPr>
        <w:pStyle w:val="ListParagraph"/>
        <w:spacing w:after="0" w:line="360" w:lineRule="auto"/>
        <w:contextualSpacing w:val="0"/>
        <w:jc w:val="both"/>
        <w:rPr>
          <w:rFonts w:cstheme="minorHAnsi"/>
          <w:sz w:val="32"/>
          <w:szCs w:val="32"/>
        </w:rPr>
      </w:pPr>
    </w:p>
    <w:p w14:paraId="74FA7F46" w14:textId="09107FAD"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 </w:t>
      </w:r>
      <w:r w:rsidR="00066868" w:rsidRPr="003C30EA">
        <w:rPr>
          <w:rFonts w:cstheme="minorHAnsi"/>
          <w:sz w:val="32"/>
          <w:szCs w:val="32"/>
        </w:rPr>
        <w:t>Indeed, w</w:t>
      </w:r>
      <w:r w:rsidRPr="003C30EA">
        <w:rPr>
          <w:rFonts w:cstheme="minorHAnsi"/>
          <w:sz w:val="32"/>
          <w:szCs w:val="32"/>
        </w:rPr>
        <w:t xml:space="preserve">e saw many excellent examples of such partnerships in our fight against </w:t>
      </w:r>
      <w:r w:rsidR="00700F78" w:rsidRPr="003C30EA">
        <w:rPr>
          <w:rFonts w:cstheme="minorHAnsi"/>
          <w:sz w:val="32"/>
          <w:szCs w:val="32"/>
        </w:rPr>
        <w:t>COVID</w:t>
      </w:r>
      <w:r w:rsidRPr="003C30EA">
        <w:rPr>
          <w:rFonts w:cstheme="minorHAnsi"/>
          <w:sz w:val="32"/>
          <w:szCs w:val="32"/>
        </w:rPr>
        <w:t>-19</w:t>
      </w:r>
      <w:r w:rsidR="00961263" w:rsidRPr="003C30EA">
        <w:rPr>
          <w:rFonts w:cstheme="minorHAnsi"/>
          <w:sz w:val="32"/>
          <w:szCs w:val="32"/>
        </w:rPr>
        <w:t>.</w:t>
      </w:r>
      <w:r w:rsidRPr="003C30EA">
        <w:rPr>
          <w:rFonts w:cstheme="minorHAnsi"/>
          <w:sz w:val="32"/>
          <w:szCs w:val="32"/>
        </w:rPr>
        <w:t xml:space="preserve"> In healthcare, we were able to leverage the capabilities of our private hospitals and private GP clinics</w:t>
      </w:r>
      <w:r w:rsidR="00961263" w:rsidRPr="003C30EA">
        <w:rPr>
          <w:rFonts w:cstheme="minorHAnsi"/>
          <w:sz w:val="32"/>
          <w:szCs w:val="32"/>
        </w:rPr>
        <w:t>.</w:t>
      </w:r>
      <w:r w:rsidRPr="003C30EA">
        <w:rPr>
          <w:rFonts w:cstheme="minorHAnsi"/>
          <w:sz w:val="32"/>
          <w:szCs w:val="32"/>
        </w:rPr>
        <w:t xml:space="preserve"> </w:t>
      </w:r>
      <w:r w:rsidR="007767D5" w:rsidRPr="003C30EA">
        <w:rPr>
          <w:rFonts w:cstheme="minorHAnsi"/>
          <w:sz w:val="32"/>
          <w:szCs w:val="32"/>
        </w:rPr>
        <w:t xml:space="preserve">Outside of </w:t>
      </w:r>
      <w:r w:rsidRPr="003C30EA">
        <w:rPr>
          <w:rFonts w:cstheme="minorHAnsi"/>
          <w:sz w:val="32"/>
          <w:szCs w:val="32"/>
        </w:rPr>
        <w:t xml:space="preserve"> healthcare, our companies</w:t>
      </w:r>
      <w:r w:rsidR="00567061" w:rsidRPr="003C30EA">
        <w:rPr>
          <w:rFonts w:cstheme="minorHAnsi"/>
          <w:sz w:val="32"/>
          <w:szCs w:val="32"/>
        </w:rPr>
        <w:t>,</w:t>
      </w:r>
      <w:r w:rsidRPr="003C30EA">
        <w:rPr>
          <w:rFonts w:cstheme="minorHAnsi"/>
          <w:sz w:val="32"/>
          <w:szCs w:val="32"/>
        </w:rPr>
        <w:t xml:space="preserve"> and NGO groups stepped up in many </w:t>
      </w:r>
      <w:r w:rsidRPr="003C30EA">
        <w:rPr>
          <w:rFonts w:cstheme="minorHAnsi"/>
          <w:sz w:val="32"/>
          <w:szCs w:val="32"/>
        </w:rPr>
        <w:lastRenderedPageBreak/>
        <w:t xml:space="preserve">different ways – housing and taking care of migrant workers, setting up and manning the community care facilities at Changi Expo and Changi Exhibition Centre, ensuring continued access to vital supply chains, and facilitating our crucial nationwide vaccine operations. </w:t>
      </w:r>
    </w:p>
    <w:p w14:paraId="48F184AF" w14:textId="77777777" w:rsidR="00397DBF" w:rsidRPr="003C30EA" w:rsidRDefault="00397DBF" w:rsidP="00DC5388">
      <w:pPr>
        <w:pStyle w:val="ListParagraph"/>
        <w:spacing w:after="0" w:line="360" w:lineRule="auto"/>
        <w:contextualSpacing w:val="0"/>
        <w:jc w:val="both"/>
        <w:rPr>
          <w:rFonts w:cstheme="minorHAnsi"/>
          <w:sz w:val="32"/>
          <w:szCs w:val="32"/>
        </w:rPr>
      </w:pPr>
    </w:p>
    <w:p w14:paraId="747C08E9" w14:textId="71F450F6"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will learn from these experiences and put in place structures that will enable us to </w:t>
      </w:r>
      <w:r w:rsidR="0028576A" w:rsidRPr="003C30EA">
        <w:rPr>
          <w:rFonts w:cstheme="minorHAnsi"/>
          <w:sz w:val="32"/>
          <w:szCs w:val="32"/>
        </w:rPr>
        <w:t>better</w:t>
      </w:r>
      <w:r w:rsidRPr="003C30EA">
        <w:rPr>
          <w:rFonts w:cstheme="minorHAnsi"/>
          <w:sz w:val="32"/>
          <w:szCs w:val="32"/>
        </w:rPr>
        <w:t xml:space="preserve"> harness our resources</w:t>
      </w:r>
      <w:r w:rsidR="00A10395" w:rsidRPr="003C30EA">
        <w:rPr>
          <w:rFonts w:cstheme="minorHAnsi"/>
          <w:sz w:val="32"/>
          <w:szCs w:val="32"/>
        </w:rPr>
        <w:t xml:space="preserve"> more effectively</w:t>
      </w:r>
      <w:r w:rsidRPr="003C30EA">
        <w:rPr>
          <w:rFonts w:cstheme="minorHAnsi"/>
          <w:sz w:val="32"/>
          <w:szCs w:val="32"/>
        </w:rPr>
        <w:t>, and strengthen the complementary roles that the public, private</w:t>
      </w:r>
      <w:r w:rsidR="00567061" w:rsidRPr="003C30EA">
        <w:rPr>
          <w:rFonts w:cstheme="minorHAnsi"/>
          <w:sz w:val="32"/>
          <w:szCs w:val="32"/>
        </w:rPr>
        <w:t>,</w:t>
      </w:r>
      <w:r w:rsidRPr="003C30EA">
        <w:rPr>
          <w:rFonts w:cstheme="minorHAnsi"/>
          <w:sz w:val="32"/>
          <w:szCs w:val="32"/>
        </w:rPr>
        <w:t xml:space="preserve"> and people sectors can play during peacetime and </w:t>
      </w:r>
      <w:r w:rsidR="00A34725" w:rsidRPr="003C30EA">
        <w:rPr>
          <w:rFonts w:cstheme="minorHAnsi"/>
          <w:sz w:val="32"/>
          <w:szCs w:val="32"/>
        </w:rPr>
        <w:t xml:space="preserve">in </w:t>
      </w:r>
      <w:r w:rsidRPr="003C30EA">
        <w:rPr>
          <w:rFonts w:cstheme="minorHAnsi"/>
          <w:sz w:val="32"/>
          <w:szCs w:val="32"/>
        </w:rPr>
        <w:t xml:space="preserve">crisis. </w:t>
      </w:r>
    </w:p>
    <w:p w14:paraId="556EBC98" w14:textId="77777777" w:rsidR="00FB77F6" w:rsidRPr="003C30EA" w:rsidRDefault="00FB77F6" w:rsidP="00DC5388">
      <w:pPr>
        <w:pStyle w:val="ListParagraph"/>
        <w:spacing w:after="0" w:line="360" w:lineRule="auto"/>
        <w:ind w:left="1080"/>
        <w:contextualSpacing w:val="0"/>
        <w:jc w:val="both"/>
        <w:rPr>
          <w:rFonts w:cstheme="minorHAnsi"/>
          <w:sz w:val="32"/>
          <w:szCs w:val="32"/>
        </w:rPr>
      </w:pPr>
    </w:p>
    <w:p w14:paraId="1445E711" w14:textId="77777777" w:rsidR="00FB77F6" w:rsidRPr="003C30EA" w:rsidRDefault="00FB77F6" w:rsidP="00DC5388">
      <w:pPr>
        <w:pStyle w:val="Heading2"/>
        <w:spacing w:before="0" w:line="360" w:lineRule="auto"/>
        <w:jc w:val="both"/>
        <w:rPr>
          <w:rFonts w:asciiTheme="minorHAnsi" w:hAnsiTheme="minorHAnsi" w:cstheme="minorHAnsi"/>
          <w:b/>
          <w:i/>
          <w:sz w:val="32"/>
          <w:szCs w:val="32"/>
        </w:rPr>
      </w:pPr>
      <w:bookmarkStart w:id="51" w:name="_Toc127231750"/>
      <w:r w:rsidRPr="003C30EA">
        <w:rPr>
          <w:rFonts w:asciiTheme="minorHAnsi" w:hAnsiTheme="minorHAnsi" w:cstheme="minorHAnsi"/>
          <w:b/>
          <w:i/>
          <w:sz w:val="32"/>
          <w:szCs w:val="32"/>
        </w:rPr>
        <w:t>Ensuring Economic and Infrastructure Resilience</w:t>
      </w:r>
      <w:bookmarkEnd w:id="51"/>
      <w:r w:rsidRPr="003C30EA">
        <w:rPr>
          <w:rFonts w:asciiTheme="minorHAnsi" w:hAnsiTheme="minorHAnsi" w:cstheme="minorHAnsi"/>
          <w:b/>
          <w:i/>
          <w:sz w:val="32"/>
          <w:szCs w:val="32"/>
        </w:rPr>
        <w:t xml:space="preserve"> </w:t>
      </w:r>
    </w:p>
    <w:p w14:paraId="58BE3477" w14:textId="27678AF4"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Another </w:t>
      </w:r>
      <w:r w:rsidR="00772820" w:rsidRPr="003C30EA">
        <w:rPr>
          <w:rFonts w:cstheme="minorHAnsi"/>
          <w:sz w:val="32"/>
          <w:szCs w:val="32"/>
        </w:rPr>
        <w:t>important</w:t>
      </w:r>
      <w:r w:rsidRPr="003C30EA">
        <w:rPr>
          <w:rFonts w:cstheme="minorHAnsi"/>
          <w:sz w:val="32"/>
          <w:szCs w:val="32"/>
        </w:rPr>
        <w:t xml:space="preserve"> aspect of resilience is in our economy and supply chains</w:t>
      </w:r>
      <w:r w:rsidR="00961263" w:rsidRPr="003C30EA">
        <w:rPr>
          <w:rFonts w:cstheme="minorHAnsi"/>
          <w:sz w:val="32"/>
          <w:szCs w:val="32"/>
        </w:rPr>
        <w:t>.</w:t>
      </w:r>
      <w:r w:rsidRPr="003C30EA">
        <w:rPr>
          <w:rFonts w:cstheme="minorHAnsi"/>
          <w:sz w:val="32"/>
          <w:szCs w:val="32"/>
        </w:rPr>
        <w:t xml:space="preserve"> For some time now, we have been </w:t>
      </w:r>
      <w:r w:rsidR="00871F06" w:rsidRPr="003C30EA">
        <w:rPr>
          <w:rFonts w:cstheme="minorHAnsi"/>
          <w:sz w:val="32"/>
          <w:szCs w:val="32"/>
        </w:rPr>
        <w:t>diversifying</w:t>
      </w:r>
      <w:r w:rsidRPr="003C30EA">
        <w:rPr>
          <w:rFonts w:cstheme="minorHAnsi"/>
          <w:sz w:val="32"/>
          <w:szCs w:val="32"/>
        </w:rPr>
        <w:t xml:space="preserve"> import sources, stockpiling food and essential items, and where possible,</w:t>
      </w:r>
      <w:r w:rsidR="00871F06" w:rsidRPr="003C30EA">
        <w:rPr>
          <w:rFonts w:cstheme="minorHAnsi"/>
          <w:sz w:val="32"/>
          <w:szCs w:val="32"/>
        </w:rPr>
        <w:t xml:space="preserve"> building up</w:t>
      </w:r>
      <w:r w:rsidRPr="003C30EA">
        <w:rPr>
          <w:rFonts w:cstheme="minorHAnsi"/>
          <w:sz w:val="32"/>
          <w:szCs w:val="32"/>
        </w:rPr>
        <w:t xml:space="preserve"> local production, like our “30 by 30” plan to produce 30% of our nutritional needs locally by 2030</w:t>
      </w:r>
      <w:r w:rsidR="00961263" w:rsidRPr="003C30EA">
        <w:rPr>
          <w:rFonts w:cstheme="minorHAnsi"/>
          <w:sz w:val="32"/>
          <w:szCs w:val="32"/>
        </w:rPr>
        <w:t>.</w:t>
      </w:r>
      <w:r w:rsidRPr="003C30EA">
        <w:rPr>
          <w:rFonts w:cstheme="minorHAnsi"/>
          <w:sz w:val="32"/>
          <w:szCs w:val="32"/>
        </w:rPr>
        <w:t xml:space="preserve"> </w:t>
      </w:r>
    </w:p>
    <w:p w14:paraId="13EFA967" w14:textId="77777777" w:rsidR="00397DBF" w:rsidRPr="003C30EA" w:rsidRDefault="00397DBF" w:rsidP="00DC5388">
      <w:pPr>
        <w:pStyle w:val="ListParagraph"/>
        <w:spacing w:after="0" w:line="360" w:lineRule="auto"/>
        <w:contextualSpacing w:val="0"/>
        <w:jc w:val="both"/>
        <w:rPr>
          <w:rFonts w:cstheme="minorHAnsi"/>
          <w:sz w:val="32"/>
          <w:szCs w:val="32"/>
        </w:rPr>
      </w:pPr>
    </w:p>
    <w:p w14:paraId="6C4284AB" w14:textId="14DF5929"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These efforts have enabled us to weather through the disruptions of the last three years</w:t>
      </w:r>
      <w:r w:rsidR="00961263" w:rsidRPr="003C30EA">
        <w:rPr>
          <w:rFonts w:cstheme="minorHAnsi"/>
          <w:sz w:val="32"/>
          <w:szCs w:val="32"/>
        </w:rPr>
        <w:t>.</w:t>
      </w:r>
      <w:r w:rsidRPr="003C30EA">
        <w:rPr>
          <w:rFonts w:cstheme="minorHAnsi"/>
          <w:sz w:val="32"/>
          <w:szCs w:val="32"/>
        </w:rPr>
        <w:t xml:space="preserve"> We </w:t>
      </w:r>
      <w:r w:rsidR="009D5E58" w:rsidRPr="003C30EA">
        <w:rPr>
          <w:rFonts w:cstheme="minorHAnsi"/>
          <w:sz w:val="32"/>
          <w:szCs w:val="32"/>
        </w:rPr>
        <w:t xml:space="preserve">quickly stood up a </w:t>
      </w:r>
      <w:r w:rsidR="004F3779" w:rsidRPr="003C30EA">
        <w:rPr>
          <w:rFonts w:cstheme="minorHAnsi"/>
          <w:sz w:val="32"/>
          <w:szCs w:val="32"/>
        </w:rPr>
        <w:t>S</w:t>
      </w:r>
      <w:r w:rsidR="009D5E58" w:rsidRPr="003C30EA">
        <w:rPr>
          <w:rFonts w:cstheme="minorHAnsi"/>
          <w:sz w:val="32"/>
          <w:szCs w:val="32"/>
        </w:rPr>
        <w:t xml:space="preserve">tandby </w:t>
      </w:r>
      <w:r w:rsidR="004F3779" w:rsidRPr="003C30EA">
        <w:rPr>
          <w:rFonts w:cstheme="minorHAnsi"/>
          <w:sz w:val="32"/>
          <w:szCs w:val="32"/>
        </w:rPr>
        <w:t>LNG F</w:t>
      </w:r>
      <w:r w:rsidR="009D5E58" w:rsidRPr="003C30EA">
        <w:rPr>
          <w:rFonts w:cstheme="minorHAnsi"/>
          <w:sz w:val="32"/>
          <w:szCs w:val="32"/>
        </w:rPr>
        <w:t>acility</w:t>
      </w:r>
      <w:r w:rsidRPr="003C30EA">
        <w:rPr>
          <w:rFonts w:cstheme="minorHAnsi"/>
          <w:sz w:val="32"/>
          <w:szCs w:val="32"/>
        </w:rPr>
        <w:t xml:space="preserve"> when the world scrambled for gas after the Russian invasion of Ukraine</w:t>
      </w:r>
      <w:r w:rsidR="00961263" w:rsidRPr="003C30EA">
        <w:rPr>
          <w:rFonts w:cstheme="minorHAnsi"/>
          <w:sz w:val="32"/>
          <w:szCs w:val="32"/>
        </w:rPr>
        <w:t>.</w:t>
      </w:r>
      <w:r w:rsidRPr="003C30EA">
        <w:rPr>
          <w:rFonts w:cstheme="minorHAnsi"/>
          <w:sz w:val="32"/>
          <w:szCs w:val="32"/>
        </w:rPr>
        <w:t xml:space="preserve"> We had ample stock of frozen chicken when Malaysia banned the export of live chickens</w:t>
      </w:r>
      <w:r w:rsidR="00961263" w:rsidRPr="003C30EA">
        <w:rPr>
          <w:rFonts w:cstheme="minorHAnsi"/>
          <w:sz w:val="32"/>
          <w:szCs w:val="32"/>
        </w:rPr>
        <w:t>.</w:t>
      </w:r>
      <w:r w:rsidRPr="003C30EA">
        <w:rPr>
          <w:rFonts w:cstheme="minorHAnsi"/>
          <w:sz w:val="32"/>
          <w:szCs w:val="32"/>
        </w:rPr>
        <w:t xml:space="preserve"> We will continue to review our stockpiling strategies and improve the diversification of critical supplies. We will weigh the costs of such insurance carefully, and </w:t>
      </w:r>
      <w:r w:rsidRPr="003C30EA">
        <w:rPr>
          <w:rFonts w:cstheme="minorHAnsi"/>
          <w:sz w:val="32"/>
          <w:szCs w:val="32"/>
        </w:rPr>
        <w:lastRenderedPageBreak/>
        <w:t xml:space="preserve">ensure that </w:t>
      </w:r>
      <w:r w:rsidR="00734432" w:rsidRPr="003C30EA">
        <w:rPr>
          <w:rFonts w:cstheme="minorHAnsi"/>
          <w:sz w:val="32"/>
          <w:szCs w:val="32"/>
        </w:rPr>
        <w:t xml:space="preserve">the benefits we reap in terms of </w:t>
      </w:r>
      <w:r w:rsidRPr="003C30EA">
        <w:rPr>
          <w:rFonts w:cstheme="minorHAnsi"/>
          <w:sz w:val="32"/>
          <w:szCs w:val="32"/>
        </w:rPr>
        <w:t>greater resilience</w:t>
      </w:r>
      <w:r w:rsidR="00734432" w:rsidRPr="003C30EA">
        <w:rPr>
          <w:rFonts w:cstheme="minorHAnsi"/>
          <w:sz w:val="32"/>
          <w:szCs w:val="32"/>
        </w:rPr>
        <w:t xml:space="preserve"> are worth the additional costs</w:t>
      </w:r>
      <w:r w:rsidR="00961263" w:rsidRPr="003C30EA">
        <w:rPr>
          <w:rFonts w:cstheme="minorHAnsi"/>
          <w:sz w:val="32"/>
          <w:szCs w:val="32"/>
        </w:rPr>
        <w:t>.</w:t>
      </w:r>
      <w:r w:rsidRPr="003C30EA">
        <w:rPr>
          <w:rFonts w:cstheme="minorHAnsi"/>
          <w:sz w:val="32"/>
          <w:szCs w:val="32"/>
        </w:rPr>
        <w:t xml:space="preserve"> </w:t>
      </w:r>
    </w:p>
    <w:p w14:paraId="4EE8936C" w14:textId="77777777" w:rsidR="00397DBF" w:rsidRPr="003C30EA" w:rsidRDefault="00397DBF" w:rsidP="00DC5388">
      <w:pPr>
        <w:pStyle w:val="ListParagraph"/>
        <w:spacing w:after="0" w:line="360" w:lineRule="auto"/>
        <w:ind w:left="0"/>
        <w:contextualSpacing w:val="0"/>
        <w:jc w:val="both"/>
        <w:rPr>
          <w:rFonts w:cstheme="minorHAnsi"/>
          <w:sz w:val="32"/>
          <w:szCs w:val="32"/>
        </w:rPr>
      </w:pPr>
    </w:p>
    <w:p w14:paraId="693951E5" w14:textId="4DFD0CE8" w:rsidR="00BE5288"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Likewise, we have built resilience in our infrastructure. We have designed our buildings to serve both peacetime and crisis functions where possible, given our land scarcity</w:t>
      </w:r>
      <w:r w:rsidR="00961263" w:rsidRPr="003C30EA">
        <w:rPr>
          <w:rFonts w:cstheme="minorHAnsi"/>
          <w:sz w:val="32"/>
          <w:szCs w:val="32"/>
        </w:rPr>
        <w:t>.</w:t>
      </w:r>
      <w:r w:rsidRPr="003C30EA">
        <w:rPr>
          <w:rFonts w:cstheme="minorHAnsi"/>
          <w:sz w:val="32"/>
          <w:szCs w:val="32"/>
        </w:rPr>
        <w:t xml:space="preserve"> </w:t>
      </w:r>
    </w:p>
    <w:p w14:paraId="3A84D068"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2201A909" w14:textId="2E101866" w:rsidR="00BE5288" w:rsidRPr="003C30EA" w:rsidRDefault="00397DBF"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For example, our MRT stations are designed</w:t>
      </w:r>
      <w:r w:rsidR="003D0B75" w:rsidRPr="003C30EA">
        <w:rPr>
          <w:rFonts w:cstheme="minorHAnsi"/>
          <w:sz w:val="32"/>
          <w:szCs w:val="32"/>
        </w:rPr>
        <w:t xml:space="preserve"> to function as public shelters and provide protection during wartime emergencies</w:t>
      </w:r>
      <w:r w:rsidRPr="003C30EA">
        <w:rPr>
          <w:rFonts w:cstheme="minorHAnsi"/>
          <w:sz w:val="32"/>
          <w:szCs w:val="32"/>
        </w:rPr>
        <w:t xml:space="preserve">. </w:t>
      </w:r>
    </w:p>
    <w:p w14:paraId="591892FB"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54F5F115" w14:textId="0FE77691" w:rsidR="00BE5288" w:rsidRPr="003C30EA" w:rsidRDefault="00397DBF"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In this pandemic, we had to convert at short notice several existing spaces – vacant schools were used to house recovering migrant workers; community centres became vaccination centres; hotels </w:t>
      </w:r>
      <w:r w:rsidR="00D03F1D" w:rsidRPr="003C30EA">
        <w:rPr>
          <w:rFonts w:cstheme="minorHAnsi"/>
          <w:sz w:val="32"/>
          <w:szCs w:val="32"/>
        </w:rPr>
        <w:t>became</w:t>
      </w:r>
      <w:r w:rsidRPr="003C30EA">
        <w:rPr>
          <w:rFonts w:cstheme="minorHAnsi"/>
          <w:sz w:val="32"/>
          <w:szCs w:val="32"/>
        </w:rPr>
        <w:t xml:space="preserve"> quarantine facilities; </w:t>
      </w:r>
      <w:r w:rsidR="00D3319A" w:rsidRPr="003C30EA">
        <w:rPr>
          <w:rFonts w:cstheme="minorHAnsi"/>
          <w:sz w:val="32"/>
          <w:szCs w:val="32"/>
        </w:rPr>
        <w:t xml:space="preserve">and </w:t>
      </w:r>
      <w:r w:rsidRPr="003C30EA">
        <w:rPr>
          <w:rFonts w:cstheme="minorHAnsi"/>
          <w:sz w:val="32"/>
          <w:szCs w:val="32"/>
        </w:rPr>
        <w:t xml:space="preserve">exhibition halls </w:t>
      </w:r>
      <w:r w:rsidR="0095202C" w:rsidRPr="003C30EA">
        <w:rPr>
          <w:rFonts w:cstheme="minorHAnsi"/>
          <w:sz w:val="32"/>
          <w:szCs w:val="32"/>
        </w:rPr>
        <w:t>became</w:t>
      </w:r>
      <w:r w:rsidRPr="003C30EA">
        <w:rPr>
          <w:rFonts w:cstheme="minorHAnsi"/>
          <w:sz w:val="32"/>
          <w:szCs w:val="32"/>
        </w:rPr>
        <w:t xml:space="preserve"> additional healthcare facilities to augment hospital bed capacity</w:t>
      </w:r>
      <w:r w:rsidR="00961263" w:rsidRPr="003C30EA">
        <w:rPr>
          <w:rFonts w:cstheme="minorHAnsi"/>
          <w:sz w:val="32"/>
          <w:szCs w:val="32"/>
        </w:rPr>
        <w:t>.</w:t>
      </w:r>
      <w:r w:rsidRPr="003C30EA">
        <w:rPr>
          <w:rFonts w:cstheme="minorHAnsi"/>
          <w:sz w:val="32"/>
          <w:szCs w:val="32"/>
        </w:rPr>
        <w:t xml:space="preserve"> </w:t>
      </w:r>
    </w:p>
    <w:p w14:paraId="7A2EA125" w14:textId="77777777" w:rsidR="00BE5288" w:rsidRPr="003C30EA" w:rsidRDefault="00BE5288" w:rsidP="00DC5388">
      <w:pPr>
        <w:pStyle w:val="ListParagraph"/>
        <w:spacing w:after="0" w:line="360" w:lineRule="auto"/>
        <w:contextualSpacing w:val="0"/>
        <w:rPr>
          <w:rFonts w:cstheme="minorHAnsi"/>
          <w:sz w:val="32"/>
          <w:szCs w:val="32"/>
        </w:rPr>
      </w:pPr>
    </w:p>
    <w:p w14:paraId="4B6C8773" w14:textId="6BC6B027"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All this reinforces the importance of having adaptable, multi-use facilities</w:t>
      </w:r>
      <w:r w:rsidR="00961263" w:rsidRPr="003C30EA">
        <w:rPr>
          <w:rFonts w:cstheme="minorHAnsi"/>
          <w:sz w:val="32"/>
          <w:szCs w:val="32"/>
        </w:rPr>
        <w:t>.</w:t>
      </w:r>
      <w:r w:rsidRPr="003C30EA">
        <w:rPr>
          <w:rFonts w:cstheme="minorHAnsi"/>
          <w:sz w:val="32"/>
          <w:szCs w:val="32"/>
        </w:rPr>
        <w:t xml:space="preserve"> We will therefore study how we can further enhance the resilience of our infrastructure, especially for major </w:t>
      </w:r>
      <w:r w:rsidR="00110C21" w:rsidRPr="003C30EA">
        <w:rPr>
          <w:rFonts w:cstheme="minorHAnsi"/>
          <w:sz w:val="32"/>
          <w:szCs w:val="32"/>
        </w:rPr>
        <w:t xml:space="preserve">new </w:t>
      </w:r>
      <w:r w:rsidRPr="003C30EA">
        <w:rPr>
          <w:rFonts w:cstheme="minorHAnsi"/>
          <w:sz w:val="32"/>
          <w:szCs w:val="32"/>
        </w:rPr>
        <w:t xml:space="preserve">projects like the Tuas Mega Port and Changi Airport Terminal 5. </w:t>
      </w:r>
    </w:p>
    <w:p w14:paraId="7FB4A0AD" w14:textId="77777777" w:rsidR="00FB77F6" w:rsidRPr="003C30EA" w:rsidRDefault="00FB77F6" w:rsidP="00DC5388">
      <w:pPr>
        <w:pStyle w:val="ListParagraph"/>
        <w:spacing w:after="0" w:line="360" w:lineRule="auto"/>
        <w:contextualSpacing w:val="0"/>
        <w:jc w:val="both"/>
        <w:rPr>
          <w:rFonts w:cstheme="minorHAnsi"/>
          <w:sz w:val="32"/>
          <w:szCs w:val="32"/>
        </w:rPr>
      </w:pPr>
    </w:p>
    <w:p w14:paraId="4F85033C" w14:textId="77777777" w:rsidR="00FB77F6" w:rsidRPr="003C30EA" w:rsidRDefault="00FB77F6" w:rsidP="00DC5388">
      <w:pPr>
        <w:pStyle w:val="Heading2"/>
        <w:spacing w:before="0" w:line="360" w:lineRule="auto"/>
        <w:jc w:val="both"/>
        <w:rPr>
          <w:rFonts w:asciiTheme="minorHAnsi" w:hAnsiTheme="minorHAnsi" w:cstheme="minorHAnsi"/>
          <w:b/>
          <w:i/>
          <w:sz w:val="32"/>
          <w:szCs w:val="32"/>
        </w:rPr>
      </w:pPr>
      <w:bookmarkStart w:id="52" w:name="_Toc127231751"/>
      <w:r w:rsidRPr="003C30EA">
        <w:rPr>
          <w:rFonts w:asciiTheme="minorHAnsi" w:hAnsiTheme="minorHAnsi" w:cstheme="minorHAnsi"/>
          <w:b/>
          <w:i/>
          <w:sz w:val="32"/>
          <w:szCs w:val="32"/>
        </w:rPr>
        <w:lastRenderedPageBreak/>
        <w:t>Safeguarding our Climate Resilience</w:t>
      </w:r>
      <w:bookmarkEnd w:id="52"/>
    </w:p>
    <w:p w14:paraId="3CD9EE56" w14:textId="41300ACF"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The lessons from C</w:t>
      </w:r>
      <w:r w:rsidR="00CE7CBD" w:rsidRPr="003C30EA">
        <w:rPr>
          <w:rFonts w:cstheme="minorHAnsi"/>
          <w:sz w:val="32"/>
          <w:szCs w:val="32"/>
        </w:rPr>
        <w:t>OVID</w:t>
      </w:r>
      <w:r w:rsidRPr="003C30EA">
        <w:rPr>
          <w:rFonts w:cstheme="minorHAnsi"/>
          <w:sz w:val="32"/>
          <w:szCs w:val="32"/>
        </w:rPr>
        <w:t xml:space="preserve">-19 will </w:t>
      </w:r>
      <w:r w:rsidR="006604C9" w:rsidRPr="003C30EA">
        <w:rPr>
          <w:rFonts w:cstheme="minorHAnsi"/>
          <w:sz w:val="32"/>
          <w:szCs w:val="32"/>
        </w:rPr>
        <w:t xml:space="preserve">also </w:t>
      </w:r>
      <w:r w:rsidRPr="003C30EA">
        <w:rPr>
          <w:rFonts w:cstheme="minorHAnsi"/>
          <w:sz w:val="32"/>
          <w:szCs w:val="32"/>
        </w:rPr>
        <w:t>help us in strengthening our resilience against the larger existential threat of global warming and climate change</w:t>
      </w:r>
      <w:r w:rsidR="00961263" w:rsidRPr="003C30EA">
        <w:rPr>
          <w:rFonts w:cstheme="minorHAnsi"/>
          <w:sz w:val="32"/>
          <w:szCs w:val="32"/>
        </w:rPr>
        <w:t>.</w:t>
      </w:r>
      <w:r w:rsidRPr="003C30EA">
        <w:rPr>
          <w:rFonts w:cstheme="minorHAnsi"/>
          <w:sz w:val="32"/>
          <w:szCs w:val="32"/>
        </w:rPr>
        <w:t xml:space="preserve"> </w:t>
      </w:r>
    </w:p>
    <w:p w14:paraId="0F993568" w14:textId="77777777" w:rsidR="00397DBF" w:rsidRPr="003C30EA" w:rsidRDefault="00397DBF" w:rsidP="00DC5388">
      <w:pPr>
        <w:pStyle w:val="ListParagraph"/>
        <w:spacing w:after="0" w:line="360" w:lineRule="auto"/>
        <w:ind w:left="0"/>
        <w:contextualSpacing w:val="0"/>
        <w:jc w:val="both"/>
        <w:rPr>
          <w:rFonts w:cstheme="minorHAnsi"/>
          <w:sz w:val="32"/>
          <w:szCs w:val="32"/>
        </w:rPr>
      </w:pPr>
    </w:p>
    <w:p w14:paraId="03A29A4C" w14:textId="4FDAB57A"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We have started to prepare for this</w:t>
      </w:r>
      <w:r w:rsidR="008F4073" w:rsidRPr="003C30EA">
        <w:rPr>
          <w:rFonts w:cstheme="minorHAnsi"/>
          <w:sz w:val="32"/>
          <w:szCs w:val="32"/>
        </w:rPr>
        <w:t xml:space="preserve">. </w:t>
      </w:r>
      <w:r w:rsidRPr="003C30EA">
        <w:rPr>
          <w:rFonts w:cstheme="minorHAnsi"/>
          <w:sz w:val="32"/>
          <w:szCs w:val="32"/>
        </w:rPr>
        <w:t xml:space="preserve">We have accelerated the low-carbon transition </w:t>
      </w:r>
      <w:r w:rsidR="008F4073" w:rsidRPr="003C30EA">
        <w:rPr>
          <w:rFonts w:cstheme="minorHAnsi"/>
          <w:sz w:val="32"/>
          <w:szCs w:val="32"/>
        </w:rPr>
        <w:t xml:space="preserve">for Singapore </w:t>
      </w:r>
      <w:r w:rsidRPr="003C30EA">
        <w:rPr>
          <w:rFonts w:cstheme="minorHAnsi"/>
          <w:sz w:val="32"/>
          <w:szCs w:val="32"/>
        </w:rPr>
        <w:t>to achieve net zero emissions by 2050</w:t>
      </w:r>
      <w:r w:rsidR="00515F61" w:rsidRPr="003C30EA">
        <w:rPr>
          <w:rFonts w:cstheme="minorHAnsi"/>
          <w:sz w:val="32"/>
          <w:szCs w:val="32"/>
        </w:rPr>
        <w:t>.</w:t>
      </w:r>
    </w:p>
    <w:p w14:paraId="02075F00"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1005FBFA" w14:textId="1ECB8DB0" w:rsidR="00397DBF" w:rsidRPr="003C30EA" w:rsidRDefault="00397DBF"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We </w:t>
      </w:r>
      <w:r w:rsidR="008F4073" w:rsidRPr="003C30EA">
        <w:rPr>
          <w:rFonts w:cstheme="minorHAnsi"/>
          <w:sz w:val="32"/>
          <w:szCs w:val="32"/>
        </w:rPr>
        <w:t>are</w:t>
      </w:r>
      <w:r w:rsidRPr="003C30EA" w:rsidDel="008F4073">
        <w:rPr>
          <w:rFonts w:cstheme="minorHAnsi"/>
          <w:sz w:val="32"/>
          <w:szCs w:val="32"/>
        </w:rPr>
        <w:t xml:space="preserve"> </w:t>
      </w:r>
      <w:r w:rsidRPr="003C30EA">
        <w:rPr>
          <w:rFonts w:cstheme="minorHAnsi"/>
          <w:sz w:val="32"/>
          <w:szCs w:val="32"/>
        </w:rPr>
        <w:t>raising the carbon tax progressively over the next few years to provide a stronger price signal and impetus to reduce our carbon footprint.</w:t>
      </w:r>
    </w:p>
    <w:p w14:paraId="3A4662FD"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50A0594C" w14:textId="6FD4301B" w:rsidR="00397DBF" w:rsidRPr="003C30EA" w:rsidRDefault="00397DBF"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 xml:space="preserve">We </w:t>
      </w:r>
      <w:r w:rsidR="008F4073" w:rsidRPr="003C30EA">
        <w:rPr>
          <w:rFonts w:cstheme="minorHAnsi"/>
          <w:sz w:val="32"/>
          <w:szCs w:val="32"/>
        </w:rPr>
        <w:t>are</w:t>
      </w:r>
      <w:r w:rsidRPr="003C30EA" w:rsidDel="008F4073">
        <w:rPr>
          <w:rFonts w:cstheme="minorHAnsi"/>
          <w:sz w:val="32"/>
          <w:szCs w:val="32"/>
        </w:rPr>
        <w:t xml:space="preserve"> </w:t>
      </w:r>
      <w:r w:rsidRPr="003C30EA">
        <w:rPr>
          <w:rFonts w:cstheme="minorHAnsi"/>
          <w:sz w:val="32"/>
          <w:szCs w:val="32"/>
        </w:rPr>
        <w:t>support</w:t>
      </w:r>
      <w:r w:rsidR="008F4073" w:rsidRPr="003C30EA">
        <w:rPr>
          <w:rFonts w:cstheme="minorHAnsi"/>
          <w:sz w:val="32"/>
          <w:szCs w:val="32"/>
        </w:rPr>
        <w:t>ing</w:t>
      </w:r>
      <w:r w:rsidRPr="003C30EA">
        <w:rPr>
          <w:rFonts w:cstheme="minorHAnsi"/>
          <w:sz w:val="32"/>
          <w:szCs w:val="32"/>
        </w:rPr>
        <w:t xml:space="preserve"> our enterprises </w:t>
      </w:r>
      <w:r w:rsidR="00F73BDC" w:rsidRPr="003C30EA">
        <w:rPr>
          <w:rFonts w:cstheme="minorHAnsi"/>
          <w:sz w:val="32"/>
          <w:szCs w:val="32"/>
        </w:rPr>
        <w:t>and households</w:t>
      </w:r>
      <w:r w:rsidRPr="003C30EA">
        <w:rPr>
          <w:rFonts w:cstheme="minorHAnsi"/>
          <w:sz w:val="32"/>
          <w:szCs w:val="32"/>
        </w:rPr>
        <w:t xml:space="preserve"> to become more energy efficient. </w:t>
      </w:r>
    </w:p>
    <w:p w14:paraId="598B730B"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67024490" w14:textId="395052F6" w:rsidR="00533609" w:rsidRPr="003C30EA" w:rsidRDefault="00533609"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We are greening our buildings and</w:t>
      </w:r>
      <w:r w:rsidR="00EC17BF" w:rsidRPr="003C30EA">
        <w:rPr>
          <w:rFonts w:cstheme="minorHAnsi"/>
          <w:sz w:val="32"/>
          <w:szCs w:val="32"/>
        </w:rPr>
        <w:t xml:space="preserve"> going for cleaner vehicles</w:t>
      </w:r>
      <w:r w:rsidR="00910311" w:rsidRPr="003C30EA">
        <w:rPr>
          <w:rFonts w:cstheme="minorHAnsi"/>
          <w:sz w:val="32"/>
          <w:szCs w:val="32"/>
        </w:rPr>
        <w:t>.</w:t>
      </w:r>
    </w:p>
    <w:p w14:paraId="284FF327" w14:textId="77777777" w:rsidR="00F015AF" w:rsidRPr="003C30EA" w:rsidRDefault="00F015AF" w:rsidP="00F015AF">
      <w:pPr>
        <w:pStyle w:val="ListParagraph"/>
        <w:spacing w:after="0" w:line="360" w:lineRule="auto"/>
        <w:ind w:left="1080"/>
        <w:contextualSpacing w:val="0"/>
        <w:jc w:val="both"/>
        <w:rPr>
          <w:rFonts w:cstheme="minorHAnsi"/>
          <w:sz w:val="32"/>
          <w:szCs w:val="32"/>
          <w:lang w:val="en-SG"/>
        </w:rPr>
      </w:pPr>
    </w:p>
    <w:p w14:paraId="328E8A48" w14:textId="55C9585E" w:rsidR="00397DBF" w:rsidRPr="003C30EA" w:rsidRDefault="00397DBF" w:rsidP="00DC5388">
      <w:pPr>
        <w:pStyle w:val="ListParagraph"/>
        <w:numPr>
          <w:ilvl w:val="1"/>
          <w:numId w:val="20"/>
        </w:numPr>
        <w:spacing w:after="0" w:line="360" w:lineRule="auto"/>
        <w:contextualSpacing w:val="0"/>
        <w:jc w:val="both"/>
        <w:rPr>
          <w:rFonts w:cstheme="minorHAnsi"/>
          <w:sz w:val="32"/>
          <w:szCs w:val="32"/>
          <w:lang w:val="en-SG"/>
        </w:rPr>
      </w:pPr>
      <w:r w:rsidRPr="003C30EA">
        <w:rPr>
          <w:rFonts w:cstheme="minorHAnsi"/>
          <w:sz w:val="32"/>
          <w:szCs w:val="32"/>
        </w:rPr>
        <w:t xml:space="preserve">We are </w:t>
      </w:r>
      <w:r w:rsidR="00840903" w:rsidRPr="003C30EA">
        <w:rPr>
          <w:rFonts w:cstheme="minorHAnsi"/>
          <w:sz w:val="32"/>
          <w:szCs w:val="32"/>
        </w:rPr>
        <w:t>harvesting solar energy</w:t>
      </w:r>
      <w:r w:rsidRPr="003C30EA">
        <w:rPr>
          <w:rFonts w:cstheme="minorHAnsi"/>
          <w:sz w:val="32"/>
          <w:szCs w:val="32"/>
          <w:lang w:val="en-US"/>
        </w:rPr>
        <w:t xml:space="preserve">, </w:t>
      </w:r>
      <w:r w:rsidRPr="003C30EA">
        <w:rPr>
          <w:rFonts w:cstheme="minorHAnsi"/>
          <w:sz w:val="32"/>
          <w:szCs w:val="32"/>
        </w:rPr>
        <w:t>transiting to cleaner energy sources like hydrogen</w:t>
      </w:r>
      <w:r w:rsidR="004723C4" w:rsidRPr="003C30EA">
        <w:rPr>
          <w:rFonts w:cstheme="minorHAnsi"/>
          <w:sz w:val="32"/>
          <w:szCs w:val="32"/>
        </w:rPr>
        <w:t>,</w:t>
      </w:r>
      <w:r w:rsidR="00840903" w:rsidRPr="003C30EA">
        <w:rPr>
          <w:rFonts w:cstheme="minorHAnsi"/>
          <w:sz w:val="32"/>
          <w:szCs w:val="32"/>
        </w:rPr>
        <w:t xml:space="preserve"> </w:t>
      </w:r>
      <w:r w:rsidR="004723C4" w:rsidRPr="003C30EA">
        <w:rPr>
          <w:rFonts w:cstheme="minorHAnsi"/>
          <w:sz w:val="32"/>
          <w:szCs w:val="32"/>
        </w:rPr>
        <w:t>and working with our neighbours to develop regional</w:t>
      </w:r>
      <w:r w:rsidRPr="003C30EA">
        <w:rPr>
          <w:rFonts w:cstheme="minorHAnsi"/>
          <w:sz w:val="32"/>
          <w:szCs w:val="32"/>
        </w:rPr>
        <w:t xml:space="preserve"> power</w:t>
      </w:r>
      <w:r w:rsidR="004723C4" w:rsidRPr="003C30EA">
        <w:rPr>
          <w:rFonts w:cstheme="minorHAnsi"/>
          <w:sz w:val="32"/>
          <w:szCs w:val="32"/>
        </w:rPr>
        <w:t xml:space="preserve"> grids</w:t>
      </w:r>
      <w:r w:rsidRPr="003C30EA">
        <w:rPr>
          <w:rFonts w:cstheme="minorHAnsi"/>
          <w:sz w:val="32"/>
          <w:szCs w:val="32"/>
        </w:rPr>
        <w:t>.</w:t>
      </w:r>
    </w:p>
    <w:p w14:paraId="215BC58C" w14:textId="77777777" w:rsidR="00397DBF" w:rsidRPr="003C30EA" w:rsidRDefault="00397DBF" w:rsidP="00DC5388">
      <w:pPr>
        <w:pStyle w:val="ListParagraph"/>
        <w:spacing w:after="0" w:line="360" w:lineRule="auto"/>
        <w:ind w:left="1080"/>
        <w:contextualSpacing w:val="0"/>
        <w:jc w:val="both"/>
        <w:rPr>
          <w:rFonts w:cstheme="minorHAnsi"/>
          <w:sz w:val="32"/>
          <w:szCs w:val="32"/>
          <w:lang w:val="en-SG"/>
        </w:rPr>
      </w:pPr>
    </w:p>
    <w:p w14:paraId="58B65A15" w14:textId="7FAD35C7" w:rsidR="00397DBF" w:rsidRPr="003C30EA" w:rsidRDefault="006604C9"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In short, </w:t>
      </w:r>
      <w:r w:rsidR="00766F7A" w:rsidRPr="003C30EA">
        <w:rPr>
          <w:rFonts w:cstheme="minorHAnsi"/>
          <w:sz w:val="32"/>
          <w:szCs w:val="32"/>
        </w:rPr>
        <w:t>we are</w:t>
      </w:r>
      <w:r w:rsidR="00397DBF" w:rsidRPr="003C30EA">
        <w:rPr>
          <w:rFonts w:cstheme="minorHAnsi"/>
          <w:sz w:val="32"/>
          <w:szCs w:val="32"/>
        </w:rPr>
        <w:t xml:space="preserve"> doing everything we can to fight climate change. But we </w:t>
      </w:r>
      <w:r w:rsidR="00766256" w:rsidRPr="003C30EA">
        <w:rPr>
          <w:rFonts w:cstheme="minorHAnsi"/>
          <w:sz w:val="32"/>
          <w:szCs w:val="32"/>
        </w:rPr>
        <w:t>also</w:t>
      </w:r>
      <w:r w:rsidR="00397DBF" w:rsidRPr="003C30EA">
        <w:rPr>
          <w:rFonts w:cstheme="minorHAnsi"/>
          <w:sz w:val="32"/>
          <w:szCs w:val="32"/>
        </w:rPr>
        <w:t xml:space="preserve"> know that our efforts alone </w:t>
      </w:r>
      <w:r w:rsidR="00E23471" w:rsidRPr="003C30EA">
        <w:rPr>
          <w:rFonts w:cstheme="minorHAnsi"/>
          <w:sz w:val="32"/>
          <w:szCs w:val="32"/>
        </w:rPr>
        <w:t>will</w:t>
      </w:r>
      <w:r w:rsidR="00397DBF" w:rsidRPr="003C30EA">
        <w:rPr>
          <w:rFonts w:cstheme="minorHAnsi"/>
          <w:sz w:val="32"/>
          <w:szCs w:val="32"/>
        </w:rPr>
        <w:t xml:space="preserve"> not </w:t>
      </w:r>
      <w:r w:rsidR="00E23471" w:rsidRPr="003C30EA">
        <w:rPr>
          <w:rFonts w:cstheme="minorHAnsi"/>
          <w:sz w:val="32"/>
          <w:szCs w:val="32"/>
        </w:rPr>
        <w:t xml:space="preserve">be </w:t>
      </w:r>
      <w:r w:rsidR="00397DBF" w:rsidRPr="003C30EA">
        <w:rPr>
          <w:rFonts w:cstheme="minorHAnsi"/>
          <w:sz w:val="32"/>
          <w:szCs w:val="32"/>
        </w:rPr>
        <w:t>enough</w:t>
      </w:r>
      <w:r w:rsidR="00961263" w:rsidRPr="003C30EA">
        <w:rPr>
          <w:rFonts w:cstheme="minorHAnsi"/>
          <w:sz w:val="32"/>
          <w:szCs w:val="32"/>
        </w:rPr>
        <w:t>.</w:t>
      </w:r>
      <w:r w:rsidR="00397DBF" w:rsidRPr="003C30EA">
        <w:rPr>
          <w:rFonts w:cstheme="minorHAnsi"/>
          <w:sz w:val="32"/>
          <w:szCs w:val="32"/>
        </w:rPr>
        <w:t xml:space="preserve"> The rest </w:t>
      </w:r>
      <w:r w:rsidR="00397DBF" w:rsidRPr="003C30EA">
        <w:rPr>
          <w:rFonts w:cstheme="minorHAnsi"/>
          <w:sz w:val="32"/>
          <w:szCs w:val="32"/>
        </w:rPr>
        <w:lastRenderedPageBreak/>
        <w:t>of the world must also do their part</w:t>
      </w:r>
      <w:r w:rsidR="00961263" w:rsidRPr="003C30EA">
        <w:rPr>
          <w:rFonts w:cstheme="minorHAnsi"/>
          <w:sz w:val="32"/>
          <w:szCs w:val="32"/>
        </w:rPr>
        <w:t>.</w:t>
      </w:r>
      <w:r w:rsidR="00397DBF" w:rsidRPr="003C30EA">
        <w:rPr>
          <w:rFonts w:cstheme="minorHAnsi"/>
          <w:sz w:val="32"/>
          <w:szCs w:val="32"/>
        </w:rPr>
        <w:t xml:space="preserve"> Unfortunately, in the short term, many countries are increasing their reliance on fossil fuel</w:t>
      </w:r>
      <w:r w:rsidR="000B262C" w:rsidRPr="003C30EA">
        <w:rPr>
          <w:rFonts w:cstheme="minorHAnsi"/>
          <w:sz w:val="32"/>
          <w:szCs w:val="32"/>
        </w:rPr>
        <w:t>s</w:t>
      </w:r>
      <w:r w:rsidR="00397DBF" w:rsidRPr="003C30EA">
        <w:rPr>
          <w:rFonts w:cstheme="minorHAnsi"/>
          <w:sz w:val="32"/>
          <w:szCs w:val="32"/>
        </w:rPr>
        <w:t xml:space="preserve"> to prevent the lights from going out, and to provide for energy security. Th</w:t>
      </w:r>
      <w:r w:rsidR="00E10681" w:rsidRPr="003C30EA">
        <w:rPr>
          <w:rFonts w:cstheme="minorHAnsi"/>
          <w:sz w:val="32"/>
          <w:szCs w:val="32"/>
        </w:rPr>
        <w:t>is</w:t>
      </w:r>
      <w:r w:rsidR="00397DBF" w:rsidRPr="003C30EA">
        <w:rPr>
          <w:rFonts w:cstheme="minorHAnsi"/>
          <w:sz w:val="32"/>
          <w:szCs w:val="32"/>
        </w:rPr>
        <w:t xml:space="preserve"> means the world will have to redouble its efforts to get back on track with the plans to keep global temperatures from rising beyond a threshold that will result in irreversible damage</w:t>
      </w:r>
      <w:r w:rsidR="00961263" w:rsidRPr="003C30EA">
        <w:rPr>
          <w:rFonts w:cstheme="minorHAnsi"/>
          <w:sz w:val="32"/>
          <w:szCs w:val="32"/>
        </w:rPr>
        <w:t>.</w:t>
      </w:r>
      <w:r w:rsidR="00397DBF" w:rsidRPr="003C30EA">
        <w:rPr>
          <w:rFonts w:cstheme="minorHAnsi"/>
          <w:sz w:val="32"/>
          <w:szCs w:val="32"/>
        </w:rPr>
        <w:t xml:space="preserve"> </w:t>
      </w:r>
    </w:p>
    <w:p w14:paraId="66AAC9BE" w14:textId="77777777" w:rsidR="00397DBF" w:rsidRPr="003C30EA" w:rsidRDefault="00397DBF" w:rsidP="00DC5388">
      <w:pPr>
        <w:pStyle w:val="ListParagraph"/>
        <w:spacing w:after="0" w:line="360" w:lineRule="auto"/>
        <w:contextualSpacing w:val="0"/>
        <w:jc w:val="both"/>
        <w:rPr>
          <w:rFonts w:cstheme="minorHAnsi"/>
          <w:sz w:val="32"/>
          <w:szCs w:val="32"/>
        </w:rPr>
      </w:pPr>
    </w:p>
    <w:p w14:paraId="0FBBEB47" w14:textId="4357F4FF" w:rsidR="00782504"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While we will do our best to shape and drive this international agenda, we </w:t>
      </w:r>
      <w:r w:rsidR="00DA23D3" w:rsidRPr="003C30EA">
        <w:rPr>
          <w:rFonts w:cstheme="minorHAnsi"/>
          <w:sz w:val="32"/>
          <w:szCs w:val="32"/>
        </w:rPr>
        <w:t xml:space="preserve">must also </w:t>
      </w:r>
      <w:r w:rsidRPr="003C30EA">
        <w:rPr>
          <w:rFonts w:cstheme="minorHAnsi"/>
          <w:sz w:val="32"/>
          <w:szCs w:val="32"/>
        </w:rPr>
        <w:t>prepare for the worst</w:t>
      </w:r>
      <w:r w:rsidR="00961263" w:rsidRPr="003C30EA">
        <w:rPr>
          <w:rFonts w:cstheme="minorHAnsi"/>
          <w:sz w:val="32"/>
          <w:szCs w:val="32"/>
        </w:rPr>
        <w:t>.</w:t>
      </w:r>
      <w:r w:rsidR="00782504" w:rsidRPr="003C30EA">
        <w:rPr>
          <w:rFonts w:cstheme="minorHAnsi"/>
          <w:sz w:val="32"/>
          <w:szCs w:val="32"/>
        </w:rPr>
        <w:t xml:space="preserve"> </w:t>
      </w:r>
      <w:r w:rsidR="005951D2" w:rsidRPr="003C30EA">
        <w:rPr>
          <w:rFonts w:cstheme="minorHAnsi"/>
          <w:sz w:val="32"/>
          <w:szCs w:val="32"/>
        </w:rPr>
        <w:t>And t</w:t>
      </w:r>
      <w:r w:rsidR="00DA23D3" w:rsidRPr="003C30EA">
        <w:rPr>
          <w:rFonts w:cstheme="minorHAnsi"/>
          <w:sz w:val="32"/>
          <w:szCs w:val="32"/>
        </w:rPr>
        <w:t>hat</w:t>
      </w:r>
      <w:r w:rsidR="00DA23D3" w:rsidRPr="003C30EA" w:rsidDel="00345ACE">
        <w:rPr>
          <w:rFonts w:cstheme="minorHAnsi"/>
          <w:sz w:val="32"/>
          <w:szCs w:val="32"/>
        </w:rPr>
        <w:t xml:space="preserve"> </w:t>
      </w:r>
      <w:r w:rsidR="00DA23D3" w:rsidRPr="003C30EA">
        <w:rPr>
          <w:rFonts w:cstheme="minorHAnsi"/>
          <w:sz w:val="32"/>
          <w:szCs w:val="32"/>
        </w:rPr>
        <w:t xml:space="preserve">means </w:t>
      </w:r>
      <w:r w:rsidR="00550D5F" w:rsidRPr="003C30EA">
        <w:rPr>
          <w:rFonts w:cstheme="minorHAnsi"/>
          <w:sz w:val="32"/>
          <w:szCs w:val="32"/>
        </w:rPr>
        <w:t xml:space="preserve">taking steps to </w:t>
      </w:r>
      <w:r w:rsidR="00DA23D3" w:rsidRPr="003C30EA">
        <w:rPr>
          <w:rFonts w:cstheme="minorHAnsi"/>
          <w:sz w:val="32"/>
          <w:szCs w:val="32"/>
        </w:rPr>
        <w:t xml:space="preserve">adapt to </w:t>
      </w:r>
      <w:r w:rsidR="00550D5F" w:rsidRPr="003C30EA">
        <w:rPr>
          <w:rFonts w:cstheme="minorHAnsi"/>
          <w:sz w:val="32"/>
          <w:szCs w:val="32"/>
        </w:rPr>
        <w:t>global warming</w:t>
      </w:r>
      <w:r w:rsidR="00DA23D3" w:rsidRPr="003C30EA">
        <w:rPr>
          <w:rFonts w:cstheme="minorHAnsi"/>
          <w:sz w:val="32"/>
          <w:szCs w:val="32"/>
        </w:rPr>
        <w:t xml:space="preserve">, and especially to rising sea levels. We are now building a </w:t>
      </w:r>
      <w:r w:rsidR="00E07830" w:rsidRPr="003C30EA">
        <w:rPr>
          <w:rFonts w:cstheme="minorHAnsi"/>
          <w:sz w:val="32"/>
          <w:szCs w:val="32"/>
        </w:rPr>
        <w:t>polder</w:t>
      </w:r>
      <w:r w:rsidR="005C0907" w:rsidRPr="003C30EA">
        <w:rPr>
          <w:rFonts w:cstheme="minorHAnsi"/>
          <w:sz w:val="32"/>
          <w:szCs w:val="32"/>
        </w:rPr>
        <w:t xml:space="preserve"> at Pulau Tekong</w:t>
      </w:r>
      <w:r w:rsidR="004D173D" w:rsidRPr="003C30EA">
        <w:rPr>
          <w:rFonts w:cstheme="minorHAnsi"/>
          <w:sz w:val="32"/>
          <w:szCs w:val="32"/>
        </w:rPr>
        <w:t xml:space="preserve"> – it </w:t>
      </w:r>
      <w:r w:rsidR="00DA23D3" w:rsidRPr="003C30EA">
        <w:rPr>
          <w:rFonts w:cstheme="minorHAnsi"/>
          <w:sz w:val="32"/>
          <w:szCs w:val="32"/>
        </w:rPr>
        <w:t>is already more than halfway complete and is set to finish by end</w:t>
      </w:r>
      <w:r w:rsidR="002B4605" w:rsidRPr="003C30EA">
        <w:rPr>
          <w:rFonts w:cstheme="minorHAnsi"/>
          <w:sz w:val="32"/>
          <w:szCs w:val="32"/>
        </w:rPr>
        <w:t>-</w:t>
      </w:r>
      <w:r w:rsidR="00DA23D3" w:rsidRPr="003C30EA">
        <w:rPr>
          <w:rFonts w:cstheme="minorHAnsi"/>
          <w:sz w:val="32"/>
          <w:szCs w:val="32"/>
        </w:rPr>
        <w:t xml:space="preserve">2024. The experience gained from this project will give us more options to protect our coastline </w:t>
      </w:r>
      <w:r w:rsidR="00782504" w:rsidRPr="003C30EA">
        <w:rPr>
          <w:rFonts w:cstheme="minorHAnsi"/>
          <w:sz w:val="32"/>
          <w:szCs w:val="32"/>
        </w:rPr>
        <w:t>against rising sea levels</w:t>
      </w:r>
      <w:r w:rsidR="00E37D1F" w:rsidRPr="003C30EA">
        <w:rPr>
          <w:rFonts w:cstheme="minorHAnsi"/>
          <w:sz w:val="32"/>
          <w:szCs w:val="32"/>
        </w:rPr>
        <w:t>.</w:t>
      </w:r>
      <w:r w:rsidR="00782504" w:rsidRPr="003C30EA">
        <w:rPr>
          <w:rFonts w:cstheme="minorHAnsi"/>
          <w:sz w:val="32"/>
          <w:szCs w:val="32"/>
        </w:rPr>
        <w:t xml:space="preserve"> </w:t>
      </w:r>
    </w:p>
    <w:p w14:paraId="30961D3A" w14:textId="77777777" w:rsidR="00F015AF" w:rsidRPr="003C30EA" w:rsidRDefault="00F015AF" w:rsidP="00F015AF">
      <w:pPr>
        <w:pStyle w:val="ListParagraph"/>
        <w:spacing w:after="0" w:line="360" w:lineRule="auto"/>
        <w:ind w:left="0"/>
        <w:contextualSpacing w:val="0"/>
        <w:jc w:val="both"/>
        <w:rPr>
          <w:rFonts w:cstheme="minorHAnsi"/>
          <w:sz w:val="32"/>
          <w:szCs w:val="32"/>
        </w:rPr>
      </w:pPr>
    </w:p>
    <w:p w14:paraId="651EEC84" w14:textId="19CBDD46" w:rsidR="001170E3"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We ha</w:t>
      </w:r>
      <w:r w:rsidR="005D18DB" w:rsidRPr="003C30EA">
        <w:rPr>
          <w:rFonts w:cstheme="minorHAnsi"/>
          <w:sz w:val="32"/>
          <w:szCs w:val="32"/>
        </w:rPr>
        <w:t>ve</w:t>
      </w:r>
      <w:r w:rsidRPr="003C30EA">
        <w:rPr>
          <w:rFonts w:cstheme="minorHAnsi"/>
          <w:sz w:val="32"/>
          <w:szCs w:val="32"/>
        </w:rPr>
        <w:t xml:space="preserve"> </w:t>
      </w:r>
      <w:r w:rsidR="00CF6850" w:rsidRPr="003C30EA">
        <w:rPr>
          <w:rFonts w:cstheme="minorHAnsi"/>
          <w:sz w:val="32"/>
          <w:szCs w:val="32"/>
        </w:rPr>
        <w:t xml:space="preserve">also </w:t>
      </w:r>
      <w:r w:rsidRPr="003C30EA">
        <w:rPr>
          <w:rFonts w:cstheme="minorHAnsi"/>
          <w:sz w:val="32"/>
          <w:szCs w:val="32"/>
        </w:rPr>
        <w:t xml:space="preserve">set up a </w:t>
      </w:r>
      <w:r w:rsidR="00FD47C6" w:rsidRPr="003C30EA">
        <w:rPr>
          <w:rFonts w:cstheme="minorHAnsi"/>
          <w:sz w:val="32"/>
          <w:szCs w:val="32"/>
        </w:rPr>
        <w:t>C</w:t>
      </w:r>
      <w:r w:rsidRPr="003C30EA">
        <w:rPr>
          <w:rFonts w:cstheme="minorHAnsi"/>
          <w:sz w:val="32"/>
          <w:szCs w:val="32"/>
        </w:rPr>
        <w:t xml:space="preserve">oastal and </w:t>
      </w:r>
      <w:r w:rsidR="00FD47C6" w:rsidRPr="003C30EA">
        <w:rPr>
          <w:rFonts w:cstheme="minorHAnsi"/>
          <w:sz w:val="32"/>
          <w:szCs w:val="32"/>
        </w:rPr>
        <w:t>F</w:t>
      </w:r>
      <w:r w:rsidRPr="003C30EA">
        <w:rPr>
          <w:rFonts w:cstheme="minorHAnsi"/>
          <w:sz w:val="32"/>
          <w:szCs w:val="32"/>
        </w:rPr>
        <w:t xml:space="preserve">lood </w:t>
      </w:r>
      <w:r w:rsidR="00FD47C6" w:rsidRPr="003C30EA">
        <w:rPr>
          <w:rFonts w:cstheme="minorHAnsi"/>
          <w:sz w:val="32"/>
          <w:szCs w:val="32"/>
        </w:rPr>
        <w:t>P</w:t>
      </w:r>
      <w:r w:rsidRPr="003C30EA">
        <w:rPr>
          <w:rFonts w:cstheme="minorHAnsi"/>
          <w:sz w:val="32"/>
          <w:szCs w:val="32"/>
        </w:rPr>
        <w:t xml:space="preserve">rotection </w:t>
      </w:r>
      <w:r w:rsidR="00FD47C6" w:rsidRPr="003C30EA">
        <w:rPr>
          <w:rFonts w:cstheme="minorHAnsi"/>
          <w:sz w:val="32"/>
          <w:szCs w:val="32"/>
        </w:rPr>
        <w:t>F</w:t>
      </w:r>
      <w:r w:rsidRPr="003C30EA">
        <w:rPr>
          <w:rFonts w:cstheme="minorHAnsi"/>
          <w:sz w:val="32"/>
          <w:szCs w:val="32"/>
        </w:rPr>
        <w:t xml:space="preserve">und with an initial injection of $5 </w:t>
      </w:r>
      <w:r w:rsidR="003D0B75" w:rsidRPr="003C30EA">
        <w:rPr>
          <w:rFonts w:cstheme="minorHAnsi"/>
          <w:sz w:val="32"/>
          <w:szCs w:val="32"/>
        </w:rPr>
        <w:t>billion to support the construction of coastal and drainage infrastructure</w:t>
      </w:r>
      <w:r w:rsidR="00961263" w:rsidRPr="003C30EA">
        <w:rPr>
          <w:rFonts w:cstheme="minorHAnsi"/>
          <w:sz w:val="32"/>
          <w:szCs w:val="32"/>
        </w:rPr>
        <w:t>.</w:t>
      </w:r>
      <w:r w:rsidR="003D0B75" w:rsidRPr="003C30EA">
        <w:rPr>
          <w:rFonts w:cstheme="minorHAnsi"/>
          <w:sz w:val="32"/>
          <w:szCs w:val="32"/>
        </w:rPr>
        <w:t xml:space="preserve"> </w:t>
      </w:r>
      <w:r w:rsidR="000B633C" w:rsidRPr="003C30EA">
        <w:rPr>
          <w:rFonts w:cstheme="minorHAnsi"/>
          <w:sz w:val="32"/>
          <w:szCs w:val="32"/>
        </w:rPr>
        <w:t>And s</w:t>
      </w:r>
      <w:r w:rsidR="005C3396" w:rsidRPr="003C30EA">
        <w:rPr>
          <w:rFonts w:cstheme="minorHAnsi"/>
          <w:sz w:val="32"/>
          <w:szCs w:val="32"/>
        </w:rPr>
        <w:t>ince then</w:t>
      </w:r>
      <w:r w:rsidR="003D0B75" w:rsidRPr="003C30EA">
        <w:rPr>
          <w:rFonts w:cstheme="minorHAnsi"/>
          <w:sz w:val="32"/>
          <w:szCs w:val="32"/>
        </w:rPr>
        <w:t>, the teams have been conducting site-specific studies for drainage e</w:t>
      </w:r>
      <w:r w:rsidR="003C2E4B" w:rsidRPr="003C30EA">
        <w:rPr>
          <w:rFonts w:cstheme="minorHAnsi"/>
          <w:sz w:val="32"/>
          <w:szCs w:val="32"/>
        </w:rPr>
        <w:t>nhancement</w:t>
      </w:r>
      <w:r w:rsidR="003D0B75" w:rsidRPr="003C30EA">
        <w:rPr>
          <w:rFonts w:cstheme="minorHAnsi"/>
          <w:sz w:val="32"/>
          <w:szCs w:val="32"/>
        </w:rPr>
        <w:t xml:space="preserve">s and </w:t>
      </w:r>
      <w:r w:rsidR="003C2E4B" w:rsidRPr="003C30EA">
        <w:rPr>
          <w:rFonts w:cstheme="minorHAnsi"/>
          <w:sz w:val="32"/>
          <w:szCs w:val="32"/>
        </w:rPr>
        <w:t>coasta</w:t>
      </w:r>
      <w:r w:rsidR="00995DA6" w:rsidRPr="003C30EA">
        <w:rPr>
          <w:rFonts w:cstheme="minorHAnsi"/>
          <w:sz w:val="32"/>
          <w:szCs w:val="32"/>
        </w:rPr>
        <w:t>l</w:t>
      </w:r>
      <w:r w:rsidR="003C2E4B" w:rsidRPr="003C30EA">
        <w:rPr>
          <w:rFonts w:cstheme="minorHAnsi"/>
          <w:sz w:val="32"/>
          <w:szCs w:val="32"/>
        </w:rPr>
        <w:t xml:space="preserve"> protection</w:t>
      </w:r>
      <w:r w:rsidR="003D0B75" w:rsidRPr="003C30EA">
        <w:rPr>
          <w:rFonts w:cstheme="minorHAnsi"/>
          <w:sz w:val="32"/>
          <w:szCs w:val="32"/>
        </w:rPr>
        <w:t xml:space="preserve">, </w:t>
      </w:r>
      <w:r w:rsidR="000C1BD3" w:rsidRPr="003C30EA">
        <w:rPr>
          <w:rFonts w:cstheme="minorHAnsi"/>
          <w:sz w:val="32"/>
          <w:szCs w:val="32"/>
        </w:rPr>
        <w:t>starting with the stretch from the city to East Coast</w:t>
      </w:r>
      <w:r w:rsidR="003D0B75" w:rsidRPr="003C30EA">
        <w:rPr>
          <w:rFonts w:cstheme="minorHAnsi"/>
          <w:sz w:val="32"/>
          <w:szCs w:val="32"/>
        </w:rPr>
        <w:t xml:space="preserve">. </w:t>
      </w:r>
    </w:p>
    <w:p w14:paraId="1CD97EF4" w14:textId="77777777" w:rsidR="001170E3" w:rsidRPr="003C30EA" w:rsidRDefault="001170E3" w:rsidP="00DC5388">
      <w:pPr>
        <w:pStyle w:val="ListParagraph"/>
        <w:spacing w:after="0" w:line="360" w:lineRule="auto"/>
        <w:contextualSpacing w:val="0"/>
        <w:rPr>
          <w:rFonts w:cstheme="minorHAnsi"/>
          <w:sz w:val="32"/>
          <w:szCs w:val="32"/>
        </w:rPr>
      </w:pPr>
    </w:p>
    <w:p w14:paraId="5E0195A7" w14:textId="783A6446" w:rsidR="00E14527" w:rsidRPr="003C30EA" w:rsidRDefault="0017020B"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W</w:t>
      </w:r>
      <w:r w:rsidR="003D0B75" w:rsidRPr="003C30EA">
        <w:rPr>
          <w:rFonts w:cstheme="minorHAnsi"/>
          <w:sz w:val="32"/>
          <w:szCs w:val="32"/>
        </w:rPr>
        <w:t>e expect climate-related spending to go up significantly in the medium term</w:t>
      </w:r>
      <w:r w:rsidR="00871F06" w:rsidRPr="003C30EA">
        <w:rPr>
          <w:rFonts w:cstheme="minorHAnsi"/>
          <w:sz w:val="32"/>
          <w:szCs w:val="32"/>
        </w:rPr>
        <w:t xml:space="preserve">, and </w:t>
      </w:r>
      <w:r w:rsidR="003D0B75" w:rsidRPr="003C30EA">
        <w:rPr>
          <w:rFonts w:cstheme="minorHAnsi"/>
          <w:sz w:val="32"/>
          <w:szCs w:val="32"/>
        </w:rPr>
        <w:t xml:space="preserve">we </w:t>
      </w:r>
      <w:r w:rsidR="00871F06" w:rsidRPr="003C30EA">
        <w:rPr>
          <w:rFonts w:cstheme="minorHAnsi"/>
          <w:sz w:val="32"/>
          <w:szCs w:val="32"/>
        </w:rPr>
        <w:t>will</w:t>
      </w:r>
      <w:r w:rsidR="003D0B75" w:rsidRPr="003C30EA">
        <w:rPr>
          <w:rFonts w:cstheme="minorHAnsi"/>
          <w:sz w:val="32"/>
          <w:szCs w:val="32"/>
        </w:rPr>
        <w:t xml:space="preserve"> commit more resources </w:t>
      </w:r>
      <w:r w:rsidR="00871F06" w:rsidRPr="003C30EA">
        <w:rPr>
          <w:rFonts w:cstheme="minorHAnsi"/>
          <w:sz w:val="32"/>
          <w:szCs w:val="32"/>
        </w:rPr>
        <w:t>as we progressively implement these extensive infrastructure plans</w:t>
      </w:r>
      <w:r w:rsidR="00FD5208" w:rsidRPr="003C30EA">
        <w:rPr>
          <w:rFonts w:cstheme="minorHAnsi"/>
          <w:sz w:val="32"/>
          <w:szCs w:val="32"/>
        </w:rPr>
        <w:t xml:space="preserve">. </w:t>
      </w:r>
    </w:p>
    <w:p w14:paraId="488580AB" w14:textId="7ABA88FB" w:rsidR="00397DBF" w:rsidRPr="003C30EA" w:rsidRDefault="00397DBF" w:rsidP="00DC5388">
      <w:pPr>
        <w:pStyle w:val="ListParagraph"/>
        <w:spacing w:after="0" w:line="360" w:lineRule="auto"/>
        <w:ind w:left="0"/>
        <w:contextualSpacing w:val="0"/>
        <w:jc w:val="both"/>
        <w:rPr>
          <w:rFonts w:cstheme="minorHAnsi"/>
          <w:sz w:val="32"/>
          <w:szCs w:val="32"/>
        </w:rPr>
      </w:pPr>
    </w:p>
    <w:p w14:paraId="44A5F4A4" w14:textId="77777777" w:rsidR="00397DBF" w:rsidRPr="003C30EA" w:rsidRDefault="00397DBF" w:rsidP="00DC5388">
      <w:pPr>
        <w:pStyle w:val="Heading2"/>
        <w:spacing w:before="0" w:line="360" w:lineRule="auto"/>
        <w:jc w:val="both"/>
        <w:rPr>
          <w:rFonts w:asciiTheme="minorHAnsi" w:hAnsiTheme="minorHAnsi" w:cstheme="minorHAnsi"/>
          <w:b/>
          <w:i/>
          <w:sz w:val="32"/>
          <w:szCs w:val="32"/>
        </w:rPr>
      </w:pPr>
      <w:bookmarkStart w:id="53" w:name="_Toc127231752"/>
      <w:r w:rsidRPr="003C30EA">
        <w:rPr>
          <w:rFonts w:asciiTheme="minorHAnsi" w:hAnsiTheme="minorHAnsi" w:cstheme="minorHAnsi"/>
          <w:b/>
          <w:i/>
          <w:sz w:val="32"/>
          <w:szCs w:val="32"/>
        </w:rPr>
        <w:t>Reserves as our Greatest Insurance</w:t>
      </w:r>
      <w:bookmarkEnd w:id="53"/>
      <w:r w:rsidRPr="003C30EA">
        <w:rPr>
          <w:rFonts w:asciiTheme="minorHAnsi" w:hAnsiTheme="minorHAnsi" w:cstheme="minorHAnsi"/>
          <w:b/>
          <w:i/>
          <w:sz w:val="32"/>
          <w:szCs w:val="32"/>
        </w:rPr>
        <w:t xml:space="preserve"> </w:t>
      </w:r>
    </w:p>
    <w:p w14:paraId="58C8A161" w14:textId="77777777" w:rsidR="00BD79ED"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Be it a pandemic, an economic crisis, or rising sea levels, we have been systematically planning forward, to give ourselves more options and solutions to cope with future shocks</w:t>
      </w:r>
      <w:r w:rsidR="00961263" w:rsidRPr="003C30EA">
        <w:rPr>
          <w:rFonts w:cstheme="minorHAnsi"/>
          <w:sz w:val="32"/>
          <w:szCs w:val="32"/>
        </w:rPr>
        <w:t>.</w:t>
      </w:r>
      <w:r w:rsidRPr="003C30EA">
        <w:rPr>
          <w:rFonts w:cstheme="minorHAnsi"/>
          <w:sz w:val="32"/>
          <w:szCs w:val="32"/>
        </w:rPr>
        <w:t xml:space="preserve"> </w:t>
      </w:r>
    </w:p>
    <w:p w14:paraId="6C8090A4" w14:textId="77777777" w:rsidR="00BD79ED" w:rsidRPr="003C30EA" w:rsidRDefault="00BD79ED" w:rsidP="00DC5388">
      <w:pPr>
        <w:pStyle w:val="ListParagraph"/>
        <w:spacing w:after="0" w:line="360" w:lineRule="auto"/>
        <w:ind w:left="0"/>
        <w:contextualSpacing w:val="0"/>
        <w:jc w:val="both"/>
        <w:rPr>
          <w:rFonts w:cstheme="minorHAnsi"/>
          <w:sz w:val="32"/>
          <w:szCs w:val="32"/>
        </w:rPr>
      </w:pPr>
    </w:p>
    <w:p w14:paraId="2DA70D39" w14:textId="2A56D613"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But we will not be able to </w:t>
      </w:r>
      <w:r w:rsidR="009363E5" w:rsidRPr="003C30EA">
        <w:rPr>
          <w:rFonts w:cstheme="minorHAnsi"/>
          <w:sz w:val="32"/>
          <w:szCs w:val="32"/>
        </w:rPr>
        <w:t xml:space="preserve">anticipate and </w:t>
      </w:r>
      <w:r w:rsidRPr="003C30EA">
        <w:rPr>
          <w:rFonts w:cstheme="minorHAnsi"/>
          <w:sz w:val="32"/>
          <w:szCs w:val="32"/>
        </w:rPr>
        <w:t xml:space="preserve">cater for every scenario. Furthermore, no </w:t>
      </w:r>
      <w:r w:rsidR="00BD79ED" w:rsidRPr="003C30EA">
        <w:rPr>
          <w:rFonts w:cstheme="minorHAnsi"/>
          <w:sz w:val="32"/>
          <w:szCs w:val="32"/>
        </w:rPr>
        <w:t xml:space="preserve">amount </w:t>
      </w:r>
      <w:r w:rsidRPr="003C30EA">
        <w:rPr>
          <w:rFonts w:cstheme="minorHAnsi"/>
          <w:sz w:val="32"/>
          <w:szCs w:val="32"/>
        </w:rPr>
        <w:t xml:space="preserve">of buffers or redundancies in our system can mitigate the </w:t>
      </w:r>
      <w:r w:rsidR="00871F06" w:rsidRPr="003C30EA">
        <w:rPr>
          <w:rFonts w:cstheme="minorHAnsi"/>
          <w:sz w:val="32"/>
          <w:szCs w:val="32"/>
        </w:rPr>
        <w:t xml:space="preserve">extreme </w:t>
      </w:r>
      <w:r w:rsidRPr="003C30EA">
        <w:rPr>
          <w:rFonts w:cstheme="minorHAnsi"/>
          <w:sz w:val="32"/>
          <w:szCs w:val="32"/>
        </w:rPr>
        <w:t>scenarios of blockades, conflict</w:t>
      </w:r>
      <w:r w:rsidR="001E43D8" w:rsidRPr="003C30EA">
        <w:rPr>
          <w:rFonts w:cstheme="minorHAnsi"/>
          <w:sz w:val="32"/>
          <w:szCs w:val="32"/>
        </w:rPr>
        <w:t>,</w:t>
      </w:r>
      <w:r w:rsidRPr="003C30EA">
        <w:rPr>
          <w:rFonts w:cstheme="minorHAnsi"/>
          <w:sz w:val="32"/>
          <w:szCs w:val="32"/>
        </w:rPr>
        <w:t xml:space="preserve"> </w:t>
      </w:r>
      <w:r w:rsidR="00785A79" w:rsidRPr="003C30EA">
        <w:rPr>
          <w:rFonts w:cstheme="minorHAnsi"/>
          <w:sz w:val="32"/>
          <w:szCs w:val="32"/>
        </w:rPr>
        <w:t>war</w:t>
      </w:r>
      <w:r w:rsidR="004A6B85" w:rsidRPr="003C30EA">
        <w:rPr>
          <w:rFonts w:cstheme="minorHAnsi"/>
          <w:sz w:val="32"/>
          <w:szCs w:val="32"/>
        </w:rPr>
        <w:t>s</w:t>
      </w:r>
      <w:r w:rsidR="00785A79" w:rsidRPr="003C30EA">
        <w:rPr>
          <w:rFonts w:cstheme="minorHAnsi"/>
          <w:sz w:val="32"/>
          <w:szCs w:val="32"/>
        </w:rPr>
        <w:t xml:space="preserve">, </w:t>
      </w:r>
      <w:r w:rsidRPr="003C30EA">
        <w:rPr>
          <w:rFonts w:cstheme="minorHAnsi"/>
          <w:sz w:val="32"/>
          <w:szCs w:val="32"/>
        </w:rPr>
        <w:t>or climate disasters</w:t>
      </w:r>
      <w:r w:rsidR="00961263" w:rsidRPr="003C30EA">
        <w:rPr>
          <w:rFonts w:cstheme="minorHAnsi"/>
          <w:sz w:val="32"/>
          <w:szCs w:val="32"/>
        </w:rPr>
        <w:t>.</w:t>
      </w:r>
      <w:r w:rsidRPr="003C30EA">
        <w:rPr>
          <w:rFonts w:cstheme="minorHAnsi"/>
          <w:sz w:val="32"/>
          <w:szCs w:val="32"/>
        </w:rPr>
        <w:t xml:space="preserve"> Just look at the extent of destruction and damage that has happened in Ukraine</w:t>
      </w:r>
      <w:r w:rsidR="00961263" w:rsidRPr="003C30EA">
        <w:rPr>
          <w:rFonts w:cstheme="minorHAnsi"/>
          <w:sz w:val="32"/>
          <w:szCs w:val="32"/>
        </w:rPr>
        <w:t>.</w:t>
      </w:r>
      <w:r w:rsidRPr="003C30EA">
        <w:rPr>
          <w:rFonts w:cstheme="minorHAnsi"/>
          <w:sz w:val="32"/>
          <w:szCs w:val="32"/>
        </w:rPr>
        <w:t xml:space="preserve"> The cost of rebuilding the country </w:t>
      </w:r>
      <w:r w:rsidR="009363E5" w:rsidRPr="003C30EA">
        <w:rPr>
          <w:rFonts w:cstheme="minorHAnsi"/>
          <w:sz w:val="32"/>
          <w:szCs w:val="32"/>
        </w:rPr>
        <w:t xml:space="preserve">has been estimated at several hundreds of </w:t>
      </w:r>
      <w:r w:rsidR="00412C6B" w:rsidRPr="003C30EA">
        <w:rPr>
          <w:rFonts w:cstheme="minorHAnsi"/>
          <w:sz w:val="32"/>
          <w:szCs w:val="32"/>
        </w:rPr>
        <w:t>b</w:t>
      </w:r>
      <w:r w:rsidR="009363E5" w:rsidRPr="003C30EA">
        <w:rPr>
          <w:rFonts w:cstheme="minorHAnsi"/>
          <w:sz w:val="32"/>
          <w:szCs w:val="32"/>
        </w:rPr>
        <w:t xml:space="preserve">illions of dollars, and that figure is </w:t>
      </w:r>
      <w:r w:rsidR="00F54C41" w:rsidRPr="003C30EA">
        <w:rPr>
          <w:rFonts w:cstheme="minorHAnsi"/>
          <w:sz w:val="32"/>
          <w:szCs w:val="32"/>
        </w:rPr>
        <w:t xml:space="preserve">only </w:t>
      </w:r>
      <w:r w:rsidR="009363E5" w:rsidRPr="003C30EA">
        <w:rPr>
          <w:rFonts w:cstheme="minorHAnsi"/>
          <w:sz w:val="32"/>
          <w:szCs w:val="32"/>
        </w:rPr>
        <w:t xml:space="preserve">expected to grow as the war continues. </w:t>
      </w:r>
    </w:p>
    <w:p w14:paraId="2EC848B5" w14:textId="77777777" w:rsidR="009363E5" w:rsidRPr="003C30EA" w:rsidRDefault="009363E5" w:rsidP="00DC5388">
      <w:pPr>
        <w:spacing w:after="0" w:line="360" w:lineRule="auto"/>
        <w:rPr>
          <w:rFonts w:cstheme="minorHAnsi"/>
          <w:sz w:val="32"/>
          <w:szCs w:val="32"/>
        </w:rPr>
      </w:pPr>
    </w:p>
    <w:p w14:paraId="722E84A0" w14:textId="700547C9" w:rsidR="009363E5" w:rsidRPr="003C30EA" w:rsidRDefault="00A91F58"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So</w:t>
      </w:r>
      <w:r w:rsidR="00493D6F" w:rsidRPr="003C30EA">
        <w:rPr>
          <w:rFonts w:cstheme="minorHAnsi"/>
          <w:sz w:val="32"/>
          <w:szCs w:val="32"/>
        </w:rPr>
        <w:t>,</w:t>
      </w:r>
      <w:r w:rsidRPr="003C30EA">
        <w:rPr>
          <w:rFonts w:cstheme="minorHAnsi"/>
          <w:sz w:val="32"/>
          <w:szCs w:val="32"/>
        </w:rPr>
        <w:t xml:space="preserve"> o</w:t>
      </w:r>
      <w:r w:rsidR="00397DBF" w:rsidRPr="003C30EA">
        <w:rPr>
          <w:rFonts w:cstheme="minorHAnsi"/>
          <w:sz w:val="32"/>
          <w:szCs w:val="32"/>
        </w:rPr>
        <w:t>ur best safeguard in any crisis remains having access to the financial reserves we have accumulated over decades of prudent govern</w:t>
      </w:r>
      <w:r w:rsidR="00F06189" w:rsidRPr="003C30EA">
        <w:rPr>
          <w:rFonts w:cstheme="minorHAnsi"/>
          <w:sz w:val="32"/>
          <w:szCs w:val="32"/>
        </w:rPr>
        <w:t>ment</w:t>
      </w:r>
      <w:r w:rsidR="00397DBF" w:rsidRPr="003C30EA">
        <w:rPr>
          <w:rFonts w:cstheme="minorHAnsi"/>
          <w:sz w:val="32"/>
          <w:szCs w:val="32"/>
        </w:rPr>
        <w:t xml:space="preserve">. </w:t>
      </w:r>
    </w:p>
    <w:p w14:paraId="33558214" w14:textId="77777777" w:rsidR="009363E5" w:rsidRPr="003C30EA" w:rsidRDefault="009363E5" w:rsidP="00DC5388">
      <w:pPr>
        <w:pStyle w:val="ListParagraph"/>
        <w:spacing w:after="0" w:line="360" w:lineRule="auto"/>
        <w:ind w:left="0"/>
        <w:contextualSpacing w:val="0"/>
        <w:jc w:val="both"/>
        <w:rPr>
          <w:rFonts w:cstheme="minorHAnsi"/>
          <w:sz w:val="32"/>
          <w:szCs w:val="32"/>
        </w:rPr>
      </w:pPr>
    </w:p>
    <w:p w14:paraId="7C4B0F01" w14:textId="49A4656C" w:rsidR="00397DBF" w:rsidRPr="003C30EA" w:rsidRDefault="00550D5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Ultimately, o</w:t>
      </w:r>
      <w:r w:rsidR="00397DBF" w:rsidRPr="003C30EA">
        <w:rPr>
          <w:rFonts w:cstheme="minorHAnsi"/>
          <w:sz w:val="32"/>
          <w:szCs w:val="32"/>
        </w:rPr>
        <w:t>ur reserves are our greatest insurance</w:t>
      </w:r>
      <w:r w:rsidR="00961263" w:rsidRPr="003C30EA">
        <w:rPr>
          <w:rFonts w:cstheme="minorHAnsi"/>
          <w:sz w:val="32"/>
          <w:szCs w:val="32"/>
        </w:rPr>
        <w:t>.</w:t>
      </w:r>
      <w:r w:rsidR="00397DBF" w:rsidRPr="003C30EA">
        <w:rPr>
          <w:rFonts w:cstheme="minorHAnsi"/>
          <w:sz w:val="32"/>
          <w:szCs w:val="32"/>
        </w:rPr>
        <w:t xml:space="preserve"> </w:t>
      </w:r>
      <w:r w:rsidR="008F4073" w:rsidRPr="003C30EA">
        <w:rPr>
          <w:rFonts w:cstheme="minorHAnsi"/>
          <w:sz w:val="32"/>
          <w:szCs w:val="32"/>
        </w:rPr>
        <w:t>They</w:t>
      </w:r>
      <w:r w:rsidR="00397DBF" w:rsidRPr="003C30EA">
        <w:rPr>
          <w:rFonts w:cstheme="minorHAnsi"/>
          <w:sz w:val="32"/>
          <w:szCs w:val="32"/>
        </w:rPr>
        <w:t xml:space="preserve"> </w:t>
      </w:r>
      <w:r w:rsidR="00D216C9" w:rsidRPr="003C30EA">
        <w:rPr>
          <w:rFonts w:cstheme="minorHAnsi"/>
          <w:sz w:val="32"/>
          <w:szCs w:val="32"/>
        </w:rPr>
        <w:t>allow us to respond quickly to immediate needs in a</w:t>
      </w:r>
      <w:r w:rsidR="009363E5" w:rsidRPr="003C30EA">
        <w:rPr>
          <w:rFonts w:cstheme="minorHAnsi"/>
          <w:sz w:val="32"/>
          <w:szCs w:val="32"/>
        </w:rPr>
        <w:t xml:space="preserve">n emergency, without </w:t>
      </w:r>
      <w:r w:rsidR="00D216C9" w:rsidRPr="003C30EA">
        <w:rPr>
          <w:rFonts w:cstheme="minorHAnsi"/>
          <w:sz w:val="32"/>
          <w:szCs w:val="32"/>
        </w:rPr>
        <w:t xml:space="preserve">compromising </w:t>
      </w:r>
      <w:r w:rsidR="009363E5" w:rsidRPr="003C30EA">
        <w:rPr>
          <w:rFonts w:cstheme="minorHAnsi"/>
          <w:sz w:val="32"/>
          <w:szCs w:val="32"/>
        </w:rPr>
        <w:t>the</w:t>
      </w:r>
      <w:r w:rsidR="00D216C9" w:rsidRPr="003C30EA">
        <w:rPr>
          <w:rFonts w:cstheme="minorHAnsi"/>
          <w:sz w:val="32"/>
          <w:szCs w:val="32"/>
        </w:rPr>
        <w:t xml:space="preserve"> focus on the longer</w:t>
      </w:r>
      <w:r w:rsidR="00CE521B" w:rsidRPr="003C30EA">
        <w:rPr>
          <w:rFonts w:cstheme="minorHAnsi"/>
          <w:sz w:val="32"/>
          <w:szCs w:val="32"/>
        </w:rPr>
        <w:t xml:space="preserve"> </w:t>
      </w:r>
      <w:r w:rsidR="00D216C9" w:rsidRPr="003C30EA">
        <w:rPr>
          <w:rFonts w:cstheme="minorHAnsi"/>
          <w:sz w:val="32"/>
          <w:szCs w:val="32"/>
        </w:rPr>
        <w:t xml:space="preserve">term. </w:t>
      </w:r>
      <w:r w:rsidR="008F4073" w:rsidRPr="003C30EA">
        <w:rPr>
          <w:rFonts w:cstheme="minorHAnsi"/>
          <w:sz w:val="32"/>
          <w:szCs w:val="32"/>
        </w:rPr>
        <w:t>They</w:t>
      </w:r>
      <w:r w:rsidR="00D216C9" w:rsidRPr="003C30EA">
        <w:rPr>
          <w:rFonts w:cstheme="minorHAnsi"/>
          <w:sz w:val="32"/>
          <w:szCs w:val="32"/>
        </w:rPr>
        <w:t xml:space="preserve"> enable </w:t>
      </w:r>
      <w:r w:rsidR="00397DBF" w:rsidRPr="003C30EA">
        <w:rPr>
          <w:rFonts w:cstheme="minorHAnsi"/>
          <w:sz w:val="32"/>
          <w:szCs w:val="32"/>
        </w:rPr>
        <w:t xml:space="preserve">us to bounce back stronger, as </w:t>
      </w:r>
      <w:r w:rsidR="00D216C9" w:rsidRPr="003C30EA">
        <w:rPr>
          <w:rFonts w:cstheme="minorHAnsi"/>
          <w:sz w:val="32"/>
          <w:szCs w:val="32"/>
        </w:rPr>
        <w:t xml:space="preserve">has happened </w:t>
      </w:r>
      <w:r w:rsidR="00397DBF" w:rsidRPr="003C30EA">
        <w:rPr>
          <w:rFonts w:cstheme="minorHAnsi"/>
          <w:sz w:val="32"/>
          <w:szCs w:val="32"/>
        </w:rPr>
        <w:t>during the Global Financial Crisis in 200</w:t>
      </w:r>
      <w:r w:rsidR="004B5186" w:rsidRPr="003C30EA">
        <w:rPr>
          <w:rFonts w:cstheme="minorHAnsi"/>
          <w:sz w:val="32"/>
          <w:szCs w:val="32"/>
        </w:rPr>
        <w:t>8</w:t>
      </w:r>
      <w:r w:rsidR="00397DBF" w:rsidRPr="003C30EA">
        <w:rPr>
          <w:rFonts w:cstheme="minorHAnsi"/>
          <w:sz w:val="32"/>
          <w:szCs w:val="32"/>
        </w:rPr>
        <w:t xml:space="preserve"> and most recently in </w:t>
      </w:r>
      <w:r w:rsidR="005B6B75" w:rsidRPr="003C30EA">
        <w:rPr>
          <w:rFonts w:cstheme="minorHAnsi"/>
          <w:sz w:val="32"/>
          <w:szCs w:val="32"/>
        </w:rPr>
        <w:t xml:space="preserve">this </w:t>
      </w:r>
      <w:r w:rsidR="00397DBF" w:rsidRPr="003C30EA">
        <w:rPr>
          <w:rFonts w:cstheme="minorHAnsi"/>
          <w:sz w:val="32"/>
          <w:szCs w:val="32"/>
        </w:rPr>
        <w:t xml:space="preserve">COVID-19 </w:t>
      </w:r>
      <w:r w:rsidR="009363E5" w:rsidRPr="003C30EA">
        <w:rPr>
          <w:rFonts w:cstheme="minorHAnsi"/>
          <w:sz w:val="32"/>
          <w:szCs w:val="32"/>
        </w:rPr>
        <w:t>pandemic</w:t>
      </w:r>
      <w:r w:rsidR="00397DBF" w:rsidRPr="003C30EA">
        <w:rPr>
          <w:rFonts w:cstheme="minorHAnsi"/>
          <w:sz w:val="32"/>
          <w:szCs w:val="32"/>
        </w:rPr>
        <w:t xml:space="preserve">. </w:t>
      </w:r>
      <w:r w:rsidR="009363E5" w:rsidRPr="003C30EA">
        <w:rPr>
          <w:rFonts w:cstheme="minorHAnsi"/>
          <w:sz w:val="32"/>
          <w:szCs w:val="32"/>
        </w:rPr>
        <w:t>And i</w:t>
      </w:r>
      <w:r w:rsidR="00397DBF" w:rsidRPr="003C30EA">
        <w:rPr>
          <w:rFonts w:cstheme="minorHAnsi"/>
          <w:sz w:val="32"/>
          <w:szCs w:val="32"/>
        </w:rPr>
        <w:t xml:space="preserve">f </w:t>
      </w:r>
      <w:r w:rsidR="009363E5" w:rsidRPr="003C30EA">
        <w:rPr>
          <w:rFonts w:cstheme="minorHAnsi"/>
          <w:sz w:val="32"/>
          <w:szCs w:val="32"/>
        </w:rPr>
        <w:t xml:space="preserve">we were </w:t>
      </w:r>
      <w:r w:rsidR="00400B6E" w:rsidRPr="003C30EA">
        <w:rPr>
          <w:rFonts w:cstheme="minorHAnsi"/>
          <w:sz w:val="32"/>
          <w:szCs w:val="32"/>
        </w:rPr>
        <w:lastRenderedPageBreak/>
        <w:t>ever</w:t>
      </w:r>
      <w:r w:rsidR="009363E5" w:rsidRPr="003C30EA">
        <w:rPr>
          <w:rFonts w:cstheme="minorHAnsi"/>
          <w:sz w:val="32"/>
          <w:szCs w:val="32"/>
        </w:rPr>
        <w:t xml:space="preserve"> to be hit by a bigger calamity or disaster, </w:t>
      </w:r>
      <w:r w:rsidR="008F4073" w:rsidRPr="003C30EA">
        <w:rPr>
          <w:rFonts w:cstheme="minorHAnsi"/>
          <w:sz w:val="32"/>
          <w:szCs w:val="32"/>
        </w:rPr>
        <w:t>our reserves will provide</w:t>
      </w:r>
      <w:r w:rsidR="009363E5" w:rsidRPr="003C30EA">
        <w:rPr>
          <w:rFonts w:cstheme="minorHAnsi"/>
          <w:sz w:val="32"/>
          <w:szCs w:val="32"/>
        </w:rPr>
        <w:t xml:space="preserve"> </w:t>
      </w:r>
      <w:r w:rsidR="00397DBF" w:rsidRPr="003C30EA">
        <w:rPr>
          <w:rFonts w:cstheme="minorHAnsi"/>
          <w:sz w:val="32"/>
          <w:szCs w:val="32"/>
        </w:rPr>
        <w:t xml:space="preserve">us </w:t>
      </w:r>
      <w:r w:rsidR="009363E5" w:rsidRPr="003C30EA">
        <w:rPr>
          <w:rFonts w:cstheme="minorHAnsi"/>
          <w:sz w:val="32"/>
          <w:szCs w:val="32"/>
        </w:rPr>
        <w:t xml:space="preserve">the resources </w:t>
      </w:r>
      <w:r w:rsidR="00397DBF" w:rsidRPr="003C30EA">
        <w:rPr>
          <w:rFonts w:cstheme="minorHAnsi"/>
          <w:sz w:val="32"/>
          <w:szCs w:val="32"/>
        </w:rPr>
        <w:t>to rebuild Singapore.</w:t>
      </w:r>
    </w:p>
    <w:p w14:paraId="3CF12608" w14:textId="77777777" w:rsidR="00766256" w:rsidRPr="003C30EA" w:rsidRDefault="00766256" w:rsidP="00DC5388">
      <w:pPr>
        <w:pStyle w:val="ListParagraph"/>
        <w:spacing w:after="0" w:line="360" w:lineRule="auto"/>
        <w:contextualSpacing w:val="0"/>
        <w:rPr>
          <w:rFonts w:cstheme="minorHAnsi"/>
          <w:sz w:val="32"/>
          <w:szCs w:val="32"/>
        </w:rPr>
      </w:pPr>
    </w:p>
    <w:p w14:paraId="156F5757" w14:textId="77777777" w:rsidR="00397DBF" w:rsidRPr="003C30EA" w:rsidRDefault="00397DBF" w:rsidP="00DC5388">
      <w:pPr>
        <w:pStyle w:val="Heading2"/>
        <w:spacing w:before="0" w:line="360" w:lineRule="auto"/>
        <w:jc w:val="both"/>
        <w:rPr>
          <w:rFonts w:asciiTheme="minorHAnsi" w:hAnsiTheme="minorHAnsi" w:cstheme="minorHAnsi"/>
          <w:b/>
          <w:i/>
          <w:sz w:val="32"/>
          <w:szCs w:val="32"/>
        </w:rPr>
      </w:pPr>
      <w:bookmarkStart w:id="54" w:name="_Toc127231753"/>
      <w:r w:rsidRPr="003C30EA">
        <w:rPr>
          <w:rFonts w:asciiTheme="minorHAnsi" w:hAnsiTheme="minorHAnsi" w:cstheme="minorHAnsi"/>
          <w:b/>
          <w:i/>
          <w:sz w:val="32"/>
          <w:szCs w:val="32"/>
        </w:rPr>
        <w:t>Our Resilience as a People</w:t>
      </w:r>
      <w:bookmarkEnd w:id="54"/>
      <w:r w:rsidRPr="003C30EA">
        <w:rPr>
          <w:rFonts w:asciiTheme="minorHAnsi" w:hAnsiTheme="minorHAnsi" w:cstheme="minorHAnsi"/>
          <w:b/>
          <w:i/>
          <w:sz w:val="32"/>
          <w:szCs w:val="32"/>
        </w:rPr>
        <w:t xml:space="preserve"> </w:t>
      </w:r>
    </w:p>
    <w:p w14:paraId="6B765010" w14:textId="171B7C23"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Aside from financial reserves, the most critical ingredient </w:t>
      </w:r>
      <w:r w:rsidR="00734432" w:rsidRPr="003C30EA">
        <w:rPr>
          <w:rFonts w:cstheme="minorHAnsi"/>
          <w:sz w:val="32"/>
          <w:szCs w:val="32"/>
        </w:rPr>
        <w:t>of</w:t>
      </w:r>
      <w:r w:rsidRPr="003C30EA">
        <w:rPr>
          <w:rFonts w:cstheme="minorHAnsi"/>
          <w:sz w:val="32"/>
          <w:szCs w:val="32"/>
        </w:rPr>
        <w:t xml:space="preserve"> national resilience is our people</w:t>
      </w:r>
      <w:r w:rsidR="00961263" w:rsidRPr="003C30EA">
        <w:rPr>
          <w:rFonts w:cstheme="minorHAnsi"/>
          <w:sz w:val="32"/>
          <w:szCs w:val="32"/>
        </w:rPr>
        <w:t>.</w:t>
      </w:r>
      <w:r w:rsidRPr="003C30EA">
        <w:rPr>
          <w:rFonts w:cstheme="minorHAnsi"/>
          <w:sz w:val="32"/>
          <w:szCs w:val="32"/>
        </w:rPr>
        <w:t xml:space="preserve"> When there is a high level of solidarity and trust amongst our citizens</w:t>
      </w:r>
      <w:r w:rsidR="00590FD7" w:rsidRPr="003C30EA">
        <w:rPr>
          <w:rFonts w:cstheme="minorHAnsi"/>
          <w:sz w:val="32"/>
          <w:szCs w:val="32"/>
        </w:rPr>
        <w:t>,</w:t>
      </w:r>
      <w:r w:rsidRPr="003C30EA">
        <w:rPr>
          <w:rFonts w:cstheme="minorHAnsi"/>
          <w:sz w:val="32"/>
          <w:szCs w:val="32"/>
        </w:rPr>
        <w:t xml:space="preserve"> </w:t>
      </w:r>
      <w:r w:rsidR="008C2D61" w:rsidRPr="003C30EA">
        <w:rPr>
          <w:rFonts w:cstheme="minorHAnsi"/>
          <w:sz w:val="32"/>
          <w:szCs w:val="32"/>
        </w:rPr>
        <w:t>and</w:t>
      </w:r>
      <w:r w:rsidRPr="003C30EA">
        <w:rPr>
          <w:rFonts w:cstheme="minorHAnsi"/>
          <w:sz w:val="32"/>
          <w:szCs w:val="32"/>
        </w:rPr>
        <w:t xml:space="preserve"> when Singaporeans feel a strong sense of collective ownership and responsibility for each other, we will be able to withstand any shocks together</w:t>
      </w:r>
      <w:r w:rsidR="00961263" w:rsidRPr="003C30EA">
        <w:rPr>
          <w:rFonts w:cstheme="minorHAnsi"/>
          <w:sz w:val="32"/>
          <w:szCs w:val="32"/>
        </w:rPr>
        <w:t>.</w:t>
      </w:r>
      <w:r w:rsidRPr="003C30EA">
        <w:rPr>
          <w:rFonts w:cstheme="minorHAnsi"/>
          <w:sz w:val="32"/>
          <w:szCs w:val="32"/>
        </w:rPr>
        <w:t xml:space="preserve"> </w:t>
      </w:r>
    </w:p>
    <w:p w14:paraId="14761A4B" w14:textId="77777777" w:rsidR="00BD79ED" w:rsidRPr="003C30EA" w:rsidRDefault="00BD79ED" w:rsidP="00DC5388">
      <w:pPr>
        <w:pStyle w:val="ListParagraph"/>
        <w:spacing w:after="0" w:line="360" w:lineRule="auto"/>
        <w:ind w:left="0"/>
        <w:contextualSpacing w:val="0"/>
        <w:jc w:val="both"/>
        <w:rPr>
          <w:rFonts w:cstheme="minorHAnsi"/>
          <w:sz w:val="32"/>
          <w:szCs w:val="32"/>
        </w:rPr>
      </w:pPr>
    </w:p>
    <w:p w14:paraId="278F1041" w14:textId="4E509DEC"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This is why we are con</w:t>
      </w:r>
      <w:r w:rsidR="00550D5F" w:rsidRPr="003C30EA">
        <w:rPr>
          <w:rFonts w:cstheme="minorHAnsi"/>
          <w:sz w:val="32"/>
          <w:szCs w:val="32"/>
        </w:rPr>
        <w:t>tinually</w:t>
      </w:r>
      <w:r w:rsidRPr="003C30EA">
        <w:rPr>
          <w:rFonts w:cstheme="minorHAnsi"/>
          <w:sz w:val="32"/>
          <w:szCs w:val="32"/>
        </w:rPr>
        <w:t xml:space="preserve"> reviewing</w:t>
      </w:r>
      <w:r w:rsidR="00EC17BF" w:rsidRPr="003C30EA">
        <w:rPr>
          <w:rFonts w:cstheme="minorHAnsi"/>
          <w:sz w:val="32"/>
          <w:szCs w:val="32"/>
        </w:rPr>
        <w:t xml:space="preserve"> and updating</w:t>
      </w:r>
      <w:r w:rsidRPr="003C30EA">
        <w:rPr>
          <w:rFonts w:cstheme="minorHAnsi"/>
          <w:sz w:val="32"/>
          <w:szCs w:val="32"/>
        </w:rPr>
        <w:t xml:space="preserve"> our policies</w:t>
      </w:r>
      <w:r w:rsidR="00550D5F" w:rsidRPr="003C30EA">
        <w:rPr>
          <w:rFonts w:cstheme="minorHAnsi"/>
          <w:sz w:val="32"/>
          <w:szCs w:val="32"/>
        </w:rPr>
        <w:t xml:space="preserve"> to keep our social fabric strong and resilient</w:t>
      </w:r>
      <w:r w:rsidR="00734432" w:rsidRPr="003C30EA">
        <w:rPr>
          <w:rFonts w:cstheme="minorHAnsi"/>
          <w:sz w:val="32"/>
          <w:szCs w:val="32"/>
        </w:rPr>
        <w:t xml:space="preserve">. </w:t>
      </w:r>
      <w:r w:rsidR="00D32F5F" w:rsidRPr="003C30EA">
        <w:rPr>
          <w:rFonts w:cstheme="minorHAnsi"/>
          <w:sz w:val="32"/>
          <w:szCs w:val="32"/>
        </w:rPr>
        <w:t>And w</w:t>
      </w:r>
      <w:r w:rsidR="00EC17BF" w:rsidRPr="003C30EA">
        <w:rPr>
          <w:rFonts w:cstheme="minorHAnsi"/>
          <w:sz w:val="32"/>
          <w:szCs w:val="32"/>
        </w:rPr>
        <w:t xml:space="preserve">e do so </w:t>
      </w:r>
      <w:r w:rsidRPr="003C30EA">
        <w:rPr>
          <w:rFonts w:cstheme="minorHAnsi"/>
          <w:sz w:val="32"/>
          <w:szCs w:val="32"/>
        </w:rPr>
        <w:t xml:space="preserve">from a </w:t>
      </w:r>
      <w:r w:rsidR="005D18DB" w:rsidRPr="003C30EA">
        <w:rPr>
          <w:rFonts w:cstheme="minorHAnsi"/>
          <w:sz w:val="32"/>
          <w:szCs w:val="32"/>
        </w:rPr>
        <w:t xml:space="preserve">position of </w:t>
      </w:r>
      <w:r w:rsidRPr="003C30EA">
        <w:rPr>
          <w:rFonts w:cstheme="minorHAnsi"/>
          <w:sz w:val="32"/>
          <w:szCs w:val="32"/>
        </w:rPr>
        <w:t>str</w:t>
      </w:r>
      <w:r w:rsidR="005D18DB" w:rsidRPr="003C30EA">
        <w:rPr>
          <w:rFonts w:cstheme="minorHAnsi"/>
          <w:sz w:val="32"/>
          <w:szCs w:val="32"/>
        </w:rPr>
        <w:t>ength</w:t>
      </w:r>
      <w:r w:rsidRPr="003C30EA">
        <w:rPr>
          <w:rFonts w:cstheme="minorHAnsi"/>
          <w:sz w:val="32"/>
          <w:szCs w:val="32"/>
        </w:rPr>
        <w:t xml:space="preserve">. Over decades of engagement and hard work, we have expanded the common stakes we have in </w:t>
      </w:r>
      <w:r w:rsidR="00766256" w:rsidRPr="003C30EA">
        <w:rPr>
          <w:rFonts w:cstheme="minorHAnsi"/>
          <w:sz w:val="32"/>
          <w:szCs w:val="32"/>
        </w:rPr>
        <w:t>each other</w:t>
      </w:r>
      <w:r w:rsidRPr="003C30EA">
        <w:rPr>
          <w:rFonts w:cstheme="minorHAnsi"/>
          <w:sz w:val="32"/>
          <w:szCs w:val="32"/>
        </w:rPr>
        <w:t xml:space="preserve">. We have kept faith with each other and avoided the fissures that have divided </w:t>
      </w:r>
      <w:r w:rsidR="00083A92" w:rsidRPr="003C30EA">
        <w:rPr>
          <w:rFonts w:cstheme="minorHAnsi"/>
          <w:sz w:val="32"/>
          <w:szCs w:val="32"/>
        </w:rPr>
        <w:t xml:space="preserve">so </w:t>
      </w:r>
      <w:r w:rsidRPr="003C30EA">
        <w:rPr>
          <w:rFonts w:cstheme="minorHAnsi"/>
          <w:sz w:val="32"/>
          <w:szCs w:val="32"/>
        </w:rPr>
        <w:t>many other countries</w:t>
      </w:r>
      <w:r w:rsidR="00961263" w:rsidRPr="003C30EA">
        <w:rPr>
          <w:rFonts w:cstheme="minorHAnsi"/>
          <w:sz w:val="32"/>
          <w:szCs w:val="32"/>
        </w:rPr>
        <w:t>.</w:t>
      </w:r>
      <w:r w:rsidR="00EC17BF" w:rsidRPr="003C30EA">
        <w:rPr>
          <w:rFonts w:cstheme="minorHAnsi"/>
          <w:sz w:val="32"/>
          <w:szCs w:val="32"/>
        </w:rPr>
        <w:t xml:space="preserve"> In the </w:t>
      </w:r>
      <w:r w:rsidRPr="003C30EA">
        <w:rPr>
          <w:rFonts w:cstheme="minorHAnsi"/>
          <w:sz w:val="32"/>
          <w:szCs w:val="32"/>
        </w:rPr>
        <w:t>last three years</w:t>
      </w:r>
      <w:r w:rsidR="00EC17BF" w:rsidRPr="003C30EA">
        <w:rPr>
          <w:rFonts w:cstheme="minorHAnsi"/>
          <w:sz w:val="32"/>
          <w:szCs w:val="32"/>
        </w:rPr>
        <w:t xml:space="preserve"> of the pandemic</w:t>
      </w:r>
      <w:r w:rsidRPr="003C30EA">
        <w:rPr>
          <w:rFonts w:cstheme="minorHAnsi"/>
          <w:sz w:val="32"/>
          <w:szCs w:val="32"/>
        </w:rPr>
        <w:t xml:space="preserve">, </w:t>
      </w:r>
      <w:r w:rsidR="00956877" w:rsidRPr="003C30EA">
        <w:rPr>
          <w:rFonts w:cstheme="minorHAnsi"/>
          <w:sz w:val="32"/>
          <w:szCs w:val="32"/>
        </w:rPr>
        <w:t>w</w:t>
      </w:r>
      <w:r w:rsidRPr="003C30EA">
        <w:rPr>
          <w:rFonts w:cstheme="minorHAnsi"/>
          <w:sz w:val="32"/>
          <w:szCs w:val="32"/>
        </w:rPr>
        <w:t>e have seen many ground-up initiatives by diverse groups, looking after the more vulnerable among us, regardless of race or religion</w:t>
      </w:r>
      <w:r w:rsidR="00961263" w:rsidRPr="003C30EA">
        <w:rPr>
          <w:rFonts w:cstheme="minorHAnsi"/>
          <w:sz w:val="32"/>
          <w:szCs w:val="32"/>
        </w:rPr>
        <w:t>.</w:t>
      </w:r>
      <w:r w:rsidRPr="003C30EA">
        <w:rPr>
          <w:rFonts w:cstheme="minorHAnsi"/>
          <w:sz w:val="32"/>
          <w:szCs w:val="32"/>
        </w:rPr>
        <w:t xml:space="preserve"> </w:t>
      </w:r>
    </w:p>
    <w:p w14:paraId="366F45A9" w14:textId="77777777" w:rsidR="00397DBF" w:rsidRPr="003C30EA" w:rsidRDefault="00397DBF" w:rsidP="00DC5388">
      <w:pPr>
        <w:pStyle w:val="ListParagraph"/>
        <w:spacing w:after="0" w:line="360" w:lineRule="auto"/>
        <w:ind w:left="1080"/>
        <w:contextualSpacing w:val="0"/>
        <w:jc w:val="both"/>
        <w:rPr>
          <w:rFonts w:cstheme="minorHAnsi"/>
          <w:sz w:val="32"/>
          <w:szCs w:val="32"/>
        </w:rPr>
      </w:pPr>
    </w:p>
    <w:p w14:paraId="65D03923" w14:textId="198C6470"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Singaporeans </w:t>
      </w:r>
      <w:r w:rsidR="00524AC1" w:rsidRPr="003C30EA">
        <w:rPr>
          <w:rFonts w:cstheme="minorHAnsi"/>
          <w:sz w:val="32"/>
          <w:szCs w:val="32"/>
        </w:rPr>
        <w:t xml:space="preserve">have </w:t>
      </w:r>
      <w:r w:rsidRPr="003C30EA">
        <w:rPr>
          <w:rFonts w:cstheme="minorHAnsi"/>
          <w:sz w:val="32"/>
          <w:szCs w:val="32"/>
        </w:rPr>
        <w:t xml:space="preserve">also donated generously. Despite the economic downturn </w:t>
      </w:r>
      <w:r w:rsidR="00734432" w:rsidRPr="003C30EA">
        <w:rPr>
          <w:rFonts w:cstheme="minorHAnsi"/>
          <w:sz w:val="32"/>
          <w:szCs w:val="32"/>
        </w:rPr>
        <w:t>due to C</w:t>
      </w:r>
      <w:r w:rsidR="0000790F" w:rsidRPr="003C30EA">
        <w:rPr>
          <w:rFonts w:cstheme="minorHAnsi"/>
          <w:sz w:val="32"/>
          <w:szCs w:val="32"/>
        </w:rPr>
        <w:t>OVID</w:t>
      </w:r>
      <w:r w:rsidR="00734432" w:rsidRPr="003C30EA">
        <w:rPr>
          <w:rFonts w:cstheme="minorHAnsi"/>
          <w:sz w:val="32"/>
          <w:szCs w:val="32"/>
        </w:rPr>
        <w:t>-19</w:t>
      </w:r>
      <w:r w:rsidRPr="003C30EA" w:rsidDel="00734432">
        <w:rPr>
          <w:rFonts w:cstheme="minorHAnsi"/>
          <w:sz w:val="32"/>
          <w:szCs w:val="32"/>
        </w:rPr>
        <w:t xml:space="preserve">, </w:t>
      </w:r>
      <w:r w:rsidRPr="003C30EA">
        <w:rPr>
          <w:rFonts w:cstheme="minorHAnsi"/>
          <w:sz w:val="32"/>
          <w:szCs w:val="32"/>
        </w:rPr>
        <w:t xml:space="preserve">the donations received through Giving.sg </w:t>
      </w:r>
      <w:r w:rsidR="00B61548" w:rsidRPr="003C30EA">
        <w:rPr>
          <w:rFonts w:cstheme="minorHAnsi"/>
          <w:sz w:val="32"/>
          <w:szCs w:val="32"/>
        </w:rPr>
        <w:t xml:space="preserve">were </w:t>
      </w:r>
      <w:r w:rsidR="00734432" w:rsidRPr="003C30EA">
        <w:rPr>
          <w:rFonts w:cstheme="minorHAnsi"/>
          <w:sz w:val="32"/>
          <w:szCs w:val="32"/>
        </w:rPr>
        <w:t xml:space="preserve">about </w:t>
      </w:r>
      <w:r w:rsidR="00B61548" w:rsidRPr="003C30EA">
        <w:rPr>
          <w:rFonts w:cstheme="minorHAnsi"/>
          <w:sz w:val="32"/>
          <w:szCs w:val="32"/>
        </w:rPr>
        <w:t xml:space="preserve">three times </w:t>
      </w:r>
      <w:r w:rsidR="00734432" w:rsidRPr="003C30EA">
        <w:rPr>
          <w:rFonts w:cstheme="minorHAnsi"/>
          <w:sz w:val="32"/>
          <w:szCs w:val="32"/>
        </w:rPr>
        <w:t xml:space="preserve">higher than </w:t>
      </w:r>
      <w:r w:rsidR="002B5D72" w:rsidRPr="003C30EA">
        <w:rPr>
          <w:rFonts w:cstheme="minorHAnsi"/>
          <w:sz w:val="32"/>
          <w:szCs w:val="32"/>
        </w:rPr>
        <w:t>pre-pandemic levels</w:t>
      </w:r>
      <w:r w:rsidR="00B61548" w:rsidRPr="003C30EA">
        <w:rPr>
          <w:rFonts w:cstheme="minorHAnsi"/>
          <w:sz w:val="32"/>
          <w:szCs w:val="32"/>
        </w:rPr>
        <w:t>,</w:t>
      </w:r>
      <w:r w:rsidR="002B5D72" w:rsidRPr="003C30EA">
        <w:rPr>
          <w:rFonts w:cstheme="minorHAnsi"/>
          <w:sz w:val="32"/>
          <w:szCs w:val="32"/>
        </w:rPr>
        <w:t xml:space="preserve"> and </w:t>
      </w:r>
      <w:r w:rsidR="00524AC1" w:rsidRPr="003C30EA">
        <w:rPr>
          <w:rFonts w:cstheme="minorHAnsi"/>
          <w:sz w:val="32"/>
          <w:szCs w:val="32"/>
        </w:rPr>
        <w:t xml:space="preserve">have </w:t>
      </w:r>
      <w:r w:rsidRPr="003C30EA">
        <w:rPr>
          <w:rFonts w:cstheme="minorHAnsi"/>
          <w:sz w:val="32"/>
          <w:szCs w:val="32"/>
        </w:rPr>
        <w:t xml:space="preserve">remained at around $100 million </w:t>
      </w:r>
      <w:r w:rsidR="00AA1749" w:rsidRPr="003C30EA">
        <w:rPr>
          <w:rFonts w:cstheme="minorHAnsi"/>
          <w:sz w:val="32"/>
          <w:szCs w:val="32"/>
        </w:rPr>
        <w:t>in the last three years</w:t>
      </w:r>
      <w:r w:rsidRPr="003C30EA">
        <w:rPr>
          <w:rFonts w:cstheme="minorHAnsi"/>
          <w:sz w:val="32"/>
          <w:szCs w:val="32"/>
        </w:rPr>
        <w:t>.</w:t>
      </w:r>
    </w:p>
    <w:p w14:paraId="002CDE44" w14:textId="77777777" w:rsidR="00397DBF" w:rsidRPr="003C30EA" w:rsidRDefault="00397DBF" w:rsidP="00DC5388">
      <w:pPr>
        <w:pStyle w:val="ListParagraph"/>
        <w:spacing w:after="0" w:line="360" w:lineRule="auto"/>
        <w:ind w:left="1080"/>
        <w:contextualSpacing w:val="0"/>
        <w:jc w:val="both"/>
        <w:rPr>
          <w:rFonts w:cstheme="minorHAnsi"/>
          <w:sz w:val="32"/>
          <w:szCs w:val="32"/>
        </w:rPr>
      </w:pPr>
    </w:p>
    <w:p w14:paraId="5457956B" w14:textId="16B5D9B4"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w:t>
      </w:r>
      <w:r w:rsidR="00734432" w:rsidRPr="003C30EA">
        <w:rPr>
          <w:rFonts w:cstheme="minorHAnsi"/>
          <w:sz w:val="32"/>
          <w:szCs w:val="32"/>
        </w:rPr>
        <w:t xml:space="preserve">must </w:t>
      </w:r>
      <w:r w:rsidRPr="003C30EA">
        <w:rPr>
          <w:rFonts w:cstheme="minorHAnsi"/>
          <w:sz w:val="32"/>
          <w:szCs w:val="32"/>
        </w:rPr>
        <w:t xml:space="preserve">sustain this spirit of giving. The Government will continue to do our part to foster </w:t>
      </w:r>
      <w:r w:rsidR="00934FF6" w:rsidRPr="003C30EA">
        <w:rPr>
          <w:rFonts w:cstheme="minorHAnsi"/>
          <w:sz w:val="32"/>
          <w:szCs w:val="32"/>
        </w:rPr>
        <w:t>this</w:t>
      </w:r>
      <w:r w:rsidRPr="003C30EA">
        <w:rPr>
          <w:rFonts w:cstheme="minorHAnsi"/>
          <w:sz w:val="32"/>
          <w:szCs w:val="32"/>
        </w:rPr>
        <w:t xml:space="preserve">. </w:t>
      </w:r>
    </w:p>
    <w:p w14:paraId="41A4D93B"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3F0C04FC" w14:textId="09EC19C2" w:rsidR="00397DBF" w:rsidRPr="003C30EA" w:rsidRDefault="00397DBF" w:rsidP="00DC5388">
      <w:pPr>
        <w:pStyle w:val="ListParagraph"/>
        <w:numPr>
          <w:ilvl w:val="0"/>
          <w:numId w:val="10"/>
        </w:numPr>
        <w:spacing w:after="0" w:line="360" w:lineRule="auto"/>
        <w:contextualSpacing w:val="0"/>
        <w:jc w:val="both"/>
        <w:rPr>
          <w:rFonts w:cstheme="minorHAnsi"/>
          <w:sz w:val="32"/>
          <w:szCs w:val="32"/>
        </w:rPr>
      </w:pPr>
      <w:r w:rsidRPr="003C30EA">
        <w:rPr>
          <w:rFonts w:cstheme="minorHAnsi"/>
          <w:sz w:val="32"/>
          <w:szCs w:val="32"/>
        </w:rPr>
        <w:t xml:space="preserve">One way is through tax deductible donations to </w:t>
      </w:r>
      <w:r w:rsidR="00633DDB" w:rsidRPr="003C30EA">
        <w:rPr>
          <w:rFonts w:cstheme="minorHAnsi"/>
          <w:sz w:val="32"/>
          <w:szCs w:val="32"/>
        </w:rPr>
        <w:t xml:space="preserve">Institutions of </w:t>
      </w:r>
      <w:r w:rsidR="00F6708D" w:rsidRPr="003C30EA">
        <w:rPr>
          <w:rFonts w:cstheme="minorHAnsi"/>
          <w:sz w:val="32"/>
          <w:szCs w:val="32"/>
        </w:rPr>
        <w:t xml:space="preserve">a </w:t>
      </w:r>
      <w:r w:rsidR="00633DDB" w:rsidRPr="003C30EA">
        <w:rPr>
          <w:rFonts w:cstheme="minorHAnsi"/>
          <w:sz w:val="32"/>
          <w:szCs w:val="32"/>
        </w:rPr>
        <w:t>Public Character</w:t>
      </w:r>
      <w:r w:rsidR="00736C10" w:rsidRPr="003C30EA">
        <w:rPr>
          <w:rFonts w:cstheme="minorHAnsi"/>
          <w:sz w:val="32"/>
          <w:szCs w:val="32"/>
        </w:rPr>
        <w:t xml:space="preserve">, </w:t>
      </w:r>
      <w:r w:rsidR="001A3ACD" w:rsidRPr="003C30EA">
        <w:rPr>
          <w:rFonts w:cstheme="minorHAnsi"/>
          <w:sz w:val="32"/>
          <w:szCs w:val="32"/>
        </w:rPr>
        <w:t xml:space="preserve">or </w:t>
      </w:r>
      <w:r w:rsidRPr="003C30EA">
        <w:rPr>
          <w:rFonts w:cstheme="minorHAnsi"/>
          <w:sz w:val="32"/>
          <w:szCs w:val="32"/>
        </w:rPr>
        <w:t>IPCs</w:t>
      </w:r>
      <w:r w:rsidR="00736C10" w:rsidRPr="003C30EA">
        <w:rPr>
          <w:rFonts w:cstheme="minorHAnsi"/>
          <w:sz w:val="32"/>
          <w:szCs w:val="32"/>
        </w:rPr>
        <w:t xml:space="preserve">, </w:t>
      </w:r>
      <w:r w:rsidRPr="003C30EA">
        <w:rPr>
          <w:rFonts w:cstheme="minorHAnsi"/>
          <w:sz w:val="32"/>
          <w:szCs w:val="32"/>
        </w:rPr>
        <w:t xml:space="preserve">and eligible institutions. </w:t>
      </w:r>
    </w:p>
    <w:p w14:paraId="4DA316F7"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574DDEE5" w14:textId="208C99AF" w:rsidR="00FB77F6" w:rsidRPr="003C30EA" w:rsidRDefault="000177FB" w:rsidP="00DC5388">
      <w:pPr>
        <w:pStyle w:val="ListParagraph"/>
        <w:numPr>
          <w:ilvl w:val="0"/>
          <w:numId w:val="10"/>
        </w:numPr>
        <w:spacing w:after="0" w:line="360" w:lineRule="auto"/>
        <w:contextualSpacing w:val="0"/>
        <w:jc w:val="both"/>
        <w:rPr>
          <w:rFonts w:cstheme="minorHAnsi"/>
          <w:sz w:val="32"/>
          <w:szCs w:val="32"/>
        </w:rPr>
      </w:pPr>
      <w:r w:rsidRPr="003C30EA">
        <w:rPr>
          <w:rFonts w:cstheme="minorHAnsi"/>
          <w:sz w:val="32"/>
          <w:szCs w:val="32"/>
        </w:rPr>
        <w:t xml:space="preserve">Our </w:t>
      </w:r>
      <w:r w:rsidR="0072676B" w:rsidRPr="003C30EA">
        <w:rPr>
          <w:rFonts w:cstheme="minorHAnsi"/>
          <w:sz w:val="32"/>
          <w:szCs w:val="32"/>
        </w:rPr>
        <w:t>tax deducti</w:t>
      </w:r>
      <w:r w:rsidR="00F810F3" w:rsidRPr="003C30EA">
        <w:rPr>
          <w:rFonts w:cstheme="minorHAnsi"/>
          <w:sz w:val="32"/>
          <w:szCs w:val="32"/>
        </w:rPr>
        <w:t>on for</w:t>
      </w:r>
      <w:r w:rsidR="0072676B" w:rsidRPr="003C30EA">
        <w:rPr>
          <w:rFonts w:cstheme="minorHAnsi"/>
          <w:sz w:val="32"/>
          <w:szCs w:val="32"/>
        </w:rPr>
        <w:t xml:space="preserve"> donations </w:t>
      </w:r>
      <w:r w:rsidR="00FB77F6" w:rsidRPr="003C30EA">
        <w:rPr>
          <w:rFonts w:cstheme="minorHAnsi"/>
          <w:sz w:val="32"/>
          <w:szCs w:val="32"/>
        </w:rPr>
        <w:t xml:space="preserve">at 250% </w:t>
      </w:r>
      <w:r w:rsidR="004B0C5A" w:rsidRPr="003C30EA">
        <w:rPr>
          <w:rFonts w:cstheme="minorHAnsi"/>
          <w:sz w:val="32"/>
          <w:szCs w:val="32"/>
        </w:rPr>
        <w:t>is</w:t>
      </w:r>
      <w:r w:rsidR="00FB77F6" w:rsidRPr="003C30EA">
        <w:rPr>
          <w:rFonts w:cstheme="minorHAnsi"/>
          <w:sz w:val="32"/>
          <w:szCs w:val="32"/>
        </w:rPr>
        <w:t xml:space="preserve"> </w:t>
      </w:r>
      <w:r w:rsidR="00D834E3" w:rsidRPr="003C30EA">
        <w:rPr>
          <w:rFonts w:cstheme="minorHAnsi"/>
          <w:sz w:val="32"/>
          <w:szCs w:val="32"/>
        </w:rPr>
        <w:t>in fact</w:t>
      </w:r>
      <w:r w:rsidR="00FB77F6" w:rsidRPr="003C30EA">
        <w:rPr>
          <w:rFonts w:cstheme="minorHAnsi"/>
          <w:sz w:val="32"/>
          <w:szCs w:val="32"/>
        </w:rPr>
        <w:t xml:space="preserve"> already very high, compared to other jurisdictions.</w:t>
      </w:r>
    </w:p>
    <w:p w14:paraId="2C15A228"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3A4C047D" w14:textId="04B4EDDB" w:rsidR="00397DBF" w:rsidRPr="003C30EA" w:rsidRDefault="00345ACE" w:rsidP="00DC5388">
      <w:pPr>
        <w:pStyle w:val="ListParagraph"/>
        <w:numPr>
          <w:ilvl w:val="0"/>
          <w:numId w:val="10"/>
        </w:numPr>
        <w:spacing w:after="0" w:line="360" w:lineRule="auto"/>
        <w:contextualSpacing w:val="0"/>
        <w:jc w:val="both"/>
        <w:rPr>
          <w:rFonts w:cstheme="minorHAnsi"/>
          <w:sz w:val="32"/>
          <w:szCs w:val="32"/>
        </w:rPr>
      </w:pPr>
      <w:r w:rsidRPr="003C30EA">
        <w:rPr>
          <w:rFonts w:cstheme="minorHAnsi"/>
          <w:sz w:val="32"/>
          <w:szCs w:val="32"/>
        </w:rPr>
        <w:t>Nevertheless we</w:t>
      </w:r>
      <w:r w:rsidR="00FB77F6" w:rsidRPr="003C30EA">
        <w:rPr>
          <w:rFonts w:cstheme="minorHAnsi"/>
          <w:sz w:val="32"/>
          <w:szCs w:val="32"/>
        </w:rPr>
        <w:t xml:space="preserve"> will extend th</w:t>
      </w:r>
      <w:r w:rsidRPr="003C30EA">
        <w:rPr>
          <w:rFonts w:cstheme="minorHAnsi"/>
          <w:sz w:val="32"/>
          <w:szCs w:val="32"/>
        </w:rPr>
        <w:t>is</w:t>
      </w:r>
      <w:r w:rsidR="00F23E71" w:rsidRPr="003C30EA">
        <w:rPr>
          <w:rFonts w:cstheme="minorHAnsi"/>
          <w:sz w:val="32"/>
          <w:szCs w:val="32"/>
        </w:rPr>
        <w:t xml:space="preserve"> tax deduction rate</w:t>
      </w:r>
      <w:r w:rsidR="00FB77F6" w:rsidRPr="003C30EA">
        <w:rPr>
          <w:rFonts w:cstheme="minorHAnsi"/>
          <w:sz w:val="32"/>
          <w:szCs w:val="32"/>
        </w:rPr>
        <w:t xml:space="preserve"> </w:t>
      </w:r>
      <w:r w:rsidR="00EE2C92" w:rsidRPr="003C30EA">
        <w:rPr>
          <w:rFonts w:cstheme="minorHAnsi"/>
          <w:b/>
          <w:bCs/>
          <w:sz w:val="32"/>
          <w:szCs w:val="32"/>
        </w:rPr>
        <w:t>for</w:t>
      </w:r>
      <w:r w:rsidRPr="003C30EA">
        <w:rPr>
          <w:rFonts w:cstheme="minorHAnsi"/>
          <w:b/>
          <w:bCs/>
          <w:sz w:val="32"/>
          <w:szCs w:val="32"/>
        </w:rPr>
        <w:t xml:space="preserve"> another</w:t>
      </w:r>
      <w:r w:rsidR="00FB77F6" w:rsidRPr="003C30EA">
        <w:rPr>
          <w:rFonts w:cstheme="minorHAnsi"/>
          <w:b/>
          <w:bCs/>
          <w:sz w:val="32"/>
          <w:szCs w:val="32"/>
        </w:rPr>
        <w:t xml:space="preserve"> three years t</w:t>
      </w:r>
      <w:r w:rsidRPr="003C30EA">
        <w:rPr>
          <w:rFonts w:cstheme="minorHAnsi"/>
          <w:b/>
          <w:bCs/>
          <w:sz w:val="32"/>
          <w:szCs w:val="32"/>
        </w:rPr>
        <w:t xml:space="preserve">ill </w:t>
      </w:r>
      <w:r w:rsidR="00FB77F6" w:rsidRPr="003C30EA">
        <w:rPr>
          <w:rFonts w:cstheme="minorHAnsi"/>
          <w:b/>
          <w:bCs/>
          <w:sz w:val="32"/>
          <w:szCs w:val="32"/>
        </w:rPr>
        <w:t>end</w:t>
      </w:r>
      <w:r w:rsidR="00EE6E7B" w:rsidRPr="003C30EA">
        <w:rPr>
          <w:rFonts w:cstheme="minorHAnsi"/>
          <w:b/>
          <w:bCs/>
          <w:sz w:val="32"/>
          <w:szCs w:val="32"/>
        </w:rPr>
        <w:t>-</w:t>
      </w:r>
      <w:r w:rsidR="00FB77F6" w:rsidRPr="003C30EA">
        <w:rPr>
          <w:rFonts w:cstheme="minorHAnsi"/>
          <w:b/>
          <w:bCs/>
          <w:sz w:val="32"/>
          <w:szCs w:val="32"/>
        </w:rPr>
        <w:t>2026</w:t>
      </w:r>
      <w:r w:rsidRPr="003C30EA">
        <w:rPr>
          <w:rFonts w:cstheme="minorHAnsi"/>
          <w:sz w:val="32"/>
          <w:szCs w:val="32"/>
        </w:rPr>
        <w:t>,</w:t>
      </w:r>
      <w:r w:rsidR="00FB77F6" w:rsidRPr="003C30EA">
        <w:rPr>
          <w:rFonts w:cstheme="minorHAnsi"/>
          <w:sz w:val="32"/>
          <w:szCs w:val="32"/>
        </w:rPr>
        <w:t xml:space="preserve"> and</w:t>
      </w:r>
      <w:r w:rsidR="00F23E71" w:rsidRPr="003C30EA">
        <w:rPr>
          <w:rFonts w:cstheme="minorHAnsi"/>
          <w:sz w:val="32"/>
          <w:szCs w:val="32"/>
        </w:rPr>
        <w:t xml:space="preserve"> </w:t>
      </w:r>
      <w:r w:rsidRPr="003C30EA">
        <w:rPr>
          <w:rFonts w:cstheme="minorHAnsi"/>
          <w:sz w:val="32"/>
          <w:szCs w:val="32"/>
        </w:rPr>
        <w:t xml:space="preserve">we </w:t>
      </w:r>
      <w:r w:rsidR="0016641A" w:rsidRPr="003C30EA">
        <w:rPr>
          <w:rFonts w:cstheme="minorHAnsi"/>
          <w:sz w:val="32"/>
          <w:szCs w:val="32"/>
        </w:rPr>
        <w:t xml:space="preserve">will </w:t>
      </w:r>
      <w:r w:rsidR="00F23E71" w:rsidRPr="003C30EA">
        <w:rPr>
          <w:rFonts w:cstheme="minorHAnsi"/>
          <w:sz w:val="32"/>
          <w:szCs w:val="32"/>
        </w:rPr>
        <w:t>review</w:t>
      </w:r>
      <w:r w:rsidR="00DE6622" w:rsidRPr="003C30EA">
        <w:rPr>
          <w:rFonts w:cstheme="minorHAnsi"/>
          <w:sz w:val="32"/>
          <w:szCs w:val="32"/>
        </w:rPr>
        <w:t xml:space="preserve"> thereafter</w:t>
      </w:r>
      <w:r w:rsidR="00F23E71" w:rsidRPr="003C30EA">
        <w:rPr>
          <w:rFonts w:cstheme="minorHAnsi"/>
          <w:sz w:val="32"/>
          <w:szCs w:val="32"/>
        </w:rPr>
        <w:t xml:space="preserve"> </w:t>
      </w:r>
      <w:r w:rsidRPr="003C30EA">
        <w:rPr>
          <w:rFonts w:cstheme="minorHAnsi"/>
          <w:sz w:val="32"/>
          <w:szCs w:val="32"/>
        </w:rPr>
        <w:t>what would be a more sustainable level of</w:t>
      </w:r>
      <w:r w:rsidR="00F23E71" w:rsidRPr="003C30EA" w:rsidDel="00345ACE">
        <w:rPr>
          <w:rFonts w:cstheme="minorHAnsi"/>
          <w:sz w:val="32"/>
          <w:szCs w:val="32"/>
        </w:rPr>
        <w:t xml:space="preserve"> </w:t>
      </w:r>
      <w:r w:rsidR="00F23E71" w:rsidRPr="003C30EA">
        <w:rPr>
          <w:rFonts w:cstheme="minorHAnsi"/>
          <w:sz w:val="32"/>
          <w:szCs w:val="32"/>
        </w:rPr>
        <w:t>tax deduction</w:t>
      </w:r>
      <w:r w:rsidR="0024421F" w:rsidRPr="003C30EA">
        <w:rPr>
          <w:rFonts w:cstheme="minorHAnsi"/>
          <w:sz w:val="32"/>
          <w:szCs w:val="32"/>
        </w:rPr>
        <w:t xml:space="preserve"> for the longer</w:t>
      </w:r>
      <w:r w:rsidR="00A140B8" w:rsidRPr="003C30EA">
        <w:rPr>
          <w:rFonts w:cstheme="minorHAnsi"/>
          <w:sz w:val="32"/>
          <w:szCs w:val="32"/>
        </w:rPr>
        <w:t xml:space="preserve"> </w:t>
      </w:r>
      <w:r w:rsidR="0024421F" w:rsidRPr="003C30EA">
        <w:rPr>
          <w:rFonts w:cstheme="minorHAnsi"/>
          <w:sz w:val="32"/>
          <w:szCs w:val="32"/>
        </w:rPr>
        <w:t>term</w:t>
      </w:r>
      <w:r w:rsidR="00FB77F6" w:rsidRPr="003C30EA">
        <w:rPr>
          <w:rFonts w:cstheme="minorHAnsi"/>
          <w:sz w:val="32"/>
          <w:szCs w:val="32"/>
        </w:rPr>
        <w:t>.</w:t>
      </w:r>
      <w:r w:rsidR="00397DBF" w:rsidRPr="003C30EA">
        <w:rPr>
          <w:rFonts w:cstheme="minorHAnsi"/>
          <w:sz w:val="32"/>
          <w:szCs w:val="32"/>
        </w:rPr>
        <w:t xml:space="preserve"> </w:t>
      </w:r>
      <w:r w:rsidR="0010356B" w:rsidRPr="003C30EA">
        <w:rPr>
          <w:rFonts w:cstheme="minorHAnsi"/>
          <w:sz w:val="32"/>
          <w:szCs w:val="32"/>
        </w:rPr>
        <w:t>(See Annex F-1.)</w:t>
      </w:r>
    </w:p>
    <w:p w14:paraId="115504C2" w14:textId="77777777" w:rsidR="00397DBF" w:rsidRPr="003C30EA" w:rsidRDefault="00397DBF" w:rsidP="00DC5388">
      <w:pPr>
        <w:pStyle w:val="ListParagraph"/>
        <w:spacing w:after="0" w:line="360" w:lineRule="auto"/>
        <w:ind w:left="1080"/>
        <w:contextualSpacing w:val="0"/>
        <w:jc w:val="both"/>
        <w:rPr>
          <w:rFonts w:cstheme="minorHAnsi"/>
          <w:sz w:val="32"/>
          <w:szCs w:val="32"/>
        </w:rPr>
      </w:pPr>
    </w:p>
    <w:p w14:paraId="148A692F" w14:textId="0E5F75F5" w:rsidR="007776CC"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We will also continue to encourage businesses to do their part in corporate giving</w:t>
      </w:r>
      <w:r w:rsidR="00961263" w:rsidRPr="003C30EA">
        <w:rPr>
          <w:rFonts w:cstheme="minorHAnsi"/>
          <w:sz w:val="32"/>
          <w:szCs w:val="32"/>
        </w:rPr>
        <w:t>.</w:t>
      </w:r>
      <w:r w:rsidRPr="003C30EA">
        <w:rPr>
          <w:rFonts w:cstheme="minorHAnsi"/>
          <w:sz w:val="32"/>
          <w:szCs w:val="32"/>
        </w:rPr>
        <w:t xml:space="preserve"> M</w:t>
      </w:r>
      <w:r w:rsidR="00D51EF1" w:rsidRPr="003C30EA">
        <w:rPr>
          <w:rFonts w:cstheme="minorHAnsi"/>
          <w:sz w:val="32"/>
          <w:szCs w:val="32"/>
        </w:rPr>
        <w:t>any</w:t>
      </w:r>
      <w:r w:rsidRPr="003C30EA">
        <w:rPr>
          <w:rFonts w:cstheme="minorHAnsi"/>
          <w:sz w:val="32"/>
          <w:szCs w:val="32"/>
        </w:rPr>
        <w:t xml:space="preserve"> are already doing so, going beyond cash donations to skills-based volunteering and inclusive hiring</w:t>
      </w:r>
      <w:r w:rsidR="00961263" w:rsidRPr="003C30EA">
        <w:rPr>
          <w:rFonts w:cstheme="minorHAnsi"/>
          <w:sz w:val="32"/>
          <w:szCs w:val="32"/>
        </w:rPr>
        <w:t>.</w:t>
      </w:r>
      <w:r w:rsidRPr="003C30EA">
        <w:rPr>
          <w:rFonts w:cstheme="minorHAnsi"/>
          <w:sz w:val="32"/>
          <w:szCs w:val="32"/>
        </w:rPr>
        <w:t xml:space="preserve"> </w:t>
      </w:r>
    </w:p>
    <w:p w14:paraId="225689E3" w14:textId="77777777" w:rsidR="007776CC" w:rsidRPr="003C30EA" w:rsidRDefault="007776CC" w:rsidP="00DC5388">
      <w:pPr>
        <w:pStyle w:val="ListParagraph"/>
        <w:spacing w:after="0" w:line="360" w:lineRule="auto"/>
        <w:ind w:left="0"/>
        <w:contextualSpacing w:val="0"/>
        <w:jc w:val="both"/>
        <w:rPr>
          <w:rFonts w:cstheme="minorHAnsi"/>
          <w:sz w:val="32"/>
          <w:szCs w:val="32"/>
        </w:rPr>
      </w:pPr>
    </w:p>
    <w:p w14:paraId="18211CD3" w14:textId="7B51B0A8" w:rsidR="007776CC" w:rsidRPr="003C30EA" w:rsidRDefault="00346337"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will enhance the </w:t>
      </w:r>
      <w:r w:rsidR="00397DBF" w:rsidRPr="003C30EA">
        <w:rPr>
          <w:rFonts w:cstheme="minorHAnsi"/>
          <w:sz w:val="32"/>
          <w:szCs w:val="32"/>
        </w:rPr>
        <w:t xml:space="preserve">existing Business and IPC Partnership Scheme </w:t>
      </w:r>
      <w:r w:rsidR="00C65B01" w:rsidRPr="003C30EA">
        <w:rPr>
          <w:rFonts w:cstheme="minorHAnsi"/>
          <w:sz w:val="32"/>
          <w:szCs w:val="32"/>
        </w:rPr>
        <w:t>into a broader</w:t>
      </w:r>
      <w:r w:rsidR="0092451A" w:rsidRPr="003C30EA">
        <w:rPr>
          <w:rFonts w:cstheme="minorHAnsi"/>
          <w:sz w:val="32"/>
          <w:szCs w:val="32"/>
        </w:rPr>
        <w:t xml:space="preserve"> </w:t>
      </w:r>
      <w:r w:rsidR="00397DBF" w:rsidRPr="003C30EA">
        <w:rPr>
          <w:rFonts w:cstheme="minorHAnsi"/>
          <w:b/>
          <w:bCs/>
          <w:sz w:val="32"/>
          <w:szCs w:val="32"/>
        </w:rPr>
        <w:t>Corporate Volunteer Scheme</w:t>
      </w:r>
      <w:r w:rsidR="008F6C00" w:rsidRPr="003C30EA">
        <w:rPr>
          <w:rFonts w:cstheme="minorHAnsi"/>
          <w:sz w:val="32"/>
          <w:szCs w:val="32"/>
        </w:rPr>
        <w:t>, which will be rolled out for three years</w:t>
      </w:r>
      <w:r w:rsidR="00397DBF" w:rsidRPr="003C30EA">
        <w:rPr>
          <w:rFonts w:cstheme="minorHAnsi"/>
          <w:sz w:val="32"/>
          <w:szCs w:val="32"/>
        </w:rPr>
        <w:t xml:space="preserve">. </w:t>
      </w:r>
    </w:p>
    <w:p w14:paraId="2F5206EE"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6FCD2444" w14:textId="54FAA9D4" w:rsidR="008073EE" w:rsidRPr="003C30EA" w:rsidRDefault="00397DBF"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lastRenderedPageBreak/>
        <w:t xml:space="preserve">The scope of eligible activities for tax incentives </w:t>
      </w:r>
      <w:r w:rsidR="00D51EF1" w:rsidRPr="003C30EA">
        <w:rPr>
          <w:rFonts w:cstheme="minorHAnsi"/>
          <w:sz w:val="32"/>
          <w:szCs w:val="32"/>
        </w:rPr>
        <w:t xml:space="preserve">under this Scheme </w:t>
      </w:r>
      <w:r w:rsidRPr="003C30EA">
        <w:rPr>
          <w:rFonts w:cstheme="minorHAnsi"/>
          <w:sz w:val="32"/>
          <w:szCs w:val="32"/>
        </w:rPr>
        <w:t>will be expanded</w:t>
      </w:r>
      <w:r w:rsidR="002B4605" w:rsidRPr="003C30EA">
        <w:rPr>
          <w:rFonts w:cstheme="minorHAnsi"/>
          <w:sz w:val="32"/>
          <w:szCs w:val="32"/>
        </w:rPr>
        <w:t>.</w:t>
      </w:r>
    </w:p>
    <w:p w14:paraId="64232972" w14:textId="77777777" w:rsidR="00100734" w:rsidRPr="003C30EA" w:rsidRDefault="00100734" w:rsidP="00100734">
      <w:pPr>
        <w:pStyle w:val="ListParagraph"/>
        <w:spacing w:after="0" w:line="360" w:lineRule="auto"/>
        <w:ind w:left="1080"/>
        <w:contextualSpacing w:val="0"/>
        <w:jc w:val="both"/>
        <w:rPr>
          <w:rFonts w:cstheme="minorHAnsi"/>
          <w:sz w:val="32"/>
          <w:szCs w:val="32"/>
        </w:rPr>
      </w:pPr>
    </w:p>
    <w:p w14:paraId="57218184" w14:textId="0217BFBB" w:rsidR="007776CC" w:rsidRPr="003C30EA" w:rsidRDefault="0054667C"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And w</w:t>
      </w:r>
      <w:r w:rsidR="00397DBF" w:rsidRPr="003C30EA">
        <w:rPr>
          <w:rFonts w:cstheme="minorHAnsi"/>
          <w:sz w:val="32"/>
          <w:szCs w:val="32"/>
        </w:rPr>
        <w:t xml:space="preserve">e will </w:t>
      </w:r>
      <w:r w:rsidR="008073EE" w:rsidRPr="003C30EA">
        <w:rPr>
          <w:rFonts w:cstheme="minorHAnsi"/>
          <w:sz w:val="32"/>
          <w:szCs w:val="32"/>
        </w:rPr>
        <w:t xml:space="preserve">also </w:t>
      </w:r>
      <w:r w:rsidR="00397DBF" w:rsidRPr="003C30EA">
        <w:rPr>
          <w:rFonts w:cstheme="minorHAnsi"/>
          <w:sz w:val="32"/>
          <w:szCs w:val="32"/>
        </w:rPr>
        <w:t xml:space="preserve">double the qualifying </w:t>
      </w:r>
      <w:r w:rsidR="00EB7BDC" w:rsidRPr="003C30EA">
        <w:rPr>
          <w:rFonts w:cstheme="minorHAnsi"/>
          <w:sz w:val="32"/>
          <w:szCs w:val="32"/>
        </w:rPr>
        <w:t xml:space="preserve">per-IPC </w:t>
      </w:r>
      <w:r w:rsidR="00397DBF" w:rsidRPr="003C30EA">
        <w:rPr>
          <w:rFonts w:cstheme="minorHAnsi"/>
          <w:sz w:val="32"/>
          <w:szCs w:val="32"/>
        </w:rPr>
        <w:t xml:space="preserve">cap to $100,000 per calendar year </w:t>
      </w:r>
      <w:r w:rsidR="00EB7BDC" w:rsidRPr="003C30EA">
        <w:rPr>
          <w:rFonts w:cstheme="minorHAnsi"/>
          <w:sz w:val="32"/>
          <w:szCs w:val="32"/>
        </w:rPr>
        <w:t>to facilitate deeper partnerships between</w:t>
      </w:r>
      <w:r w:rsidR="00397DBF" w:rsidRPr="003C30EA">
        <w:rPr>
          <w:rFonts w:cstheme="minorHAnsi"/>
          <w:sz w:val="32"/>
          <w:szCs w:val="32"/>
        </w:rPr>
        <w:t xml:space="preserve"> businesses </w:t>
      </w:r>
      <w:r w:rsidR="00EB7BDC" w:rsidRPr="003C30EA">
        <w:rPr>
          <w:rFonts w:cstheme="minorHAnsi"/>
          <w:sz w:val="32"/>
          <w:szCs w:val="32"/>
        </w:rPr>
        <w:t>and IPCs</w:t>
      </w:r>
      <w:r w:rsidR="002B4605" w:rsidRPr="003C30EA">
        <w:rPr>
          <w:rFonts w:cstheme="minorHAnsi"/>
          <w:sz w:val="32"/>
          <w:szCs w:val="32"/>
        </w:rPr>
        <w:t>.</w:t>
      </w:r>
      <w:r w:rsidR="008073EE" w:rsidRPr="003C30EA">
        <w:rPr>
          <w:rFonts w:cstheme="minorHAnsi"/>
          <w:sz w:val="32"/>
          <w:szCs w:val="32"/>
        </w:rPr>
        <w:t xml:space="preserve"> </w:t>
      </w:r>
      <w:r w:rsidR="0059630B" w:rsidRPr="003C30EA">
        <w:rPr>
          <w:rFonts w:cstheme="minorHAnsi"/>
          <w:bCs/>
          <w:sz w:val="32"/>
          <w:szCs w:val="32"/>
        </w:rPr>
        <w:t>(See Annex F-1.)</w:t>
      </w:r>
    </w:p>
    <w:p w14:paraId="07AC3EB0" w14:textId="77777777" w:rsidR="00397DBF" w:rsidRPr="003C30EA" w:rsidRDefault="00397DBF" w:rsidP="00DC5388">
      <w:pPr>
        <w:pStyle w:val="ListParagraph"/>
        <w:spacing w:after="0" w:line="360" w:lineRule="auto"/>
        <w:ind w:left="1080"/>
        <w:contextualSpacing w:val="0"/>
        <w:jc w:val="both"/>
        <w:rPr>
          <w:rFonts w:eastAsiaTheme="minorHAnsi" w:cstheme="minorHAnsi"/>
          <w:sz w:val="32"/>
          <w:szCs w:val="32"/>
          <w:lang w:eastAsia="en-US"/>
        </w:rPr>
      </w:pPr>
    </w:p>
    <w:p w14:paraId="75ED9DAE" w14:textId="6560389A"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Our charities,</w:t>
      </w:r>
      <w:r w:rsidR="00913BC2" w:rsidRPr="003C30EA">
        <w:rPr>
          <w:rFonts w:cstheme="minorHAnsi"/>
          <w:sz w:val="32"/>
          <w:szCs w:val="32"/>
        </w:rPr>
        <w:t xml:space="preserve"> </w:t>
      </w:r>
      <w:r w:rsidR="00E27440" w:rsidRPr="003C30EA">
        <w:rPr>
          <w:rFonts w:cstheme="minorHAnsi"/>
          <w:sz w:val="32"/>
          <w:szCs w:val="32"/>
        </w:rPr>
        <w:t xml:space="preserve">social service agencies, or </w:t>
      </w:r>
      <w:r w:rsidRPr="003C30EA">
        <w:rPr>
          <w:rFonts w:cstheme="minorHAnsi"/>
          <w:sz w:val="32"/>
          <w:szCs w:val="32"/>
        </w:rPr>
        <w:t>SSAs, and community organisations play cr</w:t>
      </w:r>
      <w:r w:rsidR="00F2055C" w:rsidRPr="003C30EA">
        <w:rPr>
          <w:rFonts w:cstheme="minorHAnsi"/>
          <w:sz w:val="32"/>
          <w:szCs w:val="32"/>
        </w:rPr>
        <w:t>itical</w:t>
      </w:r>
      <w:r w:rsidRPr="003C30EA">
        <w:rPr>
          <w:rFonts w:cstheme="minorHAnsi"/>
          <w:sz w:val="32"/>
          <w:szCs w:val="32"/>
        </w:rPr>
        <w:t xml:space="preserve"> roles in looking after the vulnerable, and mobilising Singaporeans to support those who are in </w:t>
      </w:r>
      <w:r w:rsidR="00AF2E79" w:rsidRPr="003C30EA">
        <w:rPr>
          <w:rFonts w:cstheme="minorHAnsi"/>
          <w:sz w:val="32"/>
          <w:szCs w:val="32"/>
        </w:rPr>
        <w:t>greater</w:t>
      </w:r>
      <w:r w:rsidRPr="003C30EA">
        <w:rPr>
          <w:rFonts w:cstheme="minorHAnsi"/>
          <w:sz w:val="32"/>
          <w:szCs w:val="32"/>
        </w:rPr>
        <w:t xml:space="preserve"> need</w:t>
      </w:r>
      <w:r w:rsidR="00961263" w:rsidRPr="003C30EA">
        <w:rPr>
          <w:rFonts w:cstheme="minorHAnsi"/>
          <w:sz w:val="32"/>
          <w:szCs w:val="32"/>
        </w:rPr>
        <w:t>.</w:t>
      </w:r>
      <w:r w:rsidRPr="003C30EA">
        <w:rPr>
          <w:rFonts w:cstheme="minorHAnsi"/>
          <w:sz w:val="32"/>
          <w:szCs w:val="32"/>
        </w:rPr>
        <w:t xml:space="preserve"> We will continue </w:t>
      </w:r>
      <w:r w:rsidRPr="003C30EA" w:rsidDel="00956877">
        <w:rPr>
          <w:rFonts w:cstheme="minorHAnsi"/>
          <w:sz w:val="32"/>
          <w:szCs w:val="32"/>
        </w:rPr>
        <w:t xml:space="preserve">to </w:t>
      </w:r>
      <w:r w:rsidRPr="003C30EA">
        <w:rPr>
          <w:rFonts w:cstheme="minorHAnsi"/>
          <w:sz w:val="32"/>
          <w:szCs w:val="32"/>
        </w:rPr>
        <w:t>strengthen their capabilities and support their services.</w:t>
      </w:r>
    </w:p>
    <w:p w14:paraId="37C721CF" w14:textId="77777777" w:rsidR="00397DBF" w:rsidRPr="003C30EA" w:rsidRDefault="00397DBF" w:rsidP="00DC5388">
      <w:pPr>
        <w:pStyle w:val="ListParagraph"/>
        <w:spacing w:after="0" w:line="360" w:lineRule="auto"/>
        <w:contextualSpacing w:val="0"/>
        <w:jc w:val="both"/>
        <w:rPr>
          <w:rFonts w:cstheme="minorHAnsi"/>
          <w:sz w:val="32"/>
          <w:szCs w:val="32"/>
        </w:rPr>
      </w:pPr>
    </w:p>
    <w:p w14:paraId="6D68D6F1" w14:textId="288F525A"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have </w:t>
      </w:r>
      <w:r w:rsidR="00EC17BF" w:rsidRPr="003C30EA">
        <w:rPr>
          <w:rFonts w:cstheme="minorHAnsi"/>
          <w:sz w:val="32"/>
          <w:szCs w:val="32"/>
        </w:rPr>
        <w:t>completed a</w:t>
      </w:r>
      <w:r w:rsidRPr="003C30EA">
        <w:rPr>
          <w:rFonts w:cstheme="minorHAnsi"/>
          <w:sz w:val="32"/>
          <w:szCs w:val="32"/>
        </w:rPr>
        <w:t xml:space="preserve"> review of social </w:t>
      </w:r>
      <w:r w:rsidR="00DE3664" w:rsidRPr="003C30EA">
        <w:rPr>
          <w:rFonts w:cstheme="minorHAnsi"/>
          <w:sz w:val="32"/>
          <w:szCs w:val="32"/>
        </w:rPr>
        <w:t xml:space="preserve">service </w:t>
      </w:r>
      <w:r w:rsidRPr="003C30EA">
        <w:rPr>
          <w:rFonts w:cstheme="minorHAnsi"/>
          <w:sz w:val="32"/>
          <w:szCs w:val="32"/>
        </w:rPr>
        <w:t xml:space="preserve">sector salary benchmarks, and will work with the SSAs to raise salaries so as to better attract and retain talent in the social </w:t>
      </w:r>
      <w:r w:rsidR="00DE3664" w:rsidRPr="003C30EA">
        <w:rPr>
          <w:rFonts w:cstheme="minorHAnsi"/>
          <w:sz w:val="32"/>
          <w:szCs w:val="32"/>
        </w:rPr>
        <w:t xml:space="preserve">service </w:t>
      </w:r>
      <w:r w:rsidRPr="003C30EA">
        <w:rPr>
          <w:rFonts w:cstheme="minorHAnsi"/>
          <w:sz w:val="32"/>
          <w:szCs w:val="32"/>
        </w:rPr>
        <w:t xml:space="preserve">sector. </w:t>
      </w:r>
      <w:r w:rsidR="00DE3664" w:rsidRPr="003C30EA">
        <w:rPr>
          <w:rFonts w:cstheme="minorHAnsi"/>
          <w:sz w:val="32"/>
          <w:szCs w:val="32"/>
        </w:rPr>
        <w:t>The Minister for Social and Family Development</w:t>
      </w:r>
      <w:r w:rsidRPr="003C30EA">
        <w:rPr>
          <w:rFonts w:cstheme="minorHAnsi"/>
          <w:sz w:val="32"/>
          <w:szCs w:val="32"/>
        </w:rPr>
        <w:t xml:space="preserve"> will share more at the COS. </w:t>
      </w:r>
    </w:p>
    <w:p w14:paraId="20D03F01" w14:textId="437AEDC3" w:rsidR="00FB77F6" w:rsidRPr="003C30EA" w:rsidRDefault="00FB77F6" w:rsidP="00DC5388">
      <w:pPr>
        <w:pStyle w:val="ListParagraph"/>
        <w:spacing w:after="0" w:line="360" w:lineRule="auto"/>
        <w:contextualSpacing w:val="0"/>
        <w:rPr>
          <w:rFonts w:cstheme="minorHAnsi"/>
          <w:sz w:val="32"/>
          <w:szCs w:val="32"/>
        </w:rPr>
      </w:pPr>
    </w:p>
    <w:p w14:paraId="700DCDD8" w14:textId="7D83874B" w:rsidR="00FB77F6" w:rsidRPr="003C30EA" w:rsidRDefault="00FB77F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In this Budget, I will </w:t>
      </w:r>
      <w:r w:rsidRPr="003C30EA">
        <w:rPr>
          <w:rFonts w:cstheme="minorHAnsi"/>
          <w:b/>
          <w:sz w:val="32"/>
          <w:szCs w:val="32"/>
        </w:rPr>
        <w:t>top up the Community Silver Trust by $1</w:t>
      </w:r>
      <w:r w:rsidR="00911AFE" w:rsidRPr="003C30EA">
        <w:rPr>
          <w:rFonts w:cstheme="minorHAnsi"/>
          <w:b/>
          <w:sz w:val="32"/>
          <w:szCs w:val="32"/>
        </w:rPr>
        <w:t> </w:t>
      </w:r>
      <w:r w:rsidRPr="003C30EA">
        <w:rPr>
          <w:rFonts w:cstheme="minorHAnsi"/>
          <w:b/>
          <w:sz w:val="32"/>
          <w:szCs w:val="32"/>
        </w:rPr>
        <w:t>billion</w:t>
      </w:r>
      <w:r w:rsidRPr="003C30EA">
        <w:rPr>
          <w:rFonts w:cstheme="minorHAnsi"/>
          <w:sz w:val="32"/>
          <w:szCs w:val="32"/>
        </w:rPr>
        <w:t xml:space="preserve"> to support our SSAs that deliver community care services for our seniors. The </w:t>
      </w:r>
      <w:r w:rsidR="00911AFE" w:rsidRPr="003C30EA">
        <w:rPr>
          <w:rFonts w:cstheme="minorHAnsi"/>
          <w:sz w:val="32"/>
          <w:szCs w:val="32"/>
        </w:rPr>
        <w:t>Community Silver Trust</w:t>
      </w:r>
      <w:r w:rsidRPr="003C30EA">
        <w:rPr>
          <w:rFonts w:cstheme="minorHAnsi"/>
          <w:sz w:val="32"/>
          <w:szCs w:val="32"/>
        </w:rPr>
        <w:t xml:space="preserve"> provides dollar-for-dollar donation matching grants </w:t>
      </w:r>
      <w:r w:rsidR="00397DBF" w:rsidRPr="003C30EA">
        <w:rPr>
          <w:rFonts w:cstheme="minorHAnsi"/>
          <w:sz w:val="32"/>
          <w:szCs w:val="32"/>
        </w:rPr>
        <w:t xml:space="preserve">for the </w:t>
      </w:r>
      <w:r w:rsidRPr="003C30EA">
        <w:rPr>
          <w:rFonts w:cstheme="minorHAnsi"/>
          <w:sz w:val="32"/>
          <w:szCs w:val="32"/>
        </w:rPr>
        <w:t xml:space="preserve">SSAs, </w:t>
      </w:r>
      <w:r w:rsidR="00397DBF" w:rsidRPr="003C30EA">
        <w:rPr>
          <w:rFonts w:cstheme="minorHAnsi"/>
          <w:sz w:val="32"/>
          <w:szCs w:val="32"/>
        </w:rPr>
        <w:t>and will enable them to enhance</w:t>
      </w:r>
      <w:r w:rsidRPr="003C30EA">
        <w:rPr>
          <w:rFonts w:cstheme="minorHAnsi"/>
          <w:sz w:val="32"/>
          <w:szCs w:val="32"/>
        </w:rPr>
        <w:t xml:space="preserve"> the quality and accessibility of community care</w:t>
      </w:r>
      <w:r w:rsidR="00397DBF" w:rsidRPr="003C30EA">
        <w:rPr>
          <w:rFonts w:cstheme="minorHAnsi"/>
          <w:sz w:val="32"/>
          <w:szCs w:val="32"/>
        </w:rPr>
        <w:t>, especially for</w:t>
      </w:r>
      <w:r w:rsidRPr="003C30EA">
        <w:rPr>
          <w:rFonts w:cstheme="minorHAnsi"/>
          <w:sz w:val="32"/>
          <w:szCs w:val="32"/>
        </w:rPr>
        <w:t xml:space="preserve"> the more </w:t>
      </w:r>
      <w:r w:rsidR="00397DBF" w:rsidRPr="003C30EA">
        <w:rPr>
          <w:rFonts w:cstheme="minorHAnsi"/>
          <w:sz w:val="32"/>
          <w:szCs w:val="32"/>
        </w:rPr>
        <w:t>vulnerable seniors</w:t>
      </w:r>
      <w:r w:rsidR="00961263" w:rsidRPr="003C30EA">
        <w:rPr>
          <w:rFonts w:cstheme="minorHAnsi"/>
          <w:sz w:val="32"/>
          <w:szCs w:val="32"/>
        </w:rPr>
        <w:t>.</w:t>
      </w:r>
      <w:r w:rsidR="00397DBF" w:rsidRPr="003C30EA">
        <w:rPr>
          <w:rFonts w:cstheme="minorHAnsi"/>
          <w:sz w:val="32"/>
          <w:szCs w:val="32"/>
        </w:rPr>
        <w:t xml:space="preserve"> </w:t>
      </w:r>
      <w:r w:rsidR="0059630B" w:rsidRPr="003C30EA">
        <w:rPr>
          <w:rFonts w:cstheme="minorHAnsi"/>
          <w:sz w:val="32"/>
          <w:szCs w:val="32"/>
        </w:rPr>
        <w:t>C</w:t>
      </w:r>
      <w:r w:rsidR="00397DBF" w:rsidRPr="003C30EA">
        <w:rPr>
          <w:rFonts w:cstheme="minorHAnsi"/>
          <w:sz w:val="32"/>
          <w:szCs w:val="32"/>
        </w:rPr>
        <w:t xml:space="preserve">harities and SSAs can also continue to </w:t>
      </w:r>
      <w:r w:rsidR="00397DBF" w:rsidRPr="003C30EA">
        <w:rPr>
          <w:rFonts w:cstheme="minorHAnsi"/>
          <w:sz w:val="32"/>
          <w:szCs w:val="32"/>
        </w:rPr>
        <w:lastRenderedPageBreak/>
        <w:t>tap on the Charities Capability Fund and the Community Capability Trust to drive innovation and transform their operations</w:t>
      </w:r>
      <w:r w:rsidR="00961263" w:rsidRPr="003C30EA">
        <w:rPr>
          <w:rFonts w:cstheme="minorHAnsi"/>
          <w:sz w:val="32"/>
          <w:szCs w:val="32"/>
        </w:rPr>
        <w:t>.</w:t>
      </w:r>
      <w:r w:rsidR="00397DBF" w:rsidRPr="003C30EA">
        <w:rPr>
          <w:rFonts w:cstheme="minorHAnsi"/>
          <w:sz w:val="32"/>
          <w:szCs w:val="32"/>
        </w:rPr>
        <w:t xml:space="preserve"> </w:t>
      </w:r>
    </w:p>
    <w:p w14:paraId="591FC9BF" w14:textId="77777777" w:rsidR="00397DBF" w:rsidRPr="003C30EA" w:rsidRDefault="00397DBF" w:rsidP="00DC5388">
      <w:pPr>
        <w:pStyle w:val="ListParagraph"/>
        <w:spacing w:after="0" w:line="360" w:lineRule="auto"/>
        <w:contextualSpacing w:val="0"/>
        <w:rPr>
          <w:rFonts w:cstheme="minorHAnsi"/>
          <w:sz w:val="32"/>
          <w:szCs w:val="32"/>
        </w:rPr>
      </w:pPr>
    </w:p>
    <w:p w14:paraId="338B978D" w14:textId="4A29454D" w:rsidR="00397DBF" w:rsidRPr="003C30EA" w:rsidRDefault="00397DBF"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I will also </w:t>
      </w:r>
      <w:r w:rsidRPr="003C30EA">
        <w:rPr>
          <w:rFonts w:cstheme="minorHAnsi"/>
          <w:b/>
          <w:bCs/>
          <w:sz w:val="32"/>
          <w:szCs w:val="32"/>
        </w:rPr>
        <w:t xml:space="preserve">provide a $10 million top-up to the </w:t>
      </w:r>
      <w:r w:rsidR="00B93246" w:rsidRPr="003C30EA">
        <w:rPr>
          <w:rFonts w:cstheme="minorHAnsi"/>
          <w:b/>
          <w:bCs/>
          <w:sz w:val="32"/>
          <w:szCs w:val="32"/>
        </w:rPr>
        <w:t>S</w:t>
      </w:r>
      <w:r w:rsidRPr="003C30EA">
        <w:rPr>
          <w:rFonts w:cstheme="minorHAnsi"/>
          <w:b/>
          <w:bCs/>
          <w:sz w:val="32"/>
          <w:szCs w:val="32"/>
        </w:rPr>
        <w:t>elf-</w:t>
      </w:r>
      <w:r w:rsidR="00B93246" w:rsidRPr="003C30EA">
        <w:rPr>
          <w:rFonts w:cstheme="minorHAnsi"/>
          <w:b/>
          <w:bCs/>
          <w:sz w:val="32"/>
          <w:szCs w:val="32"/>
        </w:rPr>
        <w:t>H</w:t>
      </w:r>
      <w:r w:rsidRPr="003C30EA">
        <w:rPr>
          <w:rFonts w:cstheme="minorHAnsi"/>
          <w:b/>
          <w:bCs/>
          <w:sz w:val="32"/>
          <w:szCs w:val="32"/>
        </w:rPr>
        <w:t xml:space="preserve">elp </w:t>
      </w:r>
      <w:r w:rsidR="00B93246" w:rsidRPr="003C30EA">
        <w:rPr>
          <w:rFonts w:cstheme="minorHAnsi"/>
          <w:b/>
          <w:bCs/>
          <w:sz w:val="32"/>
          <w:szCs w:val="32"/>
        </w:rPr>
        <w:t>G</w:t>
      </w:r>
      <w:r w:rsidRPr="003C30EA">
        <w:rPr>
          <w:rFonts w:cstheme="minorHAnsi"/>
          <w:b/>
          <w:bCs/>
          <w:sz w:val="32"/>
          <w:szCs w:val="32"/>
        </w:rPr>
        <w:t>roups</w:t>
      </w:r>
      <w:r w:rsidRPr="003C30EA">
        <w:rPr>
          <w:rFonts w:cstheme="minorHAnsi"/>
          <w:b/>
          <w:sz w:val="32"/>
          <w:szCs w:val="32"/>
        </w:rPr>
        <w:t xml:space="preserve"> </w:t>
      </w:r>
      <w:r w:rsidR="008D639D" w:rsidRPr="003C30EA">
        <w:rPr>
          <w:rFonts w:cstheme="minorHAnsi"/>
          <w:b/>
          <w:bCs/>
          <w:sz w:val="32"/>
          <w:szCs w:val="32"/>
        </w:rPr>
        <w:t>over</w:t>
      </w:r>
      <w:r w:rsidRPr="003C30EA">
        <w:rPr>
          <w:rFonts w:cstheme="minorHAnsi"/>
          <w:b/>
          <w:sz w:val="32"/>
          <w:szCs w:val="32"/>
        </w:rPr>
        <w:t xml:space="preserve"> the </w:t>
      </w:r>
      <w:r w:rsidR="008D639D" w:rsidRPr="003C30EA">
        <w:rPr>
          <w:rFonts w:cstheme="minorHAnsi"/>
          <w:b/>
          <w:bCs/>
          <w:sz w:val="32"/>
          <w:szCs w:val="32"/>
        </w:rPr>
        <w:t>next three years</w:t>
      </w:r>
      <w:r w:rsidRPr="003C30EA">
        <w:rPr>
          <w:rFonts w:cstheme="minorHAnsi"/>
          <w:sz w:val="32"/>
          <w:szCs w:val="32"/>
        </w:rPr>
        <w:t xml:space="preserve">. They are doing good work on the ground, and are </w:t>
      </w:r>
      <w:r w:rsidR="00B366A9" w:rsidRPr="003C30EA">
        <w:rPr>
          <w:rFonts w:cstheme="minorHAnsi"/>
          <w:sz w:val="32"/>
          <w:szCs w:val="32"/>
        </w:rPr>
        <w:t xml:space="preserve">well </w:t>
      </w:r>
      <w:r w:rsidRPr="003C30EA">
        <w:rPr>
          <w:rFonts w:cstheme="minorHAnsi"/>
          <w:sz w:val="32"/>
          <w:szCs w:val="32"/>
        </w:rPr>
        <w:t>placed to provide assistance to members of their respective communities who need help</w:t>
      </w:r>
      <w:r w:rsidR="00961263" w:rsidRPr="003C30EA">
        <w:rPr>
          <w:rFonts w:cstheme="minorHAnsi"/>
          <w:sz w:val="32"/>
          <w:szCs w:val="32"/>
        </w:rPr>
        <w:t>.</w:t>
      </w:r>
      <w:r w:rsidRPr="003C30EA">
        <w:rPr>
          <w:rFonts w:cstheme="minorHAnsi"/>
          <w:sz w:val="32"/>
          <w:szCs w:val="32"/>
        </w:rPr>
        <w:t xml:space="preserve"> </w:t>
      </w:r>
    </w:p>
    <w:p w14:paraId="0D41DD09" w14:textId="77777777" w:rsidR="00397DBF" w:rsidRPr="003C30EA" w:rsidRDefault="00397DBF" w:rsidP="00DC5388">
      <w:pPr>
        <w:pStyle w:val="ListParagraph"/>
        <w:spacing w:after="0" w:line="360" w:lineRule="auto"/>
        <w:contextualSpacing w:val="0"/>
        <w:rPr>
          <w:rFonts w:cstheme="minorHAnsi"/>
          <w:sz w:val="32"/>
          <w:szCs w:val="32"/>
        </w:rPr>
      </w:pPr>
    </w:p>
    <w:p w14:paraId="32C94975" w14:textId="62B32FAB" w:rsidR="00397DBF" w:rsidRPr="003C30EA" w:rsidRDefault="0025070E"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Sir, t</w:t>
      </w:r>
      <w:r w:rsidR="00734432" w:rsidRPr="003C30EA">
        <w:rPr>
          <w:rFonts w:cstheme="minorHAnsi"/>
          <w:sz w:val="32"/>
          <w:szCs w:val="32"/>
        </w:rPr>
        <w:t xml:space="preserve">omorrow is </w:t>
      </w:r>
      <w:r w:rsidR="00F73E04" w:rsidRPr="003C30EA">
        <w:rPr>
          <w:rFonts w:cstheme="minorHAnsi"/>
          <w:sz w:val="32"/>
          <w:szCs w:val="32"/>
        </w:rPr>
        <w:t>Total Defence Day</w:t>
      </w:r>
      <w:r w:rsidR="00FD5208" w:rsidRPr="003C30EA">
        <w:rPr>
          <w:rFonts w:cstheme="minorHAnsi"/>
          <w:sz w:val="32"/>
          <w:szCs w:val="32"/>
        </w:rPr>
        <w:t xml:space="preserve">. </w:t>
      </w:r>
      <w:r w:rsidR="00734432" w:rsidRPr="003C30EA">
        <w:rPr>
          <w:rFonts w:cstheme="minorHAnsi"/>
          <w:sz w:val="32"/>
          <w:szCs w:val="32"/>
        </w:rPr>
        <w:t>W</w:t>
      </w:r>
      <w:r w:rsidR="00F73E04" w:rsidRPr="003C30EA">
        <w:rPr>
          <w:rFonts w:cstheme="minorHAnsi"/>
          <w:sz w:val="32"/>
          <w:szCs w:val="32"/>
        </w:rPr>
        <w:t xml:space="preserve">e </w:t>
      </w:r>
      <w:r w:rsidR="001C2856" w:rsidRPr="003C30EA">
        <w:rPr>
          <w:rFonts w:cstheme="minorHAnsi"/>
          <w:sz w:val="32"/>
          <w:szCs w:val="32"/>
        </w:rPr>
        <w:t xml:space="preserve">are </w:t>
      </w:r>
      <w:r w:rsidR="00EC17BF" w:rsidRPr="003C30EA">
        <w:rPr>
          <w:rFonts w:cstheme="minorHAnsi"/>
          <w:sz w:val="32"/>
          <w:szCs w:val="32"/>
        </w:rPr>
        <w:t>remind</w:t>
      </w:r>
      <w:r w:rsidR="001C2856" w:rsidRPr="003C30EA">
        <w:rPr>
          <w:rFonts w:cstheme="minorHAnsi"/>
          <w:sz w:val="32"/>
          <w:szCs w:val="32"/>
        </w:rPr>
        <w:t>ed</w:t>
      </w:r>
      <w:r w:rsidR="00EC17BF" w:rsidRPr="003C30EA">
        <w:rPr>
          <w:rFonts w:cstheme="minorHAnsi"/>
          <w:sz w:val="32"/>
          <w:szCs w:val="32"/>
        </w:rPr>
        <w:t xml:space="preserve"> that </w:t>
      </w:r>
      <w:r w:rsidR="00F73E04" w:rsidRPr="003C30EA">
        <w:rPr>
          <w:rFonts w:cstheme="minorHAnsi"/>
          <w:sz w:val="32"/>
          <w:szCs w:val="32"/>
        </w:rPr>
        <w:t xml:space="preserve">every </w:t>
      </w:r>
      <w:r w:rsidR="00956877" w:rsidRPr="003C30EA">
        <w:rPr>
          <w:rFonts w:cstheme="minorHAnsi"/>
          <w:sz w:val="32"/>
          <w:szCs w:val="32"/>
        </w:rPr>
        <w:t xml:space="preserve">citizen and every sector of society </w:t>
      </w:r>
      <w:r w:rsidR="00F73E04" w:rsidRPr="003C30EA">
        <w:rPr>
          <w:rFonts w:cstheme="minorHAnsi"/>
          <w:sz w:val="32"/>
          <w:szCs w:val="32"/>
        </w:rPr>
        <w:t>has a part to play</w:t>
      </w:r>
      <w:r w:rsidR="00956877" w:rsidRPr="003C30EA">
        <w:rPr>
          <w:rFonts w:cstheme="minorHAnsi"/>
          <w:sz w:val="32"/>
          <w:szCs w:val="32"/>
        </w:rPr>
        <w:t xml:space="preserve"> in ensuring Singapore’s security</w:t>
      </w:r>
      <w:r w:rsidR="00EC17BF" w:rsidRPr="003C30EA">
        <w:rPr>
          <w:rFonts w:cstheme="minorHAnsi"/>
          <w:sz w:val="32"/>
          <w:szCs w:val="32"/>
        </w:rPr>
        <w:t>, and defending our way of life</w:t>
      </w:r>
      <w:r w:rsidR="00FD5208" w:rsidRPr="003C30EA">
        <w:rPr>
          <w:rFonts w:cstheme="minorHAnsi"/>
          <w:sz w:val="32"/>
          <w:szCs w:val="32"/>
        </w:rPr>
        <w:t xml:space="preserve">. </w:t>
      </w:r>
      <w:r w:rsidR="00EC17BF" w:rsidRPr="003C30EA">
        <w:rPr>
          <w:rFonts w:cstheme="minorHAnsi"/>
          <w:sz w:val="32"/>
          <w:szCs w:val="32"/>
        </w:rPr>
        <w:t>Indeed</w:t>
      </w:r>
      <w:r w:rsidR="00956877" w:rsidRPr="003C30EA">
        <w:rPr>
          <w:rFonts w:cstheme="minorHAnsi"/>
          <w:sz w:val="32"/>
          <w:szCs w:val="32"/>
        </w:rPr>
        <w:t xml:space="preserve">, </w:t>
      </w:r>
      <w:r w:rsidR="00734432" w:rsidRPr="003C30EA">
        <w:rPr>
          <w:rFonts w:cstheme="minorHAnsi"/>
          <w:sz w:val="32"/>
          <w:szCs w:val="32"/>
        </w:rPr>
        <w:t xml:space="preserve">our efforts to strengthen </w:t>
      </w:r>
      <w:r w:rsidR="00EC17BF" w:rsidRPr="003C30EA">
        <w:rPr>
          <w:rFonts w:cstheme="minorHAnsi"/>
          <w:sz w:val="32"/>
          <w:szCs w:val="32"/>
        </w:rPr>
        <w:t xml:space="preserve">our </w:t>
      </w:r>
      <w:r w:rsidR="008F15AD" w:rsidRPr="003C30EA">
        <w:rPr>
          <w:rFonts w:cstheme="minorHAnsi"/>
          <w:sz w:val="32"/>
          <w:szCs w:val="32"/>
        </w:rPr>
        <w:t xml:space="preserve">overall </w:t>
      </w:r>
      <w:r w:rsidR="00734432" w:rsidRPr="003C30EA">
        <w:rPr>
          <w:rFonts w:cstheme="minorHAnsi"/>
          <w:sz w:val="32"/>
          <w:szCs w:val="32"/>
        </w:rPr>
        <w:t xml:space="preserve">resilience </w:t>
      </w:r>
      <w:r w:rsidR="00EC17BF" w:rsidRPr="003C30EA">
        <w:rPr>
          <w:rFonts w:cstheme="minorHAnsi"/>
          <w:sz w:val="32"/>
          <w:szCs w:val="32"/>
        </w:rPr>
        <w:t xml:space="preserve">must </w:t>
      </w:r>
      <w:r w:rsidR="00734432" w:rsidRPr="003C30EA">
        <w:rPr>
          <w:rFonts w:cstheme="minorHAnsi"/>
          <w:sz w:val="32"/>
          <w:szCs w:val="32"/>
        </w:rPr>
        <w:t xml:space="preserve">reflect </w:t>
      </w:r>
      <w:r w:rsidR="00550D5F" w:rsidRPr="003C30EA">
        <w:rPr>
          <w:rFonts w:cstheme="minorHAnsi"/>
          <w:sz w:val="32"/>
          <w:szCs w:val="32"/>
        </w:rPr>
        <w:t>the</w:t>
      </w:r>
      <w:r w:rsidR="00734432" w:rsidRPr="003C30EA">
        <w:rPr>
          <w:rFonts w:cstheme="minorHAnsi"/>
          <w:sz w:val="32"/>
          <w:szCs w:val="32"/>
        </w:rPr>
        <w:t xml:space="preserve"> values</w:t>
      </w:r>
      <w:r w:rsidR="001C2856" w:rsidRPr="003C30EA">
        <w:rPr>
          <w:rFonts w:cstheme="minorHAnsi"/>
          <w:sz w:val="32"/>
          <w:szCs w:val="32"/>
        </w:rPr>
        <w:t xml:space="preserve"> that </w:t>
      </w:r>
      <w:r w:rsidR="00550D5F" w:rsidRPr="003C30EA">
        <w:rPr>
          <w:rFonts w:cstheme="minorHAnsi"/>
          <w:sz w:val="32"/>
          <w:szCs w:val="32"/>
        </w:rPr>
        <w:t>motivate us</w:t>
      </w:r>
      <w:r w:rsidR="00734432" w:rsidRPr="003C30EA">
        <w:rPr>
          <w:rFonts w:cstheme="minorHAnsi"/>
          <w:sz w:val="32"/>
          <w:szCs w:val="32"/>
        </w:rPr>
        <w:t xml:space="preserve"> as a people</w:t>
      </w:r>
      <w:r w:rsidR="00A823AE" w:rsidRPr="003C30EA">
        <w:rPr>
          <w:rFonts w:cstheme="minorHAnsi"/>
          <w:sz w:val="32"/>
          <w:szCs w:val="32"/>
        </w:rPr>
        <w:t xml:space="preserve"> and </w:t>
      </w:r>
      <w:r w:rsidR="00750ACD" w:rsidRPr="003C30EA">
        <w:rPr>
          <w:rFonts w:cstheme="minorHAnsi"/>
          <w:sz w:val="32"/>
          <w:szCs w:val="32"/>
        </w:rPr>
        <w:t xml:space="preserve">as </w:t>
      </w:r>
      <w:r w:rsidR="00A823AE" w:rsidRPr="003C30EA">
        <w:rPr>
          <w:rFonts w:cstheme="minorHAnsi"/>
          <w:sz w:val="32"/>
          <w:szCs w:val="32"/>
        </w:rPr>
        <w:t>a nation</w:t>
      </w:r>
      <w:r w:rsidR="00734432" w:rsidRPr="003C30EA">
        <w:rPr>
          <w:rFonts w:cstheme="minorHAnsi"/>
          <w:sz w:val="32"/>
          <w:szCs w:val="32"/>
        </w:rPr>
        <w:t xml:space="preserve">. </w:t>
      </w:r>
      <w:r w:rsidR="00397DBF" w:rsidRPr="003C30EA">
        <w:rPr>
          <w:rFonts w:cstheme="minorHAnsi"/>
          <w:sz w:val="32"/>
          <w:szCs w:val="32"/>
        </w:rPr>
        <w:t>We want</w:t>
      </w:r>
      <w:r w:rsidR="00A823AE" w:rsidRPr="003C30EA">
        <w:rPr>
          <w:rFonts w:cstheme="minorHAnsi"/>
          <w:sz w:val="32"/>
          <w:szCs w:val="32"/>
        </w:rPr>
        <w:t xml:space="preserve"> </w:t>
      </w:r>
      <w:r w:rsidR="00397DBF" w:rsidRPr="003C30EA" w:rsidDel="00A823AE">
        <w:rPr>
          <w:rFonts w:cstheme="minorHAnsi"/>
          <w:sz w:val="32"/>
          <w:szCs w:val="32"/>
        </w:rPr>
        <w:t xml:space="preserve">a </w:t>
      </w:r>
      <w:r w:rsidR="00397DBF" w:rsidRPr="003C30EA">
        <w:rPr>
          <w:rFonts w:cstheme="minorHAnsi"/>
          <w:sz w:val="32"/>
          <w:szCs w:val="32"/>
        </w:rPr>
        <w:t xml:space="preserve">Singapore where </w:t>
      </w:r>
      <w:r w:rsidR="00734432" w:rsidRPr="003C30EA">
        <w:rPr>
          <w:rFonts w:cstheme="minorHAnsi"/>
          <w:sz w:val="32"/>
          <w:szCs w:val="32"/>
        </w:rPr>
        <w:t xml:space="preserve">we </w:t>
      </w:r>
      <w:r w:rsidR="00397DBF" w:rsidRPr="003C30EA">
        <w:rPr>
          <w:rFonts w:cstheme="minorHAnsi"/>
          <w:sz w:val="32"/>
          <w:szCs w:val="32"/>
        </w:rPr>
        <w:t xml:space="preserve">not only do the best for </w:t>
      </w:r>
      <w:r w:rsidR="00734432" w:rsidRPr="003C30EA">
        <w:rPr>
          <w:rFonts w:cstheme="minorHAnsi"/>
          <w:sz w:val="32"/>
          <w:szCs w:val="32"/>
        </w:rPr>
        <w:t>ourselves</w:t>
      </w:r>
      <w:r w:rsidR="00397DBF" w:rsidRPr="003C30EA">
        <w:rPr>
          <w:rFonts w:cstheme="minorHAnsi"/>
          <w:sz w:val="32"/>
          <w:szCs w:val="32"/>
        </w:rPr>
        <w:t xml:space="preserve">, but also </w:t>
      </w:r>
      <w:r w:rsidR="00A823AE" w:rsidRPr="003C30EA">
        <w:rPr>
          <w:rFonts w:cstheme="minorHAnsi"/>
          <w:sz w:val="32"/>
          <w:szCs w:val="32"/>
        </w:rPr>
        <w:t>help</w:t>
      </w:r>
      <w:r w:rsidR="009549E9" w:rsidRPr="003C30EA" w:rsidDel="00EC17BF">
        <w:rPr>
          <w:rFonts w:cstheme="minorHAnsi"/>
          <w:sz w:val="32"/>
          <w:szCs w:val="32"/>
        </w:rPr>
        <w:t xml:space="preserve"> </w:t>
      </w:r>
      <w:r w:rsidR="00397DBF" w:rsidRPr="003C30EA">
        <w:rPr>
          <w:rFonts w:cstheme="minorHAnsi"/>
          <w:sz w:val="32"/>
          <w:szCs w:val="32"/>
        </w:rPr>
        <w:t>our fellow citizens</w:t>
      </w:r>
      <w:r w:rsidR="00A823AE" w:rsidRPr="003C30EA">
        <w:rPr>
          <w:rFonts w:cstheme="minorHAnsi"/>
          <w:sz w:val="32"/>
          <w:szCs w:val="32"/>
        </w:rPr>
        <w:t xml:space="preserve"> succeed</w:t>
      </w:r>
      <w:r w:rsidR="00734432" w:rsidRPr="003C30EA">
        <w:rPr>
          <w:rFonts w:cstheme="minorHAnsi"/>
          <w:sz w:val="32"/>
          <w:szCs w:val="32"/>
        </w:rPr>
        <w:t xml:space="preserve">. </w:t>
      </w:r>
      <w:r w:rsidR="00C21D27" w:rsidRPr="003C30EA">
        <w:rPr>
          <w:rFonts w:cstheme="minorHAnsi"/>
          <w:sz w:val="32"/>
          <w:szCs w:val="32"/>
        </w:rPr>
        <w:t>And t</w:t>
      </w:r>
      <w:r w:rsidR="00734432" w:rsidRPr="003C30EA">
        <w:rPr>
          <w:rFonts w:cstheme="minorHAnsi"/>
          <w:sz w:val="32"/>
          <w:szCs w:val="32"/>
        </w:rPr>
        <w:t>hat</w:t>
      </w:r>
      <w:r w:rsidR="00A5024A" w:rsidRPr="003C30EA">
        <w:rPr>
          <w:rFonts w:cstheme="minorHAnsi"/>
          <w:sz w:val="32"/>
          <w:szCs w:val="32"/>
        </w:rPr>
        <w:t xml:space="preserve"> is</w:t>
      </w:r>
      <w:r w:rsidR="00734432" w:rsidRPr="003C30EA">
        <w:rPr>
          <w:rFonts w:cstheme="minorHAnsi"/>
          <w:sz w:val="32"/>
          <w:szCs w:val="32"/>
        </w:rPr>
        <w:t xml:space="preserve"> how we </w:t>
      </w:r>
      <w:r w:rsidR="00F73E04" w:rsidRPr="003C30EA">
        <w:rPr>
          <w:rFonts w:cstheme="minorHAnsi"/>
          <w:sz w:val="32"/>
          <w:szCs w:val="32"/>
        </w:rPr>
        <w:t>keep Singapore strong</w:t>
      </w:r>
      <w:r w:rsidR="00956877" w:rsidRPr="003C30EA">
        <w:rPr>
          <w:rFonts w:cstheme="minorHAnsi"/>
          <w:sz w:val="32"/>
          <w:szCs w:val="32"/>
        </w:rPr>
        <w:t>, resilient</w:t>
      </w:r>
      <w:r w:rsidR="009E00EB" w:rsidRPr="003C30EA">
        <w:rPr>
          <w:rFonts w:cstheme="minorHAnsi"/>
          <w:sz w:val="32"/>
          <w:szCs w:val="32"/>
        </w:rPr>
        <w:t>,</w:t>
      </w:r>
      <w:r w:rsidR="008073EE" w:rsidRPr="003C30EA">
        <w:rPr>
          <w:rFonts w:cstheme="minorHAnsi"/>
          <w:sz w:val="32"/>
          <w:szCs w:val="32"/>
        </w:rPr>
        <w:t xml:space="preserve"> and united</w:t>
      </w:r>
      <w:r w:rsidR="00961263" w:rsidRPr="003C30EA">
        <w:rPr>
          <w:rFonts w:cstheme="minorHAnsi"/>
          <w:sz w:val="32"/>
          <w:szCs w:val="32"/>
        </w:rPr>
        <w:t>.</w:t>
      </w:r>
      <w:r w:rsidR="00397DBF" w:rsidRPr="003C30EA">
        <w:rPr>
          <w:rFonts w:cstheme="minorHAnsi"/>
          <w:sz w:val="32"/>
          <w:szCs w:val="32"/>
        </w:rPr>
        <w:t xml:space="preserve"> </w:t>
      </w:r>
    </w:p>
    <w:p w14:paraId="104E2811" w14:textId="77777777" w:rsidR="00397DBF" w:rsidRPr="003C30EA" w:rsidRDefault="00397DBF" w:rsidP="00DC5388">
      <w:pPr>
        <w:spacing w:after="0" w:line="360" w:lineRule="auto"/>
        <w:jc w:val="both"/>
        <w:rPr>
          <w:rFonts w:cstheme="minorHAnsi"/>
          <w:sz w:val="32"/>
          <w:szCs w:val="32"/>
        </w:rPr>
      </w:pPr>
    </w:p>
    <w:bookmarkEnd w:id="48"/>
    <w:bookmarkEnd w:id="49"/>
    <w:p w14:paraId="0958AF53" w14:textId="33367DA3" w:rsidR="00F039CE" w:rsidRPr="003C30EA" w:rsidRDefault="00AE0C17" w:rsidP="00F039CE">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Mr Speaker, </w:t>
      </w:r>
      <w:r w:rsidR="00D10C58" w:rsidRPr="003C30EA">
        <w:rPr>
          <w:rFonts w:cstheme="minorHAnsi"/>
          <w:sz w:val="32"/>
          <w:szCs w:val="32"/>
        </w:rPr>
        <w:t xml:space="preserve">with your permission, please </w:t>
      </w:r>
      <w:r w:rsidRPr="003C30EA">
        <w:rPr>
          <w:rFonts w:cstheme="minorHAnsi"/>
          <w:sz w:val="32"/>
          <w:szCs w:val="32"/>
        </w:rPr>
        <w:t xml:space="preserve">allow me to say a few words in Mandarin. </w:t>
      </w:r>
    </w:p>
    <w:p w14:paraId="06B21BC2" w14:textId="77777777" w:rsidR="00F039CE" w:rsidRPr="003C30EA" w:rsidRDefault="00F039CE" w:rsidP="00FC6950">
      <w:pPr>
        <w:pStyle w:val="ListParagraph"/>
        <w:spacing w:after="0" w:line="360" w:lineRule="auto"/>
        <w:ind w:left="0"/>
        <w:contextualSpacing w:val="0"/>
        <w:jc w:val="both"/>
        <w:rPr>
          <w:rFonts w:eastAsia="SimSun" w:cstheme="minorHAnsi"/>
          <w:sz w:val="32"/>
          <w:szCs w:val="32"/>
        </w:rPr>
      </w:pPr>
    </w:p>
    <w:p w14:paraId="322EFC7F" w14:textId="6B995701" w:rsidR="000107E0" w:rsidRPr="003C30EA" w:rsidRDefault="000107E0" w:rsidP="003736C8">
      <w:pPr>
        <w:pStyle w:val="ListParagraph"/>
        <w:numPr>
          <w:ilvl w:val="0"/>
          <w:numId w:val="20"/>
        </w:numPr>
        <w:spacing w:after="0" w:line="360" w:lineRule="auto"/>
        <w:contextualSpacing w:val="0"/>
        <w:jc w:val="both"/>
        <w:rPr>
          <w:rFonts w:eastAsia="SimSun" w:cstheme="minorHAnsi"/>
          <w:sz w:val="32"/>
          <w:szCs w:val="32"/>
        </w:rPr>
      </w:pPr>
      <w:r w:rsidRPr="003C30EA">
        <w:rPr>
          <w:rFonts w:eastAsia="SimSun" w:cstheme="minorHAnsi"/>
          <w:sz w:val="32"/>
          <w:szCs w:val="32"/>
        </w:rPr>
        <w:t>今年的财政预算案是在外部环境复杂多变的情况下出炉的。在这充满挑战的世界里，我们必须全力以赴，维持新加坡的稳定与繁荣。</w:t>
      </w:r>
    </w:p>
    <w:p w14:paraId="4F997518" w14:textId="77777777" w:rsidR="000107E0" w:rsidRPr="003C30EA" w:rsidRDefault="000107E0" w:rsidP="00DC5388">
      <w:pPr>
        <w:pStyle w:val="ListParagraph"/>
        <w:spacing w:after="0" w:line="360" w:lineRule="auto"/>
        <w:ind w:left="0"/>
        <w:contextualSpacing w:val="0"/>
        <w:jc w:val="both"/>
        <w:rPr>
          <w:rFonts w:eastAsia="SimSun" w:cstheme="minorHAnsi"/>
          <w:sz w:val="32"/>
          <w:szCs w:val="32"/>
        </w:rPr>
      </w:pPr>
    </w:p>
    <w:p w14:paraId="7724C3C6" w14:textId="77777777" w:rsidR="000107E0" w:rsidRPr="003C30EA" w:rsidRDefault="000107E0" w:rsidP="003736C8">
      <w:pPr>
        <w:pStyle w:val="ListParagraph"/>
        <w:numPr>
          <w:ilvl w:val="0"/>
          <w:numId w:val="20"/>
        </w:numPr>
        <w:spacing w:after="0" w:line="360" w:lineRule="auto"/>
        <w:contextualSpacing w:val="0"/>
        <w:jc w:val="both"/>
        <w:rPr>
          <w:rFonts w:eastAsia="SimSun" w:cstheme="minorHAnsi"/>
          <w:sz w:val="32"/>
          <w:szCs w:val="32"/>
        </w:rPr>
      </w:pPr>
      <w:r w:rsidRPr="003C30EA">
        <w:rPr>
          <w:rFonts w:eastAsia="SimSun" w:cstheme="minorHAnsi"/>
          <w:sz w:val="32"/>
          <w:szCs w:val="32"/>
        </w:rPr>
        <w:t>我理解国人对生活费上涨的担忧。因此，这次的财政预算案会提供更多援助，协助国人渡过难关。</w:t>
      </w:r>
    </w:p>
    <w:p w14:paraId="587774BF" w14:textId="77777777" w:rsidR="000107E0" w:rsidRPr="003C30EA" w:rsidRDefault="000107E0" w:rsidP="003736C8">
      <w:pPr>
        <w:pStyle w:val="ListParagraph"/>
        <w:spacing w:after="0" w:line="360" w:lineRule="auto"/>
        <w:rPr>
          <w:rFonts w:eastAsia="SimSun" w:cstheme="minorHAnsi"/>
          <w:sz w:val="32"/>
          <w:szCs w:val="32"/>
        </w:rPr>
      </w:pPr>
    </w:p>
    <w:p w14:paraId="79C699ED" w14:textId="77777777" w:rsidR="000107E0" w:rsidRPr="003C30EA" w:rsidRDefault="000107E0" w:rsidP="003736C8">
      <w:pPr>
        <w:pStyle w:val="ListParagraph"/>
        <w:numPr>
          <w:ilvl w:val="0"/>
          <w:numId w:val="20"/>
        </w:numPr>
        <w:spacing w:after="0" w:line="360" w:lineRule="auto"/>
        <w:contextualSpacing w:val="0"/>
        <w:jc w:val="both"/>
        <w:rPr>
          <w:rFonts w:eastAsia="SimSun" w:cstheme="minorHAnsi"/>
          <w:sz w:val="32"/>
          <w:szCs w:val="32"/>
        </w:rPr>
      </w:pPr>
      <w:r w:rsidRPr="003C30EA">
        <w:rPr>
          <w:rFonts w:eastAsia="SimSun" w:cstheme="minorHAnsi"/>
          <w:sz w:val="32"/>
          <w:szCs w:val="32"/>
        </w:rPr>
        <w:t>退休人士和低收入家庭将获得最多的援助。例如，一对住在三房式组屋的退休年长夫妇，今年可以得到</w:t>
      </w:r>
      <w:r w:rsidRPr="003C30EA">
        <w:rPr>
          <w:rFonts w:eastAsia="SimSun" w:cstheme="minorHAnsi"/>
          <w:sz w:val="32"/>
          <w:szCs w:val="32"/>
          <w:u w:val="single"/>
        </w:rPr>
        <w:t>六千五百元</w:t>
      </w:r>
      <w:r w:rsidRPr="003C30EA">
        <w:rPr>
          <w:rFonts w:eastAsia="SimSun" w:cstheme="minorHAnsi"/>
          <w:sz w:val="32"/>
          <w:szCs w:val="32"/>
        </w:rPr>
        <w:t>的补助。这些援助足以让他们应付消费税上调和通胀导致的额外开销。</w:t>
      </w:r>
    </w:p>
    <w:p w14:paraId="1F99948E" w14:textId="77777777" w:rsidR="000107E0" w:rsidRPr="003C30EA" w:rsidRDefault="000107E0" w:rsidP="003736C8">
      <w:pPr>
        <w:pStyle w:val="ListParagraph"/>
        <w:spacing w:after="0" w:line="360" w:lineRule="auto"/>
        <w:rPr>
          <w:rFonts w:eastAsia="SimSun" w:cstheme="minorHAnsi"/>
          <w:sz w:val="32"/>
          <w:szCs w:val="32"/>
        </w:rPr>
      </w:pPr>
    </w:p>
    <w:p w14:paraId="61E4D098" w14:textId="77777777" w:rsidR="000107E0" w:rsidRPr="003C30EA" w:rsidRDefault="000107E0" w:rsidP="003736C8">
      <w:pPr>
        <w:pStyle w:val="ListParagraph"/>
        <w:numPr>
          <w:ilvl w:val="0"/>
          <w:numId w:val="20"/>
        </w:numPr>
        <w:spacing w:after="0" w:line="360" w:lineRule="auto"/>
        <w:contextualSpacing w:val="0"/>
        <w:jc w:val="both"/>
        <w:rPr>
          <w:rFonts w:eastAsia="SimSun" w:cstheme="minorHAnsi"/>
          <w:sz w:val="32"/>
          <w:szCs w:val="32"/>
        </w:rPr>
      </w:pPr>
      <w:r w:rsidRPr="003C30EA">
        <w:rPr>
          <w:rFonts w:eastAsia="SimSun" w:cstheme="minorHAnsi"/>
          <w:sz w:val="32"/>
          <w:szCs w:val="32"/>
        </w:rPr>
        <w:t>中等收入家庭也将受惠，而大家庭会获得更多援助。例如，一户住在五房式组屋、家有两老，并有两个孩子的中等收入家庭，这一家六口今年总共能够获得</w:t>
      </w:r>
      <w:r w:rsidRPr="003C30EA">
        <w:rPr>
          <w:rFonts w:eastAsia="SimSun" w:cstheme="minorHAnsi"/>
          <w:sz w:val="32"/>
          <w:szCs w:val="32"/>
          <w:u w:val="single"/>
        </w:rPr>
        <w:t>八千四百元</w:t>
      </w:r>
      <w:r w:rsidRPr="003C30EA">
        <w:rPr>
          <w:rFonts w:eastAsia="SimSun" w:cstheme="minorHAnsi"/>
          <w:sz w:val="32"/>
          <w:szCs w:val="32"/>
        </w:rPr>
        <w:t>的补助。中等收入家庭所获得的援助，也能抵消大部分消费税上调和通胀导致的额外开销。</w:t>
      </w:r>
    </w:p>
    <w:p w14:paraId="22233C39" w14:textId="77777777" w:rsidR="000107E0" w:rsidRPr="003C30EA" w:rsidRDefault="000107E0" w:rsidP="003736C8">
      <w:pPr>
        <w:pStyle w:val="ListParagraph"/>
        <w:spacing w:after="0" w:line="360" w:lineRule="auto"/>
        <w:rPr>
          <w:rFonts w:eastAsia="SimSun" w:cstheme="minorHAnsi"/>
          <w:sz w:val="32"/>
          <w:szCs w:val="32"/>
        </w:rPr>
      </w:pPr>
    </w:p>
    <w:p w14:paraId="32DAC65C" w14:textId="77777777" w:rsidR="000107E0" w:rsidRPr="003C30EA" w:rsidRDefault="000107E0" w:rsidP="003736C8">
      <w:pPr>
        <w:pStyle w:val="ListParagraph"/>
        <w:numPr>
          <w:ilvl w:val="0"/>
          <w:numId w:val="20"/>
        </w:numPr>
        <w:spacing w:after="0" w:line="360" w:lineRule="auto"/>
        <w:contextualSpacing w:val="0"/>
        <w:jc w:val="both"/>
        <w:rPr>
          <w:rFonts w:eastAsia="SimSun" w:cstheme="minorHAnsi"/>
          <w:sz w:val="32"/>
          <w:szCs w:val="32"/>
        </w:rPr>
      </w:pPr>
      <w:r w:rsidRPr="003C30EA">
        <w:rPr>
          <w:rFonts w:eastAsia="SimSun" w:cstheme="minorHAnsi"/>
          <w:sz w:val="32"/>
          <w:szCs w:val="32"/>
        </w:rPr>
        <w:t>除了这些暂时性的援助措施，我也将加强永久性消费税补助券计划。这将确保大多数退休人士和低收入家庭不会受到消费税上调的影响。在我国的消费税制度下，比较富裕的消费者，以及外国人和游客，将比低收入的国人承担更多消费税。</w:t>
      </w:r>
    </w:p>
    <w:p w14:paraId="0DF8971C" w14:textId="77777777" w:rsidR="000107E0" w:rsidRPr="003C30EA" w:rsidRDefault="000107E0" w:rsidP="003736C8">
      <w:pPr>
        <w:pStyle w:val="ListParagraph"/>
        <w:spacing w:after="0" w:line="360" w:lineRule="auto"/>
        <w:rPr>
          <w:rFonts w:eastAsia="SimSun" w:cstheme="minorHAnsi"/>
          <w:sz w:val="32"/>
          <w:szCs w:val="32"/>
        </w:rPr>
      </w:pPr>
    </w:p>
    <w:p w14:paraId="14C9BEED" w14:textId="77777777" w:rsidR="000107E0" w:rsidRPr="003C30EA" w:rsidRDefault="000107E0" w:rsidP="003736C8">
      <w:pPr>
        <w:pStyle w:val="ListParagraph"/>
        <w:numPr>
          <w:ilvl w:val="0"/>
          <w:numId w:val="20"/>
        </w:numPr>
        <w:spacing w:after="0" w:line="360" w:lineRule="auto"/>
        <w:contextualSpacing w:val="0"/>
        <w:jc w:val="both"/>
        <w:rPr>
          <w:rFonts w:eastAsia="SimSun" w:cstheme="minorHAnsi"/>
          <w:sz w:val="32"/>
          <w:szCs w:val="32"/>
        </w:rPr>
      </w:pPr>
      <w:r w:rsidRPr="003C30EA">
        <w:rPr>
          <w:rFonts w:eastAsia="SimSun" w:cstheme="minorHAnsi"/>
          <w:sz w:val="32"/>
          <w:szCs w:val="32"/>
        </w:rPr>
        <w:t>除了协助国人应付生活费上涨，我们还会协助企业和员工做好准备，在新时代抓住机遇。</w:t>
      </w:r>
    </w:p>
    <w:p w14:paraId="2CFDD9BA" w14:textId="77777777" w:rsidR="000107E0" w:rsidRPr="003C30EA" w:rsidRDefault="000107E0" w:rsidP="003736C8">
      <w:pPr>
        <w:pStyle w:val="ListParagraph"/>
        <w:spacing w:after="0" w:line="360" w:lineRule="auto"/>
        <w:rPr>
          <w:rFonts w:eastAsia="SimSun" w:cstheme="minorHAnsi"/>
          <w:sz w:val="32"/>
          <w:szCs w:val="32"/>
        </w:rPr>
      </w:pPr>
    </w:p>
    <w:p w14:paraId="21967A2E" w14:textId="01CC190B" w:rsidR="000107E0" w:rsidRPr="003C30EA" w:rsidRDefault="000107E0" w:rsidP="003736C8">
      <w:pPr>
        <w:pStyle w:val="ListParagraph"/>
        <w:numPr>
          <w:ilvl w:val="0"/>
          <w:numId w:val="20"/>
        </w:numPr>
        <w:spacing w:after="0" w:line="360" w:lineRule="auto"/>
        <w:contextualSpacing w:val="0"/>
        <w:jc w:val="both"/>
        <w:rPr>
          <w:rFonts w:eastAsia="SimSun" w:cstheme="minorHAnsi"/>
          <w:sz w:val="32"/>
          <w:szCs w:val="32"/>
        </w:rPr>
      </w:pPr>
      <w:r w:rsidRPr="003C30EA">
        <w:rPr>
          <w:rFonts w:eastAsia="SimSun" w:cstheme="minorHAnsi"/>
          <w:sz w:val="32"/>
          <w:szCs w:val="32"/>
        </w:rPr>
        <w:lastRenderedPageBreak/>
        <w:t>因此，我们将支持本地企业，尤其是中小企业，投资创新项目和领域。这样，我国企业</w:t>
      </w:r>
      <w:r w:rsidR="008F05AB" w:rsidRPr="003C30EA">
        <w:rPr>
          <w:rFonts w:eastAsia="SimSun" w:cstheme="minorHAnsi"/>
          <w:sz w:val="32"/>
          <w:szCs w:val="32"/>
        </w:rPr>
        <w:t>能通过创新</w:t>
      </w:r>
      <w:r w:rsidR="00210397" w:rsidRPr="003C30EA">
        <w:rPr>
          <w:rFonts w:eastAsia="SimSun" w:cstheme="minorHAnsi"/>
          <w:sz w:val="32"/>
          <w:szCs w:val="32"/>
        </w:rPr>
        <w:t>，</w:t>
      </w:r>
      <w:r w:rsidR="00F61CF5" w:rsidRPr="003C30EA">
        <w:rPr>
          <w:rFonts w:eastAsia="SimSun" w:cstheme="minorHAnsi"/>
          <w:sz w:val="32"/>
          <w:szCs w:val="32"/>
        </w:rPr>
        <w:t>拓展业务</w:t>
      </w:r>
      <w:r w:rsidRPr="003C30EA">
        <w:rPr>
          <w:rFonts w:eastAsia="SimSun" w:cstheme="minorHAnsi"/>
          <w:sz w:val="32"/>
          <w:szCs w:val="32"/>
        </w:rPr>
        <w:t>。我们也会进一步协助有潜力的中小企业走出国门，开拓海外市场，具备国际竞争力。</w:t>
      </w:r>
      <w:r w:rsidR="008F05AB" w:rsidRPr="003C30EA">
        <w:rPr>
          <w:rFonts w:eastAsia="SimSun" w:cstheme="minorHAnsi"/>
          <w:sz w:val="32"/>
          <w:szCs w:val="32"/>
        </w:rPr>
        <w:t>我希望一些本地企业能够成为全球</w:t>
      </w:r>
      <w:r w:rsidR="00F61CF5" w:rsidRPr="003C30EA">
        <w:rPr>
          <w:rFonts w:eastAsia="SimSun" w:cstheme="minorHAnsi"/>
          <w:sz w:val="32"/>
          <w:szCs w:val="32"/>
        </w:rPr>
        <w:t>顶尖</w:t>
      </w:r>
      <w:r w:rsidR="008F05AB" w:rsidRPr="003C30EA">
        <w:rPr>
          <w:rFonts w:eastAsia="SimSun" w:cstheme="minorHAnsi"/>
          <w:sz w:val="32"/>
          <w:szCs w:val="32"/>
        </w:rPr>
        <w:t>企业，在国际舞台上</w:t>
      </w:r>
      <w:r w:rsidR="00F61CF5" w:rsidRPr="003C30EA">
        <w:rPr>
          <w:rFonts w:eastAsia="SimSun" w:cstheme="minorHAnsi"/>
          <w:sz w:val="32"/>
          <w:szCs w:val="32"/>
        </w:rPr>
        <w:t>占有一席之地</w:t>
      </w:r>
      <w:r w:rsidR="008F05AB" w:rsidRPr="003C30EA">
        <w:rPr>
          <w:rFonts w:eastAsia="SimSun" w:cstheme="minorHAnsi"/>
          <w:sz w:val="32"/>
          <w:szCs w:val="32"/>
        </w:rPr>
        <w:t>。</w:t>
      </w:r>
    </w:p>
    <w:p w14:paraId="7B87ABCA" w14:textId="77777777" w:rsidR="000107E0" w:rsidRPr="003C30EA" w:rsidRDefault="000107E0" w:rsidP="003736C8">
      <w:pPr>
        <w:pStyle w:val="ListParagraph"/>
        <w:spacing w:after="0" w:line="360" w:lineRule="auto"/>
        <w:rPr>
          <w:rFonts w:eastAsia="SimSun" w:cstheme="minorHAnsi"/>
          <w:sz w:val="32"/>
          <w:szCs w:val="32"/>
        </w:rPr>
      </w:pPr>
    </w:p>
    <w:p w14:paraId="1ED6578D" w14:textId="77777777" w:rsidR="000107E0" w:rsidRPr="003C30EA" w:rsidRDefault="000107E0" w:rsidP="003736C8">
      <w:pPr>
        <w:pStyle w:val="ListParagraph"/>
        <w:numPr>
          <w:ilvl w:val="0"/>
          <w:numId w:val="20"/>
        </w:numPr>
        <w:spacing w:after="0" w:line="360" w:lineRule="auto"/>
        <w:contextualSpacing w:val="0"/>
        <w:jc w:val="both"/>
        <w:rPr>
          <w:rFonts w:eastAsia="SimSun" w:cstheme="minorHAnsi"/>
          <w:sz w:val="32"/>
          <w:szCs w:val="32"/>
        </w:rPr>
      </w:pPr>
      <w:r w:rsidRPr="003C30EA">
        <w:rPr>
          <w:rFonts w:eastAsia="SimSun" w:cstheme="minorHAnsi"/>
          <w:sz w:val="32"/>
          <w:szCs w:val="32"/>
        </w:rPr>
        <w:t>此外，我们将加大力度协助员工提升和更新技能。我们也会加强对家长的援助，减轻他们生儿育女的负担，帮助他们更好地兼顾工作和家庭。</w:t>
      </w:r>
    </w:p>
    <w:p w14:paraId="5A7D2B8B" w14:textId="77777777" w:rsidR="000107E0" w:rsidRPr="003C30EA" w:rsidRDefault="000107E0" w:rsidP="003736C8">
      <w:pPr>
        <w:pStyle w:val="ListParagraph"/>
        <w:spacing w:after="0" w:line="360" w:lineRule="auto"/>
        <w:rPr>
          <w:rFonts w:eastAsia="SimSun" w:cstheme="minorHAnsi"/>
          <w:sz w:val="32"/>
          <w:szCs w:val="32"/>
        </w:rPr>
      </w:pPr>
    </w:p>
    <w:p w14:paraId="0EFC4924" w14:textId="33390764" w:rsidR="000107E0" w:rsidRPr="003C30EA" w:rsidRDefault="000107E0" w:rsidP="003736C8">
      <w:pPr>
        <w:pStyle w:val="ListParagraph"/>
        <w:numPr>
          <w:ilvl w:val="0"/>
          <w:numId w:val="20"/>
        </w:numPr>
        <w:spacing w:after="0" w:line="360" w:lineRule="auto"/>
        <w:contextualSpacing w:val="0"/>
        <w:jc w:val="both"/>
        <w:rPr>
          <w:rFonts w:eastAsia="SimSun" w:cstheme="minorHAnsi"/>
          <w:sz w:val="32"/>
          <w:szCs w:val="32"/>
        </w:rPr>
      </w:pPr>
      <w:r w:rsidRPr="003C30EA">
        <w:rPr>
          <w:rFonts w:eastAsia="SimSun" w:cstheme="minorHAnsi"/>
          <w:sz w:val="32"/>
          <w:szCs w:val="32"/>
        </w:rPr>
        <w:t>今年适逢建国总理李光耀先生的百年冥诞。我们在缅怀李先生的同时，也应该继续秉持他毕生坚守的信念和价值观，要深谋远虑，</w:t>
      </w:r>
      <w:r w:rsidRPr="003C30EA">
        <w:rPr>
          <w:rFonts w:eastAsia="SimSun" w:cstheme="minorHAnsi"/>
          <w:sz w:val="32"/>
          <w:szCs w:val="32"/>
          <w:lang w:val="en-US"/>
        </w:rPr>
        <w:t>未雨绸缪，并且掌握新加坡的命运，为一代代的国人打造美好的未来</w:t>
      </w:r>
      <w:r w:rsidRPr="003C30EA">
        <w:rPr>
          <w:rFonts w:eastAsia="SimSun" w:cstheme="minorHAnsi"/>
          <w:sz w:val="32"/>
          <w:szCs w:val="32"/>
        </w:rPr>
        <w:t>。</w:t>
      </w:r>
    </w:p>
    <w:p w14:paraId="20C89986" w14:textId="77777777" w:rsidR="000107E0" w:rsidRPr="003C30EA" w:rsidRDefault="000107E0" w:rsidP="003736C8">
      <w:pPr>
        <w:pStyle w:val="ListParagraph"/>
        <w:spacing w:after="0" w:line="360" w:lineRule="auto"/>
        <w:rPr>
          <w:rFonts w:eastAsia="SimSun" w:cstheme="minorHAnsi"/>
          <w:sz w:val="32"/>
          <w:szCs w:val="32"/>
        </w:rPr>
      </w:pPr>
    </w:p>
    <w:p w14:paraId="37392026" w14:textId="77777777" w:rsidR="005D18DB" w:rsidRPr="003C30EA" w:rsidRDefault="000107E0" w:rsidP="003736C8">
      <w:pPr>
        <w:pStyle w:val="ListParagraph"/>
        <w:numPr>
          <w:ilvl w:val="0"/>
          <w:numId w:val="20"/>
        </w:numPr>
        <w:spacing w:after="0" w:line="360" w:lineRule="auto"/>
        <w:contextualSpacing w:val="0"/>
        <w:jc w:val="both"/>
        <w:rPr>
          <w:rFonts w:eastAsia="SimSun" w:cstheme="minorHAnsi"/>
          <w:sz w:val="32"/>
          <w:szCs w:val="32"/>
        </w:rPr>
      </w:pPr>
      <w:r w:rsidRPr="003C30EA">
        <w:rPr>
          <w:rFonts w:eastAsia="SimSun" w:cstheme="minorHAnsi"/>
          <w:sz w:val="32"/>
          <w:szCs w:val="32"/>
        </w:rPr>
        <w:t>新加坡的建国之路并不是一帆风顺的，而是经历了许多风风雨雨。我们在逆境中发挥坚韧、团结的精神，克服了一个又一个的严峻挑战，从而变得更加坚强。</w:t>
      </w:r>
    </w:p>
    <w:p w14:paraId="2434E80F" w14:textId="77777777" w:rsidR="005D18DB" w:rsidRPr="003C30EA" w:rsidRDefault="005D18DB" w:rsidP="003736C8">
      <w:pPr>
        <w:pStyle w:val="ListParagraph"/>
        <w:spacing w:after="0" w:line="360" w:lineRule="auto"/>
        <w:rPr>
          <w:rFonts w:eastAsia="SimSun" w:cstheme="minorHAnsi"/>
          <w:sz w:val="32"/>
          <w:szCs w:val="32"/>
        </w:rPr>
      </w:pPr>
    </w:p>
    <w:p w14:paraId="4AB66300" w14:textId="61C7C0D7" w:rsidR="000107E0" w:rsidRPr="003C30EA" w:rsidRDefault="000107E0" w:rsidP="003736C8">
      <w:pPr>
        <w:pStyle w:val="ListParagraph"/>
        <w:numPr>
          <w:ilvl w:val="0"/>
          <w:numId w:val="20"/>
        </w:numPr>
        <w:spacing w:after="0" w:line="360" w:lineRule="auto"/>
        <w:contextualSpacing w:val="0"/>
        <w:jc w:val="both"/>
        <w:rPr>
          <w:rFonts w:eastAsia="SimSun" w:cstheme="minorHAnsi"/>
          <w:sz w:val="32"/>
          <w:szCs w:val="32"/>
        </w:rPr>
      </w:pPr>
      <w:r w:rsidRPr="003C30EA">
        <w:rPr>
          <w:rFonts w:eastAsia="SimSun" w:cstheme="minorHAnsi"/>
          <w:sz w:val="32"/>
          <w:szCs w:val="32"/>
        </w:rPr>
        <w:t>过去三年，国人携手对抗</w:t>
      </w:r>
      <w:r w:rsidR="00F52828" w:rsidRPr="003C30EA">
        <w:rPr>
          <w:rFonts w:eastAsia="SimSun" w:cstheme="minorHAnsi"/>
          <w:sz w:val="32"/>
          <w:szCs w:val="32"/>
        </w:rPr>
        <w:t>疫情</w:t>
      </w:r>
      <w:r w:rsidRPr="003C30EA">
        <w:rPr>
          <w:rFonts w:eastAsia="SimSun" w:cstheme="minorHAnsi"/>
          <w:sz w:val="32"/>
          <w:szCs w:val="32"/>
        </w:rPr>
        <w:t>的经历，也再次证明了这一点。这个兔年</w:t>
      </w:r>
      <w:r w:rsidR="00F50E47" w:rsidRPr="003C30EA">
        <w:rPr>
          <w:rFonts w:eastAsia="SimSun" w:cstheme="minorHAnsi" w:hint="eastAsia"/>
          <w:sz w:val="32"/>
          <w:szCs w:val="32"/>
        </w:rPr>
        <w:t>呢，</w:t>
      </w:r>
      <w:r w:rsidRPr="003C30EA">
        <w:rPr>
          <w:rFonts w:eastAsia="SimSun" w:cstheme="minorHAnsi"/>
          <w:sz w:val="32"/>
          <w:szCs w:val="32"/>
        </w:rPr>
        <w:t>将会是挑战和机遇并存的一年。我们不能守株待兔，</w:t>
      </w:r>
      <w:r w:rsidR="004C443F" w:rsidRPr="003C30EA">
        <w:rPr>
          <w:rFonts w:eastAsia="SimSun" w:cstheme="minorHAnsi"/>
          <w:sz w:val="32"/>
          <w:szCs w:val="32"/>
        </w:rPr>
        <w:t>而</w:t>
      </w:r>
      <w:r w:rsidRPr="003C30EA">
        <w:rPr>
          <w:rFonts w:eastAsia="SimSun" w:cstheme="minorHAnsi"/>
          <w:sz w:val="32"/>
          <w:szCs w:val="32"/>
        </w:rPr>
        <w:t>必须动如脱兔，积极做好准备，</w:t>
      </w:r>
      <w:r w:rsidR="004C443F" w:rsidRPr="003C30EA">
        <w:rPr>
          <w:rFonts w:eastAsia="SimSun" w:cstheme="minorHAnsi"/>
          <w:sz w:val="32"/>
          <w:szCs w:val="32"/>
        </w:rPr>
        <w:t>牢牢地抓住机遇，勇往</w:t>
      </w:r>
      <w:r w:rsidR="004C443F" w:rsidRPr="003C30EA">
        <w:rPr>
          <w:rFonts w:eastAsia="SimSun" w:cstheme="minorHAnsi"/>
          <w:sz w:val="32"/>
          <w:szCs w:val="32"/>
        </w:rPr>
        <w:lastRenderedPageBreak/>
        <w:t>直前</w:t>
      </w:r>
      <w:r w:rsidRPr="003C30EA">
        <w:rPr>
          <w:rFonts w:eastAsia="SimSun" w:cstheme="minorHAnsi"/>
          <w:sz w:val="32"/>
          <w:szCs w:val="32"/>
        </w:rPr>
        <w:t>。只要我们团结一心，携手前进，</w:t>
      </w:r>
      <w:r w:rsidRPr="003C30EA">
        <w:rPr>
          <w:rFonts w:eastAsia="SimSun" w:cstheme="minorHAnsi"/>
          <w:sz w:val="32"/>
          <w:szCs w:val="32"/>
          <w:lang w:val="en-US"/>
        </w:rPr>
        <w:t>我相信我们一定能够建造</w:t>
      </w:r>
      <w:r w:rsidRPr="003C30EA">
        <w:rPr>
          <w:rFonts w:eastAsia="SimSun" w:cstheme="minorHAnsi"/>
          <w:sz w:val="32"/>
          <w:szCs w:val="32"/>
        </w:rPr>
        <w:t>一个更加繁荣、更加强韧的新加坡。</w:t>
      </w:r>
    </w:p>
    <w:p w14:paraId="23144800" w14:textId="0BE31562" w:rsidR="00B21B80" w:rsidRPr="003C30EA" w:rsidRDefault="00B21B80" w:rsidP="00DC5388">
      <w:pPr>
        <w:pStyle w:val="ListParagraph"/>
        <w:spacing w:after="0" w:line="360" w:lineRule="auto"/>
        <w:ind w:left="0"/>
        <w:contextualSpacing w:val="0"/>
        <w:jc w:val="both"/>
        <w:rPr>
          <w:rFonts w:cstheme="minorHAnsi"/>
          <w:b/>
          <w:sz w:val="32"/>
          <w:szCs w:val="32"/>
          <w:u w:val="single"/>
        </w:rPr>
      </w:pPr>
      <w:r w:rsidRPr="003C30EA">
        <w:rPr>
          <w:rFonts w:cstheme="minorHAnsi"/>
          <w:b/>
          <w:sz w:val="32"/>
          <w:szCs w:val="32"/>
          <w:u w:val="single"/>
        </w:rPr>
        <w:br w:type="page"/>
      </w:r>
    </w:p>
    <w:p w14:paraId="79BB4D41" w14:textId="77777777" w:rsidR="00AA7741" w:rsidRPr="003C30EA" w:rsidRDefault="00AA7741" w:rsidP="00DC5388">
      <w:pPr>
        <w:pStyle w:val="Heading1"/>
        <w:numPr>
          <w:ilvl w:val="0"/>
          <w:numId w:val="12"/>
        </w:numPr>
        <w:tabs>
          <w:tab w:val="left" w:pos="90"/>
          <w:tab w:val="left" w:pos="360"/>
        </w:tabs>
        <w:spacing w:before="0" w:line="360" w:lineRule="auto"/>
        <w:ind w:left="709" w:hanging="720"/>
        <w:rPr>
          <w:rFonts w:cstheme="minorHAnsi"/>
          <w:b w:val="0"/>
          <w:color w:val="auto"/>
          <w:u w:val="none"/>
        </w:rPr>
      </w:pPr>
      <w:bookmarkStart w:id="55" w:name="_Toc125760086"/>
      <w:bookmarkStart w:id="56" w:name="_Toc125813819"/>
      <w:bookmarkStart w:id="57" w:name="_Toc127231754"/>
      <w:bookmarkStart w:id="58" w:name="_Toc126659601"/>
      <w:r w:rsidRPr="003C30EA">
        <w:rPr>
          <w:rFonts w:cstheme="minorHAnsi"/>
          <w:color w:val="auto"/>
          <w:u w:val="none"/>
        </w:rPr>
        <w:lastRenderedPageBreak/>
        <w:t>Fortifying our Fiscal Position</w:t>
      </w:r>
      <w:bookmarkEnd w:id="55"/>
      <w:bookmarkEnd w:id="56"/>
      <w:bookmarkEnd w:id="57"/>
      <w:r w:rsidRPr="003C30EA">
        <w:rPr>
          <w:rFonts w:cstheme="minorHAnsi"/>
          <w:color w:val="auto"/>
          <w:u w:val="none"/>
        </w:rPr>
        <w:t xml:space="preserve"> </w:t>
      </w:r>
      <w:bookmarkEnd w:id="58"/>
    </w:p>
    <w:p w14:paraId="218FC26F" w14:textId="4235A5BF" w:rsidR="00AA7741" w:rsidRPr="003C30EA" w:rsidRDefault="00AA7741" w:rsidP="00DC5388">
      <w:pPr>
        <w:spacing w:after="0" w:line="360" w:lineRule="auto"/>
        <w:rPr>
          <w:rFonts w:cstheme="minorHAnsi"/>
          <w:sz w:val="32"/>
          <w:szCs w:val="32"/>
        </w:rPr>
      </w:pPr>
    </w:p>
    <w:p w14:paraId="2FE3E1BB" w14:textId="48F61164" w:rsidR="00AA7741" w:rsidRPr="003C30EA" w:rsidRDefault="00923F33"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Sir, o</w:t>
      </w:r>
      <w:r w:rsidR="00A823AE" w:rsidRPr="003C30EA">
        <w:rPr>
          <w:rFonts w:cstheme="minorHAnsi"/>
          <w:sz w:val="32"/>
          <w:szCs w:val="32"/>
        </w:rPr>
        <w:t xml:space="preserve">ur efforts to </w:t>
      </w:r>
      <w:r w:rsidR="001C2856" w:rsidRPr="003C30EA">
        <w:rPr>
          <w:rFonts w:cstheme="minorHAnsi"/>
          <w:sz w:val="32"/>
          <w:szCs w:val="32"/>
        </w:rPr>
        <w:t>grow the economy</w:t>
      </w:r>
      <w:r w:rsidR="00A823AE" w:rsidRPr="003C30EA">
        <w:rPr>
          <w:rFonts w:cstheme="minorHAnsi"/>
          <w:sz w:val="32"/>
          <w:szCs w:val="32"/>
        </w:rPr>
        <w:t xml:space="preserve">, strengthen social safety nets, and enhance national resilience will require the </w:t>
      </w:r>
      <w:r w:rsidR="00BF5198" w:rsidRPr="003C30EA">
        <w:rPr>
          <w:rFonts w:cstheme="minorHAnsi"/>
          <w:sz w:val="32"/>
          <w:szCs w:val="32"/>
        </w:rPr>
        <w:t>G</w:t>
      </w:r>
      <w:r w:rsidR="00A823AE" w:rsidRPr="003C30EA">
        <w:rPr>
          <w:rFonts w:cstheme="minorHAnsi"/>
          <w:sz w:val="32"/>
          <w:szCs w:val="32"/>
        </w:rPr>
        <w:t xml:space="preserve">overnment to spend more. </w:t>
      </w:r>
    </w:p>
    <w:p w14:paraId="54579069" w14:textId="77777777" w:rsidR="00AA7741" w:rsidRPr="003C30EA" w:rsidRDefault="00AA7741" w:rsidP="00DC5388">
      <w:pPr>
        <w:pStyle w:val="ListParagraph"/>
        <w:spacing w:after="0" w:line="360" w:lineRule="auto"/>
        <w:ind w:left="0"/>
        <w:contextualSpacing w:val="0"/>
        <w:jc w:val="both"/>
        <w:rPr>
          <w:rFonts w:cstheme="minorHAnsi"/>
          <w:sz w:val="32"/>
          <w:szCs w:val="32"/>
        </w:rPr>
      </w:pPr>
    </w:p>
    <w:p w14:paraId="4D604A03" w14:textId="2B939FCF" w:rsidR="00AA7741" w:rsidRPr="003C30EA" w:rsidRDefault="00FE3A93"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The Ministry of Finance</w:t>
      </w:r>
      <w:r w:rsidR="00AA7741" w:rsidRPr="003C30EA">
        <w:rPr>
          <w:rFonts w:cstheme="minorHAnsi"/>
          <w:sz w:val="32"/>
          <w:szCs w:val="32"/>
        </w:rPr>
        <w:t xml:space="preserve"> recently published an Occasional Paper on our medium-term fiscal projections</w:t>
      </w:r>
      <w:r w:rsidR="00FD5208" w:rsidRPr="003C30EA">
        <w:rPr>
          <w:rFonts w:cstheme="minorHAnsi"/>
          <w:sz w:val="32"/>
          <w:szCs w:val="32"/>
        </w:rPr>
        <w:t xml:space="preserve">. </w:t>
      </w:r>
      <w:r w:rsidR="00B366A9" w:rsidRPr="003C30EA">
        <w:rPr>
          <w:rFonts w:cstheme="minorHAnsi"/>
          <w:sz w:val="32"/>
          <w:szCs w:val="32"/>
        </w:rPr>
        <w:t>Our</w:t>
      </w:r>
      <w:r w:rsidR="00AA7741" w:rsidRPr="003C30EA">
        <w:rPr>
          <w:rFonts w:cstheme="minorHAnsi"/>
          <w:sz w:val="32"/>
          <w:szCs w:val="32"/>
        </w:rPr>
        <w:t xml:space="preserve"> expenditure projections have not taken into account additional policy moves that the </w:t>
      </w:r>
      <w:r w:rsidR="00955E88" w:rsidRPr="003C30EA">
        <w:rPr>
          <w:rFonts w:cstheme="minorHAnsi"/>
          <w:sz w:val="32"/>
          <w:szCs w:val="32"/>
        </w:rPr>
        <w:t>G</w:t>
      </w:r>
      <w:r w:rsidR="00AA7741" w:rsidRPr="003C30EA">
        <w:rPr>
          <w:rFonts w:cstheme="minorHAnsi"/>
          <w:sz w:val="32"/>
          <w:szCs w:val="32"/>
        </w:rPr>
        <w:t>overnment may make in the future</w:t>
      </w:r>
      <w:r w:rsidR="00A823AE" w:rsidRPr="003C30EA">
        <w:rPr>
          <w:rFonts w:cstheme="minorHAnsi"/>
          <w:sz w:val="32"/>
          <w:szCs w:val="32"/>
        </w:rPr>
        <w:t xml:space="preserve">. </w:t>
      </w:r>
      <w:r w:rsidR="00AA7741" w:rsidRPr="003C30EA">
        <w:rPr>
          <w:rFonts w:cstheme="minorHAnsi"/>
          <w:sz w:val="32"/>
          <w:szCs w:val="32"/>
        </w:rPr>
        <w:t xml:space="preserve">If there </w:t>
      </w:r>
      <w:r w:rsidR="00AC450A" w:rsidRPr="003C30EA">
        <w:rPr>
          <w:rFonts w:cstheme="minorHAnsi"/>
          <w:sz w:val="32"/>
          <w:szCs w:val="32"/>
        </w:rPr>
        <w:t xml:space="preserve">are any </w:t>
      </w:r>
      <w:r w:rsidR="00AA7741" w:rsidRPr="003C30EA">
        <w:rPr>
          <w:rFonts w:cstheme="minorHAnsi"/>
          <w:sz w:val="32"/>
          <w:szCs w:val="32"/>
        </w:rPr>
        <w:t>such further increases in spending, the</w:t>
      </w:r>
      <w:r w:rsidR="00AC450A" w:rsidRPr="003C30EA">
        <w:rPr>
          <w:rFonts w:cstheme="minorHAnsi"/>
          <w:sz w:val="32"/>
          <w:szCs w:val="32"/>
        </w:rPr>
        <w:t xml:space="preserve">y will </w:t>
      </w:r>
      <w:r w:rsidR="00AA7741" w:rsidRPr="003C30EA">
        <w:rPr>
          <w:rFonts w:cstheme="minorHAnsi"/>
          <w:sz w:val="32"/>
          <w:szCs w:val="32"/>
        </w:rPr>
        <w:t xml:space="preserve">need </w:t>
      </w:r>
      <w:r w:rsidR="00AC450A" w:rsidRPr="003C30EA">
        <w:rPr>
          <w:rFonts w:cstheme="minorHAnsi"/>
          <w:sz w:val="32"/>
          <w:szCs w:val="32"/>
        </w:rPr>
        <w:t xml:space="preserve">to be funded by </w:t>
      </w:r>
      <w:r w:rsidR="00AA7741" w:rsidRPr="003C30EA">
        <w:rPr>
          <w:rFonts w:cstheme="minorHAnsi"/>
          <w:sz w:val="32"/>
          <w:szCs w:val="32"/>
        </w:rPr>
        <w:t xml:space="preserve">additional revenues to ensure a balanced budget </w:t>
      </w:r>
      <w:r w:rsidR="00CF6E50" w:rsidRPr="003C30EA">
        <w:rPr>
          <w:rFonts w:cstheme="minorHAnsi"/>
          <w:sz w:val="32"/>
          <w:szCs w:val="32"/>
        </w:rPr>
        <w:t>over</w:t>
      </w:r>
      <w:r w:rsidR="00AA7741" w:rsidRPr="003C30EA">
        <w:rPr>
          <w:rFonts w:cstheme="minorHAnsi"/>
          <w:sz w:val="32"/>
          <w:szCs w:val="32"/>
        </w:rPr>
        <w:t xml:space="preserve"> the medium term.</w:t>
      </w:r>
    </w:p>
    <w:p w14:paraId="0204268A" w14:textId="77777777" w:rsidR="00AA7741" w:rsidRPr="003C30EA" w:rsidRDefault="00AA7741" w:rsidP="00DC5388">
      <w:pPr>
        <w:pStyle w:val="ListParagraph"/>
        <w:spacing w:after="0" w:line="360" w:lineRule="auto"/>
        <w:contextualSpacing w:val="0"/>
        <w:rPr>
          <w:rFonts w:cstheme="minorHAnsi"/>
          <w:sz w:val="32"/>
          <w:szCs w:val="32"/>
        </w:rPr>
      </w:pPr>
    </w:p>
    <w:p w14:paraId="7447409D" w14:textId="7275B9D3" w:rsidR="00AA7741" w:rsidRPr="003C30EA" w:rsidRDefault="00B366A9"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But even if we have to </w:t>
      </w:r>
      <w:r w:rsidR="00AA7741" w:rsidRPr="003C30EA">
        <w:rPr>
          <w:rFonts w:cstheme="minorHAnsi"/>
          <w:sz w:val="32"/>
          <w:szCs w:val="32"/>
        </w:rPr>
        <w:t>look at ways to raise revenues</w:t>
      </w:r>
      <w:r w:rsidRPr="003C30EA">
        <w:rPr>
          <w:rFonts w:cstheme="minorHAnsi"/>
          <w:sz w:val="32"/>
          <w:szCs w:val="32"/>
        </w:rPr>
        <w:t xml:space="preserve"> in future</w:t>
      </w:r>
      <w:r w:rsidR="00AA7741" w:rsidRPr="003C30EA">
        <w:rPr>
          <w:rFonts w:cstheme="minorHAnsi"/>
          <w:sz w:val="32"/>
          <w:szCs w:val="32"/>
        </w:rPr>
        <w:t xml:space="preserve">, </w:t>
      </w:r>
      <w:r w:rsidRPr="003C30EA">
        <w:rPr>
          <w:rFonts w:cstheme="minorHAnsi"/>
          <w:sz w:val="32"/>
          <w:szCs w:val="32"/>
        </w:rPr>
        <w:t>the Government will</w:t>
      </w:r>
      <w:r w:rsidR="00734432" w:rsidRPr="003C30EA" w:rsidDel="00B366A9">
        <w:rPr>
          <w:rFonts w:cstheme="minorHAnsi"/>
          <w:sz w:val="32"/>
          <w:szCs w:val="32"/>
        </w:rPr>
        <w:t xml:space="preserve"> </w:t>
      </w:r>
      <w:r w:rsidR="00AA7741" w:rsidRPr="003C30EA">
        <w:rPr>
          <w:rFonts w:cstheme="minorHAnsi"/>
          <w:sz w:val="32"/>
          <w:szCs w:val="32"/>
        </w:rPr>
        <w:t>keep our overall system of taxes and benefits fair and progressive</w:t>
      </w:r>
      <w:r w:rsidR="00FD5208" w:rsidRPr="003C30EA">
        <w:rPr>
          <w:rFonts w:cstheme="minorHAnsi"/>
          <w:sz w:val="32"/>
          <w:szCs w:val="32"/>
        </w:rPr>
        <w:t xml:space="preserve">. </w:t>
      </w:r>
      <w:r w:rsidR="00AA7741" w:rsidRPr="003C30EA">
        <w:rPr>
          <w:rFonts w:cstheme="minorHAnsi"/>
          <w:sz w:val="32"/>
          <w:szCs w:val="32"/>
        </w:rPr>
        <w:t>Our system is based on collective responsibility. Every citizen has a part to play in nation building</w:t>
      </w:r>
      <w:r w:rsidR="00FD5208" w:rsidRPr="003C30EA">
        <w:rPr>
          <w:rFonts w:cstheme="minorHAnsi"/>
          <w:sz w:val="32"/>
          <w:szCs w:val="32"/>
        </w:rPr>
        <w:t xml:space="preserve">. </w:t>
      </w:r>
      <w:r w:rsidR="00AA7741" w:rsidRPr="003C30EA">
        <w:rPr>
          <w:rFonts w:cstheme="minorHAnsi"/>
          <w:sz w:val="32"/>
          <w:szCs w:val="32"/>
        </w:rPr>
        <w:t xml:space="preserve">Everyone contributes something, </w:t>
      </w:r>
      <w:r w:rsidRPr="003C30EA">
        <w:rPr>
          <w:rFonts w:cstheme="minorHAnsi"/>
          <w:sz w:val="32"/>
          <w:szCs w:val="32"/>
        </w:rPr>
        <w:t>but those who are better off contribute more</w:t>
      </w:r>
      <w:r w:rsidR="00FD5208" w:rsidRPr="003C30EA">
        <w:rPr>
          <w:rFonts w:cstheme="minorHAnsi"/>
          <w:sz w:val="32"/>
          <w:szCs w:val="32"/>
        </w:rPr>
        <w:t xml:space="preserve">. </w:t>
      </w:r>
      <w:r w:rsidR="00AA7741" w:rsidRPr="003C30EA">
        <w:rPr>
          <w:rFonts w:cstheme="minorHAnsi"/>
          <w:sz w:val="32"/>
          <w:szCs w:val="32"/>
        </w:rPr>
        <w:t xml:space="preserve">Likewise, everyone benefits from the </w:t>
      </w:r>
      <w:r w:rsidR="007406D4" w:rsidRPr="003C30EA">
        <w:rPr>
          <w:rFonts w:cstheme="minorHAnsi"/>
          <w:sz w:val="32"/>
          <w:szCs w:val="32"/>
        </w:rPr>
        <w:t>S</w:t>
      </w:r>
      <w:r w:rsidR="00AA7741" w:rsidRPr="003C30EA">
        <w:rPr>
          <w:rFonts w:cstheme="minorHAnsi"/>
          <w:sz w:val="32"/>
          <w:szCs w:val="32"/>
        </w:rPr>
        <w:t>tate’s spending, with the vulnerable benefiting more</w:t>
      </w:r>
      <w:r w:rsidR="00FD5208" w:rsidRPr="003C30EA">
        <w:rPr>
          <w:rFonts w:cstheme="minorHAnsi"/>
          <w:sz w:val="32"/>
          <w:szCs w:val="32"/>
        </w:rPr>
        <w:t xml:space="preserve">. </w:t>
      </w:r>
      <w:r w:rsidR="00AA7741" w:rsidRPr="003C30EA">
        <w:rPr>
          <w:rFonts w:cstheme="minorHAnsi"/>
          <w:sz w:val="32"/>
          <w:szCs w:val="32"/>
        </w:rPr>
        <w:t xml:space="preserve">This is a fair and inclusive approach. </w:t>
      </w:r>
    </w:p>
    <w:p w14:paraId="6C86C7FD" w14:textId="77777777" w:rsidR="00AA7741" w:rsidRPr="003C30EA" w:rsidRDefault="00AA7741" w:rsidP="00DC5388">
      <w:pPr>
        <w:spacing w:after="0" w:line="360" w:lineRule="auto"/>
        <w:rPr>
          <w:rFonts w:cstheme="minorHAnsi"/>
          <w:sz w:val="32"/>
          <w:szCs w:val="32"/>
        </w:rPr>
      </w:pPr>
      <w:r w:rsidRPr="003C30EA">
        <w:rPr>
          <w:rFonts w:cstheme="minorHAnsi"/>
          <w:sz w:val="32"/>
          <w:szCs w:val="32"/>
        </w:rPr>
        <w:t xml:space="preserve"> </w:t>
      </w:r>
    </w:p>
    <w:p w14:paraId="09B3168C" w14:textId="180E68F7" w:rsidR="00AA7741" w:rsidRPr="003C30EA" w:rsidRDefault="00AA7741"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Last year, besides the GST rate increase, I made major changes to strengthen our tax structure, including raising the Personal Income Tax rates for top income-earners, as well as the property tax rates for </w:t>
      </w:r>
      <w:r w:rsidRPr="003C30EA">
        <w:rPr>
          <w:rFonts w:cstheme="minorHAnsi"/>
          <w:sz w:val="32"/>
          <w:szCs w:val="32"/>
        </w:rPr>
        <w:lastRenderedPageBreak/>
        <w:t xml:space="preserve">higher-value </w:t>
      </w:r>
      <w:r w:rsidR="004A3170" w:rsidRPr="003C30EA">
        <w:rPr>
          <w:rFonts w:cstheme="minorHAnsi"/>
          <w:sz w:val="32"/>
          <w:szCs w:val="32"/>
        </w:rPr>
        <w:t xml:space="preserve">owner-occupied </w:t>
      </w:r>
      <w:r w:rsidRPr="003C30EA">
        <w:rPr>
          <w:rFonts w:cstheme="minorHAnsi"/>
          <w:sz w:val="32"/>
          <w:szCs w:val="32"/>
        </w:rPr>
        <w:t>residential properties and all non-owner-occupied residential properties</w:t>
      </w:r>
      <w:r w:rsidR="00FD5208" w:rsidRPr="003C30EA">
        <w:rPr>
          <w:rFonts w:cstheme="minorHAnsi"/>
          <w:sz w:val="32"/>
          <w:szCs w:val="32"/>
        </w:rPr>
        <w:t xml:space="preserve">. </w:t>
      </w:r>
    </w:p>
    <w:p w14:paraId="3674A00C" w14:textId="77777777" w:rsidR="00AA7741" w:rsidRPr="003C30EA" w:rsidRDefault="00AA7741" w:rsidP="00DC5388">
      <w:pPr>
        <w:pStyle w:val="ListParagraph"/>
        <w:spacing w:after="0" w:line="360" w:lineRule="auto"/>
        <w:ind w:left="0"/>
        <w:contextualSpacing w:val="0"/>
        <w:jc w:val="both"/>
        <w:rPr>
          <w:rFonts w:cstheme="minorHAnsi"/>
          <w:sz w:val="32"/>
          <w:szCs w:val="32"/>
        </w:rPr>
      </w:pPr>
    </w:p>
    <w:p w14:paraId="332CC620" w14:textId="77777777" w:rsidR="00AA7741" w:rsidRPr="003C30EA" w:rsidRDefault="00AA7741" w:rsidP="00DC5388">
      <w:pPr>
        <w:pStyle w:val="ListParagraph"/>
        <w:numPr>
          <w:ilvl w:val="0"/>
          <w:numId w:val="20"/>
        </w:numPr>
        <w:spacing w:after="0" w:line="360" w:lineRule="auto"/>
        <w:contextualSpacing w:val="0"/>
        <w:jc w:val="both"/>
        <w:rPr>
          <w:rFonts w:cstheme="minorHAnsi"/>
          <w:b/>
          <w:sz w:val="32"/>
          <w:szCs w:val="32"/>
        </w:rPr>
      </w:pPr>
      <w:r w:rsidRPr="003C30EA">
        <w:rPr>
          <w:rFonts w:cstheme="minorHAnsi"/>
          <w:sz w:val="32"/>
          <w:szCs w:val="32"/>
        </w:rPr>
        <w:t xml:space="preserve">This year, I will make further adjustments to our tax system. </w:t>
      </w:r>
    </w:p>
    <w:p w14:paraId="57B98454" w14:textId="77777777" w:rsidR="00AA7741" w:rsidRPr="003C30EA" w:rsidRDefault="00AA7741" w:rsidP="00DC5388">
      <w:pPr>
        <w:pStyle w:val="ListParagraph"/>
        <w:spacing w:after="0" w:line="360" w:lineRule="auto"/>
        <w:ind w:left="0"/>
        <w:contextualSpacing w:val="0"/>
        <w:jc w:val="both"/>
        <w:rPr>
          <w:rFonts w:cstheme="minorHAnsi"/>
          <w:color w:val="000000" w:themeColor="text1"/>
          <w:sz w:val="32"/>
          <w:szCs w:val="32"/>
        </w:rPr>
      </w:pPr>
    </w:p>
    <w:p w14:paraId="03166808" w14:textId="37CFEC36" w:rsidR="00AA7741" w:rsidRPr="003C30EA" w:rsidRDefault="00AA7741" w:rsidP="00DC5388">
      <w:pPr>
        <w:pStyle w:val="ListParagraph"/>
        <w:numPr>
          <w:ilvl w:val="0"/>
          <w:numId w:val="20"/>
        </w:numPr>
        <w:spacing w:after="0" w:line="360" w:lineRule="auto"/>
        <w:contextualSpacing w:val="0"/>
        <w:jc w:val="both"/>
        <w:rPr>
          <w:rFonts w:cstheme="minorHAnsi"/>
          <w:bCs/>
          <w:color w:val="000000" w:themeColor="text1"/>
          <w:sz w:val="32"/>
          <w:szCs w:val="32"/>
        </w:rPr>
      </w:pPr>
      <w:r w:rsidRPr="003C30EA">
        <w:rPr>
          <w:rFonts w:cstheme="minorHAnsi"/>
          <w:b/>
          <w:color w:val="000000" w:themeColor="text1"/>
          <w:sz w:val="32"/>
          <w:szCs w:val="32"/>
        </w:rPr>
        <w:t>I will adjust the Buyer’s Stamp Duty</w:t>
      </w:r>
      <w:r w:rsidR="004B0346" w:rsidRPr="003C30EA">
        <w:rPr>
          <w:rFonts w:cstheme="minorHAnsi"/>
          <w:b/>
          <w:color w:val="000000" w:themeColor="text1"/>
          <w:sz w:val="32"/>
          <w:szCs w:val="32"/>
        </w:rPr>
        <w:t xml:space="preserve"> </w:t>
      </w:r>
      <w:r w:rsidRPr="003C30EA">
        <w:rPr>
          <w:rFonts w:cstheme="minorHAnsi"/>
          <w:b/>
          <w:color w:val="000000" w:themeColor="text1"/>
          <w:sz w:val="32"/>
          <w:szCs w:val="32"/>
        </w:rPr>
        <w:t>regime</w:t>
      </w:r>
      <w:r w:rsidRPr="003C30EA">
        <w:rPr>
          <w:rFonts w:cstheme="minorHAnsi"/>
          <w:bCs/>
          <w:color w:val="000000" w:themeColor="text1"/>
          <w:sz w:val="32"/>
          <w:szCs w:val="32"/>
        </w:rPr>
        <w:t xml:space="preserve">, which applies to all purchases or receipt of gifts of immovable properties in Singapore. </w:t>
      </w:r>
    </w:p>
    <w:p w14:paraId="0DA1A266" w14:textId="77777777" w:rsidR="00AA7741" w:rsidRPr="003C30EA" w:rsidRDefault="00AA7741" w:rsidP="00DC5388">
      <w:pPr>
        <w:pStyle w:val="ListParagraph"/>
        <w:spacing w:after="0" w:line="360" w:lineRule="auto"/>
        <w:contextualSpacing w:val="0"/>
        <w:jc w:val="both"/>
        <w:rPr>
          <w:rFonts w:cstheme="minorHAnsi"/>
          <w:bCs/>
          <w:color w:val="000000" w:themeColor="text1"/>
          <w:sz w:val="32"/>
          <w:szCs w:val="32"/>
        </w:rPr>
      </w:pPr>
    </w:p>
    <w:p w14:paraId="0CDFCBF9" w14:textId="260E45B9" w:rsidR="00AA7741" w:rsidRPr="003C30EA" w:rsidRDefault="00AA7741" w:rsidP="00DC5388">
      <w:pPr>
        <w:pStyle w:val="ListParagraph"/>
        <w:numPr>
          <w:ilvl w:val="0"/>
          <w:numId w:val="20"/>
        </w:numPr>
        <w:spacing w:after="0" w:line="360" w:lineRule="auto"/>
        <w:contextualSpacing w:val="0"/>
        <w:jc w:val="both"/>
        <w:rPr>
          <w:rFonts w:cstheme="minorHAnsi"/>
          <w:bCs/>
          <w:color w:val="000000" w:themeColor="text1"/>
          <w:sz w:val="32"/>
          <w:szCs w:val="32"/>
        </w:rPr>
      </w:pPr>
      <w:r w:rsidRPr="003C30EA">
        <w:rPr>
          <w:rFonts w:cstheme="minorHAnsi"/>
          <w:bCs/>
          <w:color w:val="000000" w:themeColor="text1"/>
          <w:sz w:val="32"/>
          <w:szCs w:val="32"/>
        </w:rPr>
        <w:t xml:space="preserve">I will </w:t>
      </w:r>
      <w:r w:rsidRPr="003C30EA">
        <w:rPr>
          <w:rFonts w:cstheme="minorHAnsi"/>
          <w:b/>
          <w:color w:val="000000" w:themeColor="text1"/>
          <w:sz w:val="32"/>
          <w:szCs w:val="32"/>
        </w:rPr>
        <w:t>introduce higher marginal B</w:t>
      </w:r>
      <w:r w:rsidR="000F607F" w:rsidRPr="003C30EA">
        <w:rPr>
          <w:rFonts w:cstheme="minorHAnsi"/>
          <w:b/>
          <w:color w:val="000000" w:themeColor="text1"/>
          <w:sz w:val="32"/>
          <w:szCs w:val="32"/>
        </w:rPr>
        <w:t xml:space="preserve">uyer </w:t>
      </w:r>
      <w:r w:rsidRPr="003C30EA">
        <w:rPr>
          <w:rFonts w:cstheme="minorHAnsi"/>
          <w:b/>
          <w:color w:val="000000" w:themeColor="text1"/>
          <w:sz w:val="32"/>
          <w:szCs w:val="32"/>
        </w:rPr>
        <w:t>S</w:t>
      </w:r>
      <w:r w:rsidR="000F607F" w:rsidRPr="003C30EA">
        <w:rPr>
          <w:rFonts w:cstheme="minorHAnsi"/>
          <w:b/>
          <w:color w:val="000000" w:themeColor="text1"/>
          <w:sz w:val="32"/>
          <w:szCs w:val="32"/>
        </w:rPr>
        <w:t xml:space="preserve">tamp </w:t>
      </w:r>
      <w:r w:rsidRPr="003C30EA">
        <w:rPr>
          <w:rFonts w:cstheme="minorHAnsi"/>
          <w:b/>
          <w:color w:val="000000" w:themeColor="text1"/>
          <w:sz w:val="32"/>
          <w:szCs w:val="32"/>
        </w:rPr>
        <w:t>D</w:t>
      </w:r>
      <w:r w:rsidR="000F607F" w:rsidRPr="003C30EA">
        <w:rPr>
          <w:rFonts w:cstheme="minorHAnsi"/>
          <w:b/>
          <w:color w:val="000000" w:themeColor="text1"/>
          <w:sz w:val="32"/>
          <w:szCs w:val="32"/>
        </w:rPr>
        <w:t>uty</w:t>
      </w:r>
      <w:r w:rsidRPr="003C30EA">
        <w:rPr>
          <w:rFonts w:cstheme="minorHAnsi"/>
          <w:b/>
          <w:color w:val="000000" w:themeColor="text1"/>
          <w:sz w:val="32"/>
          <w:szCs w:val="32"/>
        </w:rPr>
        <w:t xml:space="preserve"> rates for higher-value residential and non-residential properties. </w:t>
      </w:r>
    </w:p>
    <w:p w14:paraId="00A0BA52" w14:textId="77777777" w:rsidR="00AA7741" w:rsidRPr="003C30EA" w:rsidRDefault="00AA7741" w:rsidP="00DC5388">
      <w:pPr>
        <w:pStyle w:val="ListParagraph"/>
        <w:spacing w:after="0" w:line="360" w:lineRule="auto"/>
        <w:ind w:left="0"/>
        <w:contextualSpacing w:val="0"/>
        <w:jc w:val="both"/>
        <w:rPr>
          <w:rFonts w:cstheme="minorHAnsi"/>
          <w:bCs/>
          <w:color w:val="000000" w:themeColor="text1"/>
          <w:sz w:val="32"/>
          <w:szCs w:val="32"/>
        </w:rPr>
      </w:pPr>
    </w:p>
    <w:p w14:paraId="31188B5F" w14:textId="3C23E1FA" w:rsidR="00AA7741" w:rsidRPr="003C30EA" w:rsidRDefault="00AA7741" w:rsidP="00DC5388">
      <w:pPr>
        <w:pStyle w:val="ListParagraph"/>
        <w:numPr>
          <w:ilvl w:val="0"/>
          <w:numId w:val="20"/>
        </w:numPr>
        <w:spacing w:after="0" w:line="360" w:lineRule="auto"/>
        <w:contextualSpacing w:val="0"/>
        <w:jc w:val="both"/>
        <w:rPr>
          <w:rFonts w:cstheme="minorHAnsi"/>
          <w:bCs/>
          <w:color w:val="000000" w:themeColor="text1"/>
          <w:sz w:val="32"/>
          <w:szCs w:val="32"/>
        </w:rPr>
      </w:pPr>
      <w:r w:rsidRPr="003C30EA">
        <w:rPr>
          <w:rFonts w:cstheme="minorHAnsi"/>
          <w:bCs/>
          <w:color w:val="000000" w:themeColor="text1"/>
          <w:sz w:val="32"/>
          <w:szCs w:val="32"/>
        </w:rPr>
        <w:t>For residential properties</w:t>
      </w:r>
      <w:r w:rsidR="002766A4" w:rsidRPr="003C30EA">
        <w:rPr>
          <w:rFonts w:cstheme="minorHAnsi"/>
          <w:bCs/>
          <w:color w:val="000000" w:themeColor="text1"/>
          <w:sz w:val="32"/>
          <w:szCs w:val="32"/>
        </w:rPr>
        <w:t>,</w:t>
      </w:r>
      <w:r w:rsidRPr="003C30EA">
        <w:rPr>
          <w:rFonts w:cstheme="minorHAnsi"/>
          <w:bCs/>
          <w:color w:val="000000" w:themeColor="text1"/>
          <w:sz w:val="32"/>
          <w:szCs w:val="32"/>
        </w:rPr>
        <w:t xml:space="preserve"> </w:t>
      </w:r>
    </w:p>
    <w:p w14:paraId="5ABE3857" w14:textId="77777777" w:rsidR="00F015AF" w:rsidRPr="003C30EA" w:rsidRDefault="00F015AF" w:rsidP="00F015AF">
      <w:pPr>
        <w:pStyle w:val="ListParagraph"/>
        <w:spacing w:after="0" w:line="360" w:lineRule="auto"/>
        <w:ind w:left="1080"/>
        <w:contextualSpacing w:val="0"/>
        <w:jc w:val="both"/>
        <w:rPr>
          <w:rFonts w:cstheme="minorHAnsi"/>
          <w:bCs/>
          <w:color w:val="000000" w:themeColor="text1"/>
          <w:sz w:val="32"/>
          <w:szCs w:val="32"/>
        </w:rPr>
      </w:pPr>
    </w:p>
    <w:p w14:paraId="5550C673" w14:textId="5C50D88B" w:rsidR="00AA7741" w:rsidRPr="003C30EA" w:rsidRDefault="00AA7741" w:rsidP="00DC5388">
      <w:pPr>
        <w:pStyle w:val="ListParagraph"/>
        <w:numPr>
          <w:ilvl w:val="1"/>
          <w:numId w:val="20"/>
        </w:numPr>
        <w:spacing w:after="0" w:line="360" w:lineRule="auto"/>
        <w:contextualSpacing w:val="0"/>
        <w:jc w:val="both"/>
        <w:rPr>
          <w:rFonts w:cstheme="minorHAnsi"/>
          <w:bCs/>
          <w:color w:val="000000" w:themeColor="text1"/>
          <w:sz w:val="32"/>
          <w:szCs w:val="32"/>
        </w:rPr>
      </w:pPr>
      <w:r w:rsidRPr="003C30EA">
        <w:rPr>
          <w:rFonts w:cstheme="minorHAnsi"/>
          <w:bCs/>
          <w:color w:val="000000" w:themeColor="text1"/>
          <w:sz w:val="32"/>
          <w:szCs w:val="32"/>
        </w:rPr>
        <w:t>The portion of the value of the property in excess of $1.5</w:t>
      </w:r>
      <w:r w:rsidR="002766A4" w:rsidRPr="003C30EA">
        <w:rPr>
          <w:rFonts w:cstheme="minorHAnsi"/>
          <w:bCs/>
          <w:color w:val="000000" w:themeColor="text1"/>
          <w:sz w:val="32"/>
          <w:szCs w:val="32"/>
        </w:rPr>
        <w:t> </w:t>
      </w:r>
      <w:r w:rsidRPr="003C30EA">
        <w:rPr>
          <w:rFonts w:cstheme="minorHAnsi"/>
          <w:bCs/>
          <w:color w:val="000000" w:themeColor="text1"/>
          <w:sz w:val="32"/>
          <w:szCs w:val="32"/>
        </w:rPr>
        <w:t>million and up to $3 million will be taxed at 5%, while that in excess of $3 million will be taxed at 6%; up from the current rate of 4%.</w:t>
      </w:r>
    </w:p>
    <w:p w14:paraId="427ECF5C" w14:textId="77777777" w:rsidR="00F015AF" w:rsidRPr="003C30EA" w:rsidRDefault="00F015AF" w:rsidP="00F015AF">
      <w:pPr>
        <w:pStyle w:val="ListParagraph"/>
        <w:spacing w:after="0" w:line="360" w:lineRule="auto"/>
        <w:ind w:left="1080"/>
        <w:contextualSpacing w:val="0"/>
        <w:jc w:val="both"/>
        <w:rPr>
          <w:rFonts w:cstheme="minorHAnsi"/>
          <w:bCs/>
          <w:color w:val="000000" w:themeColor="text1"/>
          <w:sz w:val="32"/>
          <w:szCs w:val="32"/>
        </w:rPr>
      </w:pPr>
    </w:p>
    <w:p w14:paraId="48126034" w14:textId="4E843F57" w:rsidR="00AA7741" w:rsidRPr="003C30EA" w:rsidRDefault="00AA7741" w:rsidP="00DC5388">
      <w:pPr>
        <w:pStyle w:val="ListParagraph"/>
        <w:numPr>
          <w:ilvl w:val="1"/>
          <w:numId w:val="20"/>
        </w:numPr>
        <w:spacing w:after="0" w:line="360" w:lineRule="auto"/>
        <w:contextualSpacing w:val="0"/>
        <w:jc w:val="both"/>
        <w:rPr>
          <w:rFonts w:cstheme="minorHAnsi"/>
          <w:bCs/>
          <w:color w:val="000000" w:themeColor="text1"/>
          <w:sz w:val="32"/>
          <w:szCs w:val="32"/>
        </w:rPr>
      </w:pPr>
      <w:r w:rsidRPr="003C30EA">
        <w:rPr>
          <w:rFonts w:cstheme="minorHAnsi"/>
          <w:bCs/>
          <w:color w:val="000000" w:themeColor="text1"/>
          <w:sz w:val="32"/>
          <w:szCs w:val="32"/>
        </w:rPr>
        <w:t>The changes are expected to affect 15% of residential properties.</w:t>
      </w:r>
    </w:p>
    <w:p w14:paraId="04019704" w14:textId="77777777" w:rsidR="00AA7741" w:rsidRPr="003C30EA" w:rsidRDefault="00AA7741" w:rsidP="00DC5388">
      <w:pPr>
        <w:spacing w:after="0" w:line="360" w:lineRule="auto"/>
        <w:ind w:left="720"/>
        <w:jc w:val="both"/>
        <w:rPr>
          <w:rFonts w:cstheme="minorHAnsi"/>
          <w:bCs/>
          <w:color w:val="000000" w:themeColor="text1"/>
          <w:sz w:val="32"/>
          <w:szCs w:val="32"/>
        </w:rPr>
      </w:pPr>
    </w:p>
    <w:p w14:paraId="4C0B2C0D" w14:textId="77777777" w:rsidR="00AA7741" w:rsidRPr="003C30EA" w:rsidRDefault="00AA7741" w:rsidP="00DC5388">
      <w:pPr>
        <w:pStyle w:val="ListParagraph"/>
        <w:numPr>
          <w:ilvl w:val="0"/>
          <w:numId w:val="20"/>
        </w:numPr>
        <w:spacing w:after="0" w:line="360" w:lineRule="auto"/>
        <w:contextualSpacing w:val="0"/>
        <w:jc w:val="both"/>
        <w:rPr>
          <w:rFonts w:cstheme="minorHAnsi"/>
          <w:bCs/>
          <w:color w:val="000000" w:themeColor="text1"/>
          <w:sz w:val="32"/>
          <w:szCs w:val="32"/>
        </w:rPr>
      </w:pPr>
      <w:r w:rsidRPr="003C30EA">
        <w:rPr>
          <w:rFonts w:cstheme="minorHAnsi"/>
          <w:bCs/>
          <w:color w:val="000000" w:themeColor="text1"/>
          <w:sz w:val="32"/>
          <w:szCs w:val="32"/>
        </w:rPr>
        <w:t xml:space="preserve">The Additional Conveyance Duties </w:t>
      </w:r>
      <w:r w:rsidRPr="003C30EA">
        <w:rPr>
          <w:rFonts w:cstheme="minorHAnsi"/>
          <w:color w:val="000000" w:themeColor="text1"/>
          <w:sz w:val="32"/>
          <w:szCs w:val="32"/>
        </w:rPr>
        <w:t xml:space="preserve">regime </w:t>
      </w:r>
      <w:r w:rsidRPr="003C30EA">
        <w:rPr>
          <w:rFonts w:cstheme="minorHAnsi"/>
          <w:bCs/>
          <w:color w:val="000000" w:themeColor="text1"/>
          <w:sz w:val="32"/>
          <w:szCs w:val="32"/>
        </w:rPr>
        <w:t xml:space="preserve">will </w:t>
      </w:r>
      <w:r w:rsidRPr="003C30EA">
        <w:rPr>
          <w:rFonts w:cstheme="minorHAnsi"/>
          <w:color w:val="000000" w:themeColor="text1"/>
          <w:sz w:val="32"/>
          <w:szCs w:val="32"/>
        </w:rPr>
        <w:t xml:space="preserve">also </w:t>
      </w:r>
      <w:r w:rsidRPr="003C30EA">
        <w:rPr>
          <w:rFonts w:cstheme="minorHAnsi"/>
          <w:bCs/>
          <w:color w:val="000000" w:themeColor="text1"/>
          <w:sz w:val="32"/>
          <w:szCs w:val="32"/>
        </w:rPr>
        <w:t>be adjusted accordingly.</w:t>
      </w:r>
    </w:p>
    <w:p w14:paraId="63A5C005" w14:textId="77777777" w:rsidR="00AA7741" w:rsidRPr="003C30EA" w:rsidRDefault="00AA7741" w:rsidP="00DC5388">
      <w:pPr>
        <w:pStyle w:val="ListParagraph"/>
        <w:spacing w:after="0" w:line="360" w:lineRule="auto"/>
        <w:ind w:left="0"/>
        <w:contextualSpacing w:val="0"/>
        <w:jc w:val="both"/>
        <w:rPr>
          <w:rFonts w:cstheme="minorHAnsi"/>
          <w:bCs/>
          <w:color w:val="000000" w:themeColor="text1"/>
          <w:sz w:val="32"/>
          <w:szCs w:val="32"/>
        </w:rPr>
      </w:pPr>
    </w:p>
    <w:p w14:paraId="68C45CBA" w14:textId="24531467" w:rsidR="00AA7741" w:rsidRPr="003C30EA" w:rsidRDefault="00AA7741" w:rsidP="00DC5388">
      <w:pPr>
        <w:pStyle w:val="ListParagraph"/>
        <w:numPr>
          <w:ilvl w:val="0"/>
          <w:numId w:val="20"/>
        </w:numPr>
        <w:spacing w:after="0" w:line="360" w:lineRule="auto"/>
        <w:contextualSpacing w:val="0"/>
        <w:jc w:val="both"/>
        <w:rPr>
          <w:rFonts w:cstheme="minorHAnsi"/>
          <w:bCs/>
          <w:color w:val="000000" w:themeColor="text1"/>
          <w:sz w:val="32"/>
          <w:szCs w:val="32"/>
        </w:rPr>
      </w:pPr>
      <w:r w:rsidRPr="003C30EA">
        <w:rPr>
          <w:rFonts w:cstheme="minorHAnsi"/>
          <w:bCs/>
          <w:color w:val="000000" w:themeColor="text1"/>
          <w:sz w:val="32"/>
          <w:szCs w:val="32"/>
        </w:rPr>
        <w:lastRenderedPageBreak/>
        <w:t>For non-residential properties</w:t>
      </w:r>
      <w:r w:rsidR="00EE56BC" w:rsidRPr="003C30EA">
        <w:rPr>
          <w:rFonts w:cstheme="minorHAnsi"/>
          <w:bCs/>
          <w:color w:val="000000" w:themeColor="text1"/>
          <w:sz w:val="32"/>
          <w:szCs w:val="32"/>
        </w:rPr>
        <w:t>,</w:t>
      </w:r>
      <w:r w:rsidRPr="003C30EA">
        <w:rPr>
          <w:rFonts w:cstheme="minorHAnsi"/>
          <w:bCs/>
          <w:color w:val="000000" w:themeColor="text1"/>
          <w:sz w:val="32"/>
          <w:szCs w:val="32"/>
        </w:rPr>
        <w:t xml:space="preserve"> </w:t>
      </w:r>
    </w:p>
    <w:p w14:paraId="2FA9BF5F" w14:textId="77777777" w:rsidR="00F015AF" w:rsidRPr="003C30EA" w:rsidRDefault="00F015AF" w:rsidP="00F015AF">
      <w:pPr>
        <w:pStyle w:val="ListParagraph"/>
        <w:spacing w:after="0" w:line="360" w:lineRule="auto"/>
        <w:ind w:left="1080"/>
        <w:contextualSpacing w:val="0"/>
        <w:jc w:val="both"/>
        <w:rPr>
          <w:rFonts w:cstheme="minorHAnsi"/>
          <w:bCs/>
          <w:color w:val="000000" w:themeColor="text1"/>
          <w:sz w:val="32"/>
          <w:szCs w:val="32"/>
        </w:rPr>
      </w:pPr>
    </w:p>
    <w:p w14:paraId="63CEEF4C" w14:textId="24902E48" w:rsidR="00AA7741" w:rsidRPr="003C30EA" w:rsidRDefault="00AA7741" w:rsidP="00DC5388">
      <w:pPr>
        <w:pStyle w:val="ListParagraph"/>
        <w:numPr>
          <w:ilvl w:val="1"/>
          <w:numId w:val="20"/>
        </w:numPr>
        <w:spacing w:after="0" w:line="360" w:lineRule="auto"/>
        <w:contextualSpacing w:val="0"/>
        <w:jc w:val="both"/>
        <w:rPr>
          <w:rFonts w:cstheme="minorHAnsi"/>
          <w:bCs/>
          <w:color w:val="000000" w:themeColor="text1"/>
          <w:sz w:val="32"/>
          <w:szCs w:val="32"/>
        </w:rPr>
      </w:pPr>
      <w:r w:rsidRPr="003C30EA">
        <w:rPr>
          <w:rFonts w:cstheme="minorHAnsi"/>
          <w:bCs/>
          <w:color w:val="000000" w:themeColor="text1"/>
          <w:sz w:val="32"/>
          <w:szCs w:val="32"/>
        </w:rPr>
        <w:t xml:space="preserve">The portion of the value of the property in excess of $1 million and up to $1.5 million will be taxed at 4%, while that in excess of $1.5 million will be taxed at 5%; up from the current rate of 3%. </w:t>
      </w:r>
    </w:p>
    <w:p w14:paraId="37B04CAE" w14:textId="77777777" w:rsidR="00F015AF" w:rsidRPr="003C30EA" w:rsidRDefault="00F015AF" w:rsidP="00F015AF">
      <w:pPr>
        <w:pStyle w:val="ListParagraph"/>
        <w:spacing w:after="0" w:line="360" w:lineRule="auto"/>
        <w:ind w:left="1080"/>
        <w:contextualSpacing w:val="0"/>
        <w:jc w:val="both"/>
        <w:rPr>
          <w:rFonts w:cstheme="minorHAnsi"/>
          <w:bCs/>
          <w:color w:val="000000" w:themeColor="text1"/>
          <w:sz w:val="32"/>
          <w:szCs w:val="32"/>
        </w:rPr>
      </w:pPr>
    </w:p>
    <w:p w14:paraId="017696FD" w14:textId="5A9EC5A3" w:rsidR="00AA7741" w:rsidRPr="003C30EA" w:rsidRDefault="004263CE" w:rsidP="00DC5388">
      <w:pPr>
        <w:pStyle w:val="ListParagraph"/>
        <w:numPr>
          <w:ilvl w:val="1"/>
          <w:numId w:val="20"/>
        </w:numPr>
        <w:spacing w:after="0" w:line="360" w:lineRule="auto"/>
        <w:contextualSpacing w:val="0"/>
        <w:jc w:val="both"/>
        <w:rPr>
          <w:rFonts w:cstheme="minorHAnsi"/>
          <w:bCs/>
          <w:color w:val="000000" w:themeColor="text1"/>
          <w:sz w:val="32"/>
          <w:szCs w:val="32"/>
        </w:rPr>
      </w:pPr>
      <w:r w:rsidRPr="003C30EA">
        <w:rPr>
          <w:rFonts w:cstheme="minorHAnsi"/>
          <w:bCs/>
          <w:color w:val="000000" w:themeColor="text1"/>
          <w:sz w:val="32"/>
          <w:szCs w:val="32"/>
        </w:rPr>
        <w:t>And t</w:t>
      </w:r>
      <w:r w:rsidR="00AA7741" w:rsidRPr="003C30EA">
        <w:rPr>
          <w:rFonts w:cstheme="minorHAnsi"/>
          <w:bCs/>
          <w:color w:val="000000" w:themeColor="text1"/>
          <w:sz w:val="32"/>
          <w:szCs w:val="32"/>
        </w:rPr>
        <w:t>he</w:t>
      </w:r>
      <w:r w:rsidRPr="003C30EA">
        <w:rPr>
          <w:rFonts w:cstheme="minorHAnsi"/>
          <w:bCs/>
          <w:color w:val="000000" w:themeColor="text1"/>
          <w:sz w:val="32"/>
          <w:szCs w:val="32"/>
        </w:rPr>
        <w:t>se</w:t>
      </w:r>
      <w:r w:rsidR="00AA7741" w:rsidRPr="003C30EA">
        <w:rPr>
          <w:rFonts w:cstheme="minorHAnsi"/>
          <w:bCs/>
          <w:color w:val="000000" w:themeColor="text1"/>
          <w:sz w:val="32"/>
          <w:szCs w:val="32"/>
        </w:rPr>
        <w:t xml:space="preserve"> changes are expected to affect 60% of non-residential properties. </w:t>
      </w:r>
    </w:p>
    <w:p w14:paraId="3D8B0CB3" w14:textId="77777777" w:rsidR="00AA7741" w:rsidRPr="003C30EA" w:rsidRDefault="00AA7741" w:rsidP="00DC5388">
      <w:pPr>
        <w:spacing w:after="0" w:line="360" w:lineRule="auto"/>
        <w:jc w:val="both"/>
        <w:rPr>
          <w:rFonts w:cstheme="minorHAnsi"/>
          <w:bCs/>
          <w:color w:val="000000" w:themeColor="text1"/>
          <w:sz w:val="32"/>
          <w:szCs w:val="32"/>
        </w:rPr>
      </w:pPr>
    </w:p>
    <w:p w14:paraId="1A730FFD" w14:textId="3E3C3D89" w:rsidR="00AA7741" w:rsidRPr="003C30EA" w:rsidRDefault="00AA7741" w:rsidP="00DC5388">
      <w:pPr>
        <w:pStyle w:val="ListParagraph"/>
        <w:numPr>
          <w:ilvl w:val="0"/>
          <w:numId w:val="20"/>
        </w:numPr>
        <w:spacing w:after="0" w:line="360" w:lineRule="auto"/>
        <w:contextualSpacing w:val="0"/>
        <w:jc w:val="both"/>
        <w:rPr>
          <w:rFonts w:cstheme="minorHAnsi"/>
          <w:color w:val="000000" w:themeColor="text1"/>
          <w:sz w:val="32"/>
          <w:szCs w:val="32"/>
        </w:rPr>
      </w:pPr>
      <w:r w:rsidRPr="003C30EA">
        <w:rPr>
          <w:rFonts w:cstheme="minorHAnsi"/>
          <w:bCs/>
          <w:color w:val="000000" w:themeColor="text1"/>
          <w:sz w:val="32"/>
          <w:szCs w:val="32"/>
        </w:rPr>
        <w:t xml:space="preserve">The changes to </w:t>
      </w:r>
      <w:r w:rsidR="00602F4B" w:rsidRPr="003C30EA">
        <w:rPr>
          <w:rFonts w:cstheme="minorHAnsi"/>
          <w:bCs/>
          <w:color w:val="000000" w:themeColor="text1"/>
          <w:sz w:val="32"/>
          <w:szCs w:val="32"/>
        </w:rPr>
        <w:t xml:space="preserve">the </w:t>
      </w:r>
      <w:r w:rsidRPr="003C30EA">
        <w:rPr>
          <w:rFonts w:cstheme="minorHAnsi"/>
          <w:bCs/>
          <w:color w:val="000000" w:themeColor="text1"/>
          <w:sz w:val="32"/>
          <w:szCs w:val="32"/>
        </w:rPr>
        <w:t>B</w:t>
      </w:r>
      <w:r w:rsidR="002666BA" w:rsidRPr="003C30EA">
        <w:rPr>
          <w:rFonts w:cstheme="minorHAnsi"/>
          <w:bCs/>
          <w:color w:val="000000" w:themeColor="text1"/>
          <w:sz w:val="32"/>
          <w:szCs w:val="32"/>
        </w:rPr>
        <w:t xml:space="preserve">uyer’s </w:t>
      </w:r>
      <w:r w:rsidRPr="003C30EA">
        <w:rPr>
          <w:rFonts w:cstheme="minorHAnsi"/>
          <w:bCs/>
          <w:color w:val="000000" w:themeColor="text1"/>
          <w:sz w:val="32"/>
          <w:szCs w:val="32"/>
        </w:rPr>
        <w:t>S</w:t>
      </w:r>
      <w:r w:rsidR="002666BA" w:rsidRPr="003C30EA">
        <w:rPr>
          <w:rFonts w:cstheme="minorHAnsi"/>
          <w:bCs/>
          <w:color w:val="000000" w:themeColor="text1"/>
          <w:sz w:val="32"/>
          <w:szCs w:val="32"/>
        </w:rPr>
        <w:t xml:space="preserve">tamp </w:t>
      </w:r>
      <w:r w:rsidRPr="003C30EA">
        <w:rPr>
          <w:rFonts w:cstheme="minorHAnsi"/>
          <w:bCs/>
          <w:color w:val="000000" w:themeColor="text1"/>
          <w:sz w:val="32"/>
          <w:szCs w:val="32"/>
        </w:rPr>
        <w:t>D</w:t>
      </w:r>
      <w:r w:rsidR="002666BA" w:rsidRPr="003C30EA">
        <w:rPr>
          <w:rFonts w:cstheme="minorHAnsi"/>
          <w:bCs/>
          <w:color w:val="000000" w:themeColor="text1"/>
          <w:sz w:val="32"/>
          <w:szCs w:val="32"/>
        </w:rPr>
        <w:t>uty</w:t>
      </w:r>
      <w:r w:rsidRPr="003C30EA">
        <w:rPr>
          <w:rFonts w:cstheme="minorHAnsi"/>
          <w:bCs/>
          <w:color w:val="000000" w:themeColor="text1"/>
          <w:sz w:val="32"/>
          <w:szCs w:val="32"/>
        </w:rPr>
        <w:t xml:space="preserve"> regime will apply to all properties acquired from tomorrow. </w:t>
      </w:r>
      <w:r w:rsidR="00AF7C71" w:rsidRPr="003C30EA">
        <w:rPr>
          <w:rFonts w:cstheme="minorHAnsi"/>
          <w:bCs/>
          <w:color w:val="000000" w:themeColor="text1"/>
          <w:sz w:val="32"/>
          <w:szCs w:val="32"/>
        </w:rPr>
        <w:t>This is expected to generate an additional $500 million in revenue per year. But the actual amount will depend on the state of the property market.</w:t>
      </w:r>
      <w:r w:rsidR="00DB4677" w:rsidRPr="003C30EA">
        <w:rPr>
          <w:rFonts w:cstheme="minorHAnsi"/>
          <w:bCs/>
          <w:color w:val="000000" w:themeColor="text1"/>
          <w:sz w:val="32"/>
          <w:szCs w:val="32"/>
        </w:rPr>
        <w:t xml:space="preserve"> (See Annex G-1.)</w:t>
      </w:r>
    </w:p>
    <w:p w14:paraId="66F1BF8C" w14:textId="77777777" w:rsidR="008073EE" w:rsidRPr="003C30EA" w:rsidRDefault="008073EE" w:rsidP="00DC5388">
      <w:pPr>
        <w:pStyle w:val="ListParagraph"/>
        <w:spacing w:after="0" w:line="360" w:lineRule="auto"/>
        <w:ind w:left="0"/>
        <w:contextualSpacing w:val="0"/>
        <w:jc w:val="both"/>
        <w:rPr>
          <w:rFonts w:cstheme="minorHAnsi"/>
          <w:bCs/>
          <w:color w:val="000000" w:themeColor="text1"/>
          <w:sz w:val="32"/>
          <w:szCs w:val="32"/>
        </w:rPr>
      </w:pPr>
    </w:p>
    <w:p w14:paraId="692D8101" w14:textId="602F295A" w:rsidR="00AA7741" w:rsidRPr="003C30EA" w:rsidRDefault="00AA7741" w:rsidP="00DC5388">
      <w:pPr>
        <w:pStyle w:val="ListParagraph"/>
        <w:numPr>
          <w:ilvl w:val="0"/>
          <w:numId w:val="20"/>
        </w:numPr>
        <w:spacing w:after="0" w:line="360" w:lineRule="auto"/>
        <w:contextualSpacing w:val="0"/>
        <w:jc w:val="both"/>
        <w:rPr>
          <w:rFonts w:cstheme="minorHAnsi"/>
          <w:bCs/>
          <w:color w:val="000000" w:themeColor="text1"/>
          <w:sz w:val="32"/>
          <w:szCs w:val="32"/>
        </w:rPr>
      </w:pPr>
      <w:r w:rsidRPr="003C30EA">
        <w:rPr>
          <w:rFonts w:cstheme="minorHAnsi"/>
          <w:bCs/>
          <w:color w:val="000000" w:themeColor="text1"/>
          <w:sz w:val="32"/>
          <w:szCs w:val="32"/>
        </w:rPr>
        <w:t xml:space="preserve">I had adjusted vehicle taxes last year, but there is still scope to make them more progressive. </w:t>
      </w:r>
    </w:p>
    <w:p w14:paraId="53505BC2" w14:textId="77777777" w:rsidR="00F015AF" w:rsidRPr="003C30EA" w:rsidRDefault="00F015AF" w:rsidP="00F015AF">
      <w:pPr>
        <w:pStyle w:val="ListParagraph"/>
        <w:spacing w:after="0" w:line="360" w:lineRule="auto"/>
        <w:ind w:left="1080"/>
        <w:contextualSpacing w:val="0"/>
        <w:jc w:val="both"/>
        <w:rPr>
          <w:rFonts w:cstheme="minorHAnsi"/>
          <w:bCs/>
          <w:color w:val="000000" w:themeColor="text1"/>
          <w:sz w:val="32"/>
          <w:szCs w:val="32"/>
        </w:rPr>
      </w:pPr>
    </w:p>
    <w:p w14:paraId="26AA2F15" w14:textId="72BC8578" w:rsidR="00734432" w:rsidRPr="003C30EA" w:rsidRDefault="00734432" w:rsidP="00DC5388">
      <w:pPr>
        <w:pStyle w:val="ListParagraph"/>
        <w:numPr>
          <w:ilvl w:val="1"/>
          <w:numId w:val="20"/>
        </w:numPr>
        <w:spacing w:after="0" w:line="360" w:lineRule="auto"/>
        <w:contextualSpacing w:val="0"/>
        <w:jc w:val="both"/>
        <w:rPr>
          <w:rFonts w:cstheme="minorHAnsi"/>
          <w:bCs/>
          <w:color w:val="000000" w:themeColor="text1"/>
          <w:sz w:val="32"/>
          <w:szCs w:val="32"/>
        </w:rPr>
      </w:pPr>
      <w:r w:rsidRPr="003C30EA">
        <w:rPr>
          <w:rFonts w:cstheme="minorHAnsi"/>
          <w:bCs/>
          <w:color w:val="000000" w:themeColor="text1"/>
          <w:sz w:val="32"/>
          <w:szCs w:val="32"/>
        </w:rPr>
        <w:t>I will</w:t>
      </w:r>
      <w:r w:rsidRPr="003C30EA">
        <w:rPr>
          <w:rFonts w:cstheme="minorHAnsi"/>
          <w:b/>
          <w:color w:val="000000" w:themeColor="text1"/>
          <w:sz w:val="32"/>
          <w:szCs w:val="32"/>
        </w:rPr>
        <w:t xml:space="preserve"> adjust the Additional Registration Fee</w:t>
      </w:r>
      <w:r w:rsidR="00EE56BC" w:rsidRPr="003C30EA">
        <w:rPr>
          <w:rFonts w:cstheme="minorHAnsi"/>
          <w:b/>
          <w:color w:val="000000" w:themeColor="text1"/>
          <w:sz w:val="32"/>
          <w:szCs w:val="32"/>
        </w:rPr>
        <w:t>, or</w:t>
      </w:r>
      <w:r w:rsidRPr="003C30EA">
        <w:rPr>
          <w:rFonts w:cstheme="minorHAnsi"/>
          <w:b/>
          <w:color w:val="000000" w:themeColor="text1"/>
          <w:sz w:val="32"/>
          <w:szCs w:val="32"/>
        </w:rPr>
        <w:t xml:space="preserve"> ARF</w:t>
      </w:r>
      <w:r w:rsidR="00EE56BC" w:rsidRPr="003C30EA">
        <w:rPr>
          <w:rFonts w:cstheme="minorHAnsi"/>
          <w:b/>
          <w:color w:val="000000" w:themeColor="text1"/>
          <w:sz w:val="32"/>
          <w:szCs w:val="32"/>
        </w:rPr>
        <w:t>,</w:t>
      </w:r>
      <w:r w:rsidRPr="003C30EA">
        <w:rPr>
          <w:rFonts w:cstheme="minorHAnsi"/>
          <w:b/>
          <w:color w:val="000000" w:themeColor="text1"/>
          <w:sz w:val="32"/>
          <w:szCs w:val="32"/>
        </w:rPr>
        <w:t xml:space="preserve"> rates to better differentiate </w:t>
      </w:r>
      <w:r w:rsidR="00C03238" w:rsidRPr="003C30EA">
        <w:rPr>
          <w:rFonts w:cstheme="minorHAnsi"/>
          <w:b/>
          <w:color w:val="000000" w:themeColor="text1"/>
          <w:sz w:val="32"/>
          <w:szCs w:val="32"/>
        </w:rPr>
        <w:t xml:space="preserve">between the </w:t>
      </w:r>
      <w:r w:rsidRPr="003C30EA">
        <w:rPr>
          <w:rFonts w:cstheme="minorHAnsi"/>
          <w:b/>
          <w:color w:val="000000" w:themeColor="text1"/>
          <w:sz w:val="32"/>
          <w:szCs w:val="32"/>
        </w:rPr>
        <w:t>higher-end cars</w:t>
      </w:r>
      <w:r w:rsidR="009A2EF9" w:rsidRPr="003C30EA">
        <w:rPr>
          <w:rFonts w:cstheme="minorHAnsi"/>
          <w:b/>
          <w:color w:val="000000" w:themeColor="text1"/>
          <w:sz w:val="32"/>
          <w:szCs w:val="32"/>
        </w:rPr>
        <w:t>,</w:t>
      </w:r>
      <w:r w:rsidRPr="003C30EA">
        <w:rPr>
          <w:rFonts w:cstheme="minorHAnsi"/>
          <w:b/>
          <w:color w:val="000000" w:themeColor="text1"/>
          <w:sz w:val="32"/>
          <w:szCs w:val="32"/>
        </w:rPr>
        <w:t xml:space="preserve"> and </w:t>
      </w:r>
      <w:r w:rsidR="00C03238" w:rsidRPr="003C30EA">
        <w:rPr>
          <w:rFonts w:cstheme="minorHAnsi"/>
          <w:b/>
          <w:color w:val="000000" w:themeColor="text1"/>
          <w:sz w:val="32"/>
          <w:szCs w:val="32"/>
        </w:rPr>
        <w:t xml:space="preserve">also </w:t>
      </w:r>
      <w:r w:rsidRPr="003C30EA">
        <w:rPr>
          <w:rFonts w:cstheme="minorHAnsi"/>
          <w:b/>
          <w:color w:val="000000" w:themeColor="text1"/>
          <w:sz w:val="32"/>
          <w:szCs w:val="32"/>
        </w:rPr>
        <w:t xml:space="preserve">tax luxury cars at a higher rate. </w:t>
      </w:r>
      <w:r w:rsidR="004922FF" w:rsidRPr="003C30EA">
        <w:rPr>
          <w:rFonts w:cstheme="minorHAnsi"/>
          <w:bCs/>
          <w:color w:val="000000" w:themeColor="text1"/>
          <w:sz w:val="32"/>
          <w:szCs w:val="32"/>
        </w:rPr>
        <w:t>Buyers of c</w:t>
      </w:r>
      <w:r w:rsidRPr="003C30EA">
        <w:rPr>
          <w:rFonts w:cstheme="minorHAnsi"/>
          <w:color w:val="000000" w:themeColor="text1"/>
          <w:sz w:val="32"/>
          <w:szCs w:val="32"/>
        </w:rPr>
        <w:t>ars with Open Market Value</w:t>
      </w:r>
      <w:r w:rsidR="008D213C" w:rsidRPr="003C30EA">
        <w:rPr>
          <w:rFonts w:cstheme="minorHAnsi"/>
          <w:color w:val="000000" w:themeColor="text1"/>
          <w:sz w:val="32"/>
          <w:szCs w:val="32"/>
        </w:rPr>
        <w:t>, or OMV,</w:t>
      </w:r>
      <w:r w:rsidRPr="003C30EA">
        <w:rPr>
          <w:rFonts w:cstheme="minorHAnsi"/>
          <w:color w:val="000000" w:themeColor="text1"/>
          <w:sz w:val="32"/>
          <w:szCs w:val="32"/>
        </w:rPr>
        <w:t xml:space="preserve"> of more than $40,000 will pay higher marginal ARF rates than they do today</w:t>
      </w:r>
      <w:r w:rsidRPr="003C30EA">
        <w:rPr>
          <w:rFonts w:cstheme="minorHAnsi"/>
          <w:b/>
          <w:color w:val="000000" w:themeColor="text1"/>
          <w:sz w:val="32"/>
          <w:szCs w:val="32"/>
        </w:rPr>
        <w:t>.</w:t>
      </w:r>
      <w:r w:rsidR="0085103C" w:rsidRPr="003C30EA">
        <w:rPr>
          <w:rFonts w:cstheme="minorHAnsi"/>
          <w:b/>
          <w:color w:val="000000" w:themeColor="text1"/>
          <w:sz w:val="32"/>
          <w:szCs w:val="32"/>
        </w:rPr>
        <w:t xml:space="preserve"> </w:t>
      </w:r>
      <w:r w:rsidR="00F2220A" w:rsidRPr="003C30EA">
        <w:rPr>
          <w:rFonts w:cstheme="minorHAnsi"/>
          <w:bCs/>
          <w:color w:val="000000" w:themeColor="text1"/>
          <w:sz w:val="32"/>
          <w:szCs w:val="32"/>
        </w:rPr>
        <w:t>And i</w:t>
      </w:r>
      <w:r w:rsidR="0085103C" w:rsidRPr="003C30EA">
        <w:rPr>
          <w:rFonts w:cstheme="minorHAnsi"/>
          <w:bCs/>
          <w:color w:val="000000" w:themeColor="text1"/>
          <w:sz w:val="32"/>
          <w:szCs w:val="32"/>
        </w:rPr>
        <w:t xml:space="preserve">n particular, for </w:t>
      </w:r>
      <w:r w:rsidR="0085103C" w:rsidRPr="003C30EA">
        <w:rPr>
          <w:rFonts w:cstheme="minorHAnsi"/>
          <w:bCs/>
          <w:color w:val="000000" w:themeColor="text1"/>
          <w:sz w:val="32"/>
          <w:szCs w:val="32"/>
        </w:rPr>
        <w:lastRenderedPageBreak/>
        <w:t xml:space="preserve">the highest </w:t>
      </w:r>
      <w:r w:rsidR="00B56B73" w:rsidRPr="003C30EA">
        <w:rPr>
          <w:rFonts w:cstheme="minorHAnsi"/>
          <w:bCs/>
          <w:color w:val="000000" w:themeColor="text1"/>
          <w:sz w:val="32"/>
          <w:szCs w:val="32"/>
        </w:rPr>
        <w:t>OMV</w:t>
      </w:r>
      <w:r w:rsidR="0085103C" w:rsidRPr="003C30EA">
        <w:rPr>
          <w:rFonts w:cstheme="minorHAnsi"/>
          <w:bCs/>
          <w:color w:val="000000" w:themeColor="text1"/>
          <w:sz w:val="32"/>
          <w:szCs w:val="32"/>
        </w:rPr>
        <w:t xml:space="preserve"> tier, the revised ARF rates will be 320%, up from 220% today.</w:t>
      </w:r>
    </w:p>
    <w:p w14:paraId="56069F86" w14:textId="77777777" w:rsidR="00F015AF" w:rsidRPr="003C30EA" w:rsidRDefault="00F015AF" w:rsidP="00F015AF">
      <w:pPr>
        <w:pStyle w:val="ListParagraph"/>
        <w:spacing w:after="0" w:line="360" w:lineRule="auto"/>
        <w:ind w:left="1080"/>
        <w:contextualSpacing w:val="0"/>
        <w:jc w:val="both"/>
        <w:rPr>
          <w:rFonts w:cstheme="minorHAnsi"/>
          <w:bCs/>
          <w:color w:val="000000" w:themeColor="text1"/>
          <w:sz w:val="32"/>
          <w:szCs w:val="32"/>
        </w:rPr>
      </w:pPr>
    </w:p>
    <w:p w14:paraId="49DBB905" w14:textId="45BAC692" w:rsidR="00AA7741" w:rsidRPr="003C30EA" w:rsidRDefault="009E6D2F" w:rsidP="00DC5388">
      <w:pPr>
        <w:pStyle w:val="ListParagraph"/>
        <w:numPr>
          <w:ilvl w:val="1"/>
          <w:numId w:val="20"/>
        </w:numPr>
        <w:spacing w:after="0" w:line="360" w:lineRule="auto"/>
        <w:contextualSpacing w:val="0"/>
        <w:jc w:val="both"/>
        <w:rPr>
          <w:rFonts w:cstheme="minorHAnsi"/>
          <w:bCs/>
          <w:color w:val="000000" w:themeColor="text1"/>
          <w:sz w:val="32"/>
          <w:szCs w:val="32"/>
        </w:rPr>
      </w:pPr>
      <w:r w:rsidRPr="003C30EA">
        <w:rPr>
          <w:rFonts w:cstheme="minorHAnsi"/>
          <w:bCs/>
          <w:color w:val="000000" w:themeColor="text1"/>
          <w:sz w:val="32"/>
          <w:szCs w:val="32"/>
        </w:rPr>
        <w:t>Currently</w:t>
      </w:r>
      <w:r w:rsidR="00AA7741" w:rsidRPr="003C30EA">
        <w:rPr>
          <w:rFonts w:cstheme="minorHAnsi"/>
          <w:bCs/>
          <w:color w:val="000000" w:themeColor="text1"/>
          <w:sz w:val="32"/>
          <w:szCs w:val="32"/>
        </w:rPr>
        <w:t xml:space="preserve">, </w:t>
      </w:r>
      <w:r w:rsidR="008073EE" w:rsidRPr="003C30EA">
        <w:rPr>
          <w:rFonts w:cstheme="minorHAnsi"/>
          <w:bCs/>
          <w:color w:val="000000" w:themeColor="text1"/>
          <w:sz w:val="32"/>
          <w:szCs w:val="32"/>
        </w:rPr>
        <w:t>the</w:t>
      </w:r>
      <w:r w:rsidR="00AA7741" w:rsidRPr="003C30EA">
        <w:rPr>
          <w:rFonts w:cstheme="minorHAnsi"/>
          <w:bCs/>
          <w:color w:val="000000" w:themeColor="text1"/>
          <w:sz w:val="32"/>
          <w:szCs w:val="32"/>
        </w:rPr>
        <w:t xml:space="preserve"> Preferential ARF rebates </w:t>
      </w:r>
      <w:r w:rsidR="008073EE" w:rsidRPr="003C30EA">
        <w:rPr>
          <w:rFonts w:cstheme="minorHAnsi"/>
          <w:bCs/>
          <w:color w:val="000000" w:themeColor="text1"/>
          <w:sz w:val="32"/>
          <w:szCs w:val="32"/>
        </w:rPr>
        <w:t xml:space="preserve">are </w:t>
      </w:r>
      <w:r w:rsidR="00AA7741" w:rsidRPr="003C30EA">
        <w:rPr>
          <w:rFonts w:cstheme="minorHAnsi"/>
          <w:bCs/>
          <w:color w:val="000000" w:themeColor="text1"/>
          <w:sz w:val="32"/>
          <w:szCs w:val="32"/>
        </w:rPr>
        <w:t xml:space="preserve">sized as a percentage of the payable ARF. I will </w:t>
      </w:r>
      <w:r w:rsidR="00AA7741" w:rsidRPr="003C30EA">
        <w:rPr>
          <w:rFonts w:cstheme="minorHAnsi"/>
          <w:b/>
          <w:color w:val="000000" w:themeColor="text1"/>
          <w:sz w:val="32"/>
          <w:szCs w:val="32"/>
        </w:rPr>
        <w:t>cap the Preferential ARF rebates at $60,000 to avoid providing excessive rebates to more expensive cars when they are deregistered</w:t>
      </w:r>
      <w:r w:rsidR="00EA59BA" w:rsidRPr="003C30EA">
        <w:rPr>
          <w:rFonts w:cstheme="minorHAnsi"/>
          <w:b/>
          <w:color w:val="000000" w:themeColor="text1"/>
          <w:sz w:val="32"/>
          <w:szCs w:val="32"/>
        </w:rPr>
        <w:t>.</w:t>
      </w:r>
      <w:r w:rsidR="00AA7741" w:rsidRPr="003C30EA">
        <w:rPr>
          <w:rFonts w:cstheme="minorHAnsi"/>
          <w:bCs/>
          <w:color w:val="000000" w:themeColor="text1"/>
          <w:sz w:val="32"/>
          <w:szCs w:val="32"/>
        </w:rPr>
        <w:t xml:space="preserve"> </w:t>
      </w:r>
    </w:p>
    <w:p w14:paraId="0D55BE1A" w14:textId="77777777" w:rsidR="00AA7741" w:rsidRPr="003C30EA" w:rsidRDefault="00AA7741" w:rsidP="00DC5388">
      <w:pPr>
        <w:pStyle w:val="ListParagraph"/>
        <w:spacing w:after="0" w:line="360" w:lineRule="auto"/>
        <w:contextualSpacing w:val="0"/>
        <w:rPr>
          <w:rFonts w:cstheme="minorHAnsi"/>
          <w:bCs/>
          <w:color w:val="000000" w:themeColor="text1"/>
          <w:sz w:val="32"/>
          <w:szCs w:val="32"/>
        </w:rPr>
      </w:pPr>
    </w:p>
    <w:p w14:paraId="2D6A9149" w14:textId="73E1C54F" w:rsidR="00AA7741" w:rsidRPr="003C30EA" w:rsidRDefault="00AA7741" w:rsidP="00DC5388">
      <w:pPr>
        <w:pStyle w:val="ListParagraph"/>
        <w:numPr>
          <w:ilvl w:val="0"/>
          <w:numId w:val="20"/>
        </w:numPr>
        <w:spacing w:after="0" w:line="360" w:lineRule="auto"/>
        <w:contextualSpacing w:val="0"/>
        <w:jc w:val="both"/>
        <w:rPr>
          <w:rFonts w:cstheme="minorHAnsi"/>
          <w:color w:val="000000" w:themeColor="text1"/>
          <w:sz w:val="32"/>
          <w:szCs w:val="32"/>
        </w:rPr>
      </w:pPr>
      <w:r w:rsidRPr="003C30EA">
        <w:rPr>
          <w:rFonts w:cstheme="minorHAnsi"/>
          <w:bCs/>
          <w:color w:val="000000" w:themeColor="text1"/>
          <w:sz w:val="32"/>
          <w:szCs w:val="32"/>
        </w:rPr>
        <w:t>These</w:t>
      </w:r>
      <w:r w:rsidRPr="003C30EA">
        <w:rPr>
          <w:rFonts w:cstheme="minorHAnsi"/>
          <w:color w:val="000000" w:themeColor="text1"/>
          <w:sz w:val="32"/>
          <w:szCs w:val="32"/>
        </w:rPr>
        <w:t xml:space="preserve"> changes are expected to affect the top one-third of cars by </w:t>
      </w:r>
      <w:r w:rsidR="008D213C" w:rsidRPr="003C30EA">
        <w:rPr>
          <w:rFonts w:cstheme="minorHAnsi"/>
          <w:color w:val="000000" w:themeColor="text1"/>
          <w:sz w:val="32"/>
          <w:szCs w:val="32"/>
        </w:rPr>
        <w:t>OMV</w:t>
      </w:r>
      <w:r w:rsidRPr="003C30EA">
        <w:rPr>
          <w:rFonts w:cstheme="minorHAnsi"/>
          <w:color w:val="000000" w:themeColor="text1"/>
          <w:sz w:val="32"/>
          <w:szCs w:val="32"/>
        </w:rPr>
        <w:t xml:space="preserve">. Buyers of cars with an </w:t>
      </w:r>
      <w:r w:rsidR="008D213C" w:rsidRPr="003C30EA">
        <w:rPr>
          <w:rFonts w:cstheme="minorHAnsi"/>
          <w:color w:val="000000" w:themeColor="text1"/>
          <w:sz w:val="32"/>
          <w:szCs w:val="32"/>
        </w:rPr>
        <w:t>OMV</w:t>
      </w:r>
      <w:r w:rsidRPr="003C30EA">
        <w:rPr>
          <w:rFonts w:cstheme="minorHAnsi"/>
          <w:color w:val="000000" w:themeColor="text1"/>
          <w:sz w:val="32"/>
          <w:szCs w:val="32"/>
        </w:rPr>
        <w:t xml:space="preserve"> of $40,000 or less will be </w:t>
      </w:r>
      <w:r w:rsidR="00733EC1" w:rsidRPr="003C30EA">
        <w:rPr>
          <w:rFonts w:cstheme="minorHAnsi"/>
          <w:color w:val="000000" w:themeColor="text1"/>
          <w:sz w:val="32"/>
          <w:szCs w:val="32"/>
        </w:rPr>
        <w:t xml:space="preserve">not be </w:t>
      </w:r>
      <w:r w:rsidRPr="003C30EA">
        <w:rPr>
          <w:rFonts w:cstheme="minorHAnsi"/>
          <w:color w:val="000000" w:themeColor="text1"/>
          <w:sz w:val="32"/>
          <w:szCs w:val="32"/>
        </w:rPr>
        <w:t xml:space="preserve">affected. </w:t>
      </w:r>
    </w:p>
    <w:p w14:paraId="6C546CF1" w14:textId="77777777" w:rsidR="00AA7741" w:rsidRPr="003C30EA" w:rsidRDefault="00AA7741" w:rsidP="00DC5388">
      <w:pPr>
        <w:pStyle w:val="ListParagraph"/>
        <w:spacing w:after="0" w:line="360" w:lineRule="auto"/>
        <w:ind w:left="1080"/>
        <w:contextualSpacing w:val="0"/>
        <w:jc w:val="both"/>
        <w:rPr>
          <w:rFonts w:cstheme="minorHAnsi"/>
          <w:bCs/>
          <w:color w:val="000000" w:themeColor="text1"/>
          <w:sz w:val="32"/>
          <w:szCs w:val="32"/>
        </w:rPr>
      </w:pPr>
    </w:p>
    <w:p w14:paraId="7DE44811" w14:textId="7E668B1E" w:rsidR="00AA7741" w:rsidRPr="003C30EA" w:rsidRDefault="00AA7741" w:rsidP="00DC5388">
      <w:pPr>
        <w:pStyle w:val="ListParagraph"/>
        <w:numPr>
          <w:ilvl w:val="0"/>
          <w:numId w:val="20"/>
        </w:numPr>
        <w:spacing w:after="0" w:line="360" w:lineRule="auto"/>
        <w:contextualSpacing w:val="0"/>
        <w:jc w:val="both"/>
        <w:rPr>
          <w:rFonts w:cstheme="minorHAnsi"/>
          <w:color w:val="000000" w:themeColor="text1"/>
          <w:sz w:val="32"/>
          <w:szCs w:val="32"/>
        </w:rPr>
      </w:pPr>
      <w:r w:rsidRPr="003C30EA">
        <w:rPr>
          <w:rFonts w:cstheme="minorHAnsi"/>
          <w:color w:val="000000" w:themeColor="text1"/>
          <w:sz w:val="32"/>
          <w:szCs w:val="32"/>
        </w:rPr>
        <w:t>The new ARF structure and the P</w:t>
      </w:r>
      <w:r w:rsidR="00EE56BC" w:rsidRPr="003C30EA">
        <w:rPr>
          <w:rFonts w:cstheme="minorHAnsi"/>
          <w:color w:val="000000" w:themeColor="text1"/>
          <w:sz w:val="32"/>
          <w:szCs w:val="32"/>
        </w:rPr>
        <w:t xml:space="preserve">referential </w:t>
      </w:r>
      <w:r w:rsidRPr="003C30EA">
        <w:rPr>
          <w:rFonts w:cstheme="minorHAnsi"/>
          <w:color w:val="000000" w:themeColor="text1"/>
          <w:sz w:val="32"/>
          <w:szCs w:val="32"/>
        </w:rPr>
        <w:t xml:space="preserve">ARF cap will apply to all cars registered with COEs obtained from the </w:t>
      </w:r>
      <w:r w:rsidR="009C0F8C" w:rsidRPr="003C30EA">
        <w:rPr>
          <w:rFonts w:cstheme="minorHAnsi"/>
          <w:color w:val="000000" w:themeColor="text1"/>
          <w:sz w:val="32"/>
          <w:szCs w:val="32"/>
        </w:rPr>
        <w:t>next round of COE bidding</w:t>
      </w:r>
      <w:r w:rsidRPr="003C30EA">
        <w:rPr>
          <w:rFonts w:cstheme="minorHAnsi"/>
          <w:color w:val="000000" w:themeColor="text1"/>
          <w:sz w:val="32"/>
          <w:szCs w:val="32"/>
        </w:rPr>
        <w:t xml:space="preserve">. </w:t>
      </w:r>
      <w:r w:rsidR="00065DF3" w:rsidRPr="003C30EA">
        <w:rPr>
          <w:rFonts w:cstheme="minorHAnsi"/>
          <w:color w:val="000000" w:themeColor="text1"/>
          <w:sz w:val="32"/>
          <w:szCs w:val="32"/>
        </w:rPr>
        <w:t>The ARF change is expected to generate about $200 million in additional revenue per year</w:t>
      </w:r>
      <w:r w:rsidR="00507A12" w:rsidRPr="003C30EA">
        <w:rPr>
          <w:rFonts w:cstheme="minorHAnsi"/>
          <w:color w:val="000000" w:themeColor="text1"/>
          <w:sz w:val="32"/>
          <w:szCs w:val="32"/>
        </w:rPr>
        <w:t>, but</w:t>
      </w:r>
      <w:r w:rsidR="00D51EF1" w:rsidRPr="003C30EA">
        <w:rPr>
          <w:rFonts w:cstheme="minorHAnsi"/>
          <w:color w:val="000000" w:themeColor="text1"/>
          <w:sz w:val="32"/>
          <w:szCs w:val="32"/>
        </w:rPr>
        <w:t xml:space="preserve"> </w:t>
      </w:r>
      <w:r w:rsidR="0013788E" w:rsidRPr="003C30EA">
        <w:rPr>
          <w:rFonts w:cstheme="minorHAnsi"/>
          <w:color w:val="000000" w:themeColor="text1"/>
          <w:sz w:val="32"/>
          <w:szCs w:val="32"/>
        </w:rPr>
        <w:t xml:space="preserve">again </w:t>
      </w:r>
      <w:r w:rsidR="00D51EF1" w:rsidRPr="003C30EA">
        <w:rPr>
          <w:rFonts w:cstheme="minorHAnsi"/>
          <w:color w:val="000000" w:themeColor="text1"/>
          <w:sz w:val="32"/>
          <w:szCs w:val="32"/>
        </w:rPr>
        <w:t>th</w:t>
      </w:r>
      <w:r w:rsidR="0024421F" w:rsidRPr="003C30EA">
        <w:rPr>
          <w:rFonts w:cstheme="minorHAnsi"/>
          <w:color w:val="000000" w:themeColor="text1"/>
          <w:sz w:val="32"/>
          <w:szCs w:val="32"/>
        </w:rPr>
        <w:t>e actual amount</w:t>
      </w:r>
      <w:r w:rsidR="00507A12" w:rsidRPr="003C30EA">
        <w:rPr>
          <w:rFonts w:cstheme="minorHAnsi"/>
          <w:color w:val="000000" w:themeColor="text1"/>
          <w:sz w:val="32"/>
          <w:szCs w:val="32"/>
        </w:rPr>
        <w:t xml:space="preserve"> </w:t>
      </w:r>
      <w:r w:rsidR="0024421F" w:rsidRPr="003C30EA">
        <w:rPr>
          <w:rFonts w:cstheme="minorHAnsi"/>
          <w:color w:val="000000" w:themeColor="text1"/>
          <w:sz w:val="32"/>
          <w:szCs w:val="32"/>
        </w:rPr>
        <w:t>will</w:t>
      </w:r>
      <w:r w:rsidR="00507A12" w:rsidRPr="003C30EA">
        <w:rPr>
          <w:rFonts w:cstheme="minorHAnsi"/>
          <w:color w:val="000000" w:themeColor="text1"/>
          <w:sz w:val="32"/>
          <w:szCs w:val="32"/>
        </w:rPr>
        <w:t xml:space="preserve"> depend on the state of the vehicle market.</w:t>
      </w:r>
      <w:r w:rsidR="00065DF3" w:rsidRPr="003C30EA">
        <w:rPr>
          <w:rFonts w:cstheme="minorHAnsi"/>
          <w:color w:val="000000" w:themeColor="text1"/>
          <w:sz w:val="32"/>
          <w:szCs w:val="32"/>
        </w:rPr>
        <w:t xml:space="preserve"> </w:t>
      </w:r>
      <w:r w:rsidRPr="003C30EA">
        <w:rPr>
          <w:rFonts w:cstheme="minorHAnsi"/>
          <w:color w:val="000000" w:themeColor="text1"/>
          <w:sz w:val="32"/>
          <w:szCs w:val="32"/>
        </w:rPr>
        <w:t xml:space="preserve">(See Annex </w:t>
      </w:r>
      <w:r w:rsidR="007F4E7F" w:rsidRPr="003C30EA">
        <w:rPr>
          <w:rFonts w:cstheme="minorHAnsi"/>
          <w:color w:val="000000" w:themeColor="text1"/>
          <w:sz w:val="32"/>
          <w:szCs w:val="32"/>
        </w:rPr>
        <w:t>G-2</w:t>
      </w:r>
      <w:r w:rsidR="00EE56BC" w:rsidRPr="003C30EA">
        <w:rPr>
          <w:rFonts w:cstheme="minorHAnsi"/>
          <w:color w:val="000000" w:themeColor="text1"/>
          <w:sz w:val="32"/>
          <w:szCs w:val="32"/>
        </w:rPr>
        <w:t>.</w:t>
      </w:r>
      <w:r w:rsidRPr="003C30EA">
        <w:rPr>
          <w:rFonts w:cstheme="minorHAnsi"/>
          <w:color w:val="000000" w:themeColor="text1"/>
          <w:sz w:val="32"/>
          <w:szCs w:val="32"/>
        </w:rPr>
        <w:t>)</w:t>
      </w:r>
      <w:r w:rsidR="00317783" w:rsidRPr="003C30EA">
        <w:rPr>
          <w:rFonts w:cstheme="minorHAnsi"/>
          <w:color w:val="000000" w:themeColor="text1"/>
          <w:sz w:val="32"/>
          <w:szCs w:val="32"/>
        </w:rPr>
        <w:t xml:space="preserve"> </w:t>
      </w:r>
    </w:p>
    <w:p w14:paraId="6E53B76A" w14:textId="77777777" w:rsidR="008073EE" w:rsidRPr="003C30EA" w:rsidRDefault="008073EE" w:rsidP="00DC5388">
      <w:pPr>
        <w:pStyle w:val="ListParagraph"/>
        <w:spacing w:after="0" w:line="360" w:lineRule="auto"/>
        <w:ind w:left="0"/>
        <w:contextualSpacing w:val="0"/>
        <w:jc w:val="both"/>
        <w:rPr>
          <w:rFonts w:cstheme="minorHAnsi"/>
          <w:i/>
          <w:iCs/>
          <w:color w:val="000000" w:themeColor="text1"/>
          <w:sz w:val="32"/>
          <w:szCs w:val="32"/>
        </w:rPr>
      </w:pPr>
    </w:p>
    <w:p w14:paraId="39ADB162" w14:textId="31F710FE" w:rsidR="00AA7741" w:rsidRPr="003C30EA" w:rsidRDefault="00AA7741" w:rsidP="00DC5388">
      <w:pPr>
        <w:pStyle w:val="ListParagraph"/>
        <w:spacing w:after="0" w:line="360" w:lineRule="auto"/>
        <w:ind w:left="0"/>
        <w:contextualSpacing w:val="0"/>
        <w:jc w:val="both"/>
        <w:rPr>
          <w:rFonts w:cstheme="minorHAnsi"/>
          <w:i/>
          <w:color w:val="000000" w:themeColor="text1"/>
          <w:sz w:val="32"/>
          <w:szCs w:val="32"/>
        </w:rPr>
      </w:pPr>
      <w:r w:rsidRPr="003C30EA">
        <w:rPr>
          <w:rFonts w:cstheme="minorHAnsi"/>
          <w:i/>
          <w:iCs/>
          <w:color w:val="000000" w:themeColor="text1"/>
          <w:sz w:val="32"/>
          <w:szCs w:val="32"/>
        </w:rPr>
        <w:t>Other taxes</w:t>
      </w:r>
    </w:p>
    <w:p w14:paraId="577AC428" w14:textId="47D33384" w:rsidR="00AA7741" w:rsidRPr="003C30EA" w:rsidRDefault="00AA7741" w:rsidP="00DC5388">
      <w:pPr>
        <w:pStyle w:val="ListParagraph"/>
        <w:numPr>
          <w:ilvl w:val="0"/>
          <w:numId w:val="20"/>
        </w:numPr>
        <w:spacing w:after="0" w:line="360" w:lineRule="auto"/>
        <w:contextualSpacing w:val="0"/>
        <w:jc w:val="both"/>
        <w:rPr>
          <w:rFonts w:cstheme="minorHAnsi"/>
          <w:color w:val="000000" w:themeColor="text1"/>
          <w:sz w:val="32"/>
          <w:szCs w:val="32"/>
        </w:rPr>
      </w:pPr>
      <w:r w:rsidRPr="003C30EA">
        <w:rPr>
          <w:rFonts w:cstheme="minorHAnsi"/>
          <w:color w:val="000000" w:themeColor="text1"/>
          <w:sz w:val="32"/>
          <w:szCs w:val="32"/>
        </w:rPr>
        <w:t xml:space="preserve">To discourage the consumption of tobacco products, I will implement a </w:t>
      </w:r>
      <w:r w:rsidRPr="003C30EA">
        <w:rPr>
          <w:rFonts w:cstheme="minorHAnsi"/>
          <w:b/>
          <w:bCs/>
          <w:color w:val="000000" w:themeColor="text1"/>
          <w:sz w:val="32"/>
          <w:szCs w:val="32"/>
        </w:rPr>
        <w:t xml:space="preserve">15% increase in tobacco excise duty </w:t>
      </w:r>
      <w:r w:rsidRPr="003C30EA">
        <w:rPr>
          <w:rFonts w:cstheme="minorHAnsi"/>
          <w:color w:val="000000" w:themeColor="text1"/>
          <w:sz w:val="32"/>
          <w:szCs w:val="32"/>
        </w:rPr>
        <w:t>across all tobacco products with effect from today</w:t>
      </w:r>
      <w:r w:rsidR="007C26C8" w:rsidRPr="003C30EA">
        <w:rPr>
          <w:rFonts w:cstheme="minorHAnsi"/>
          <w:color w:val="000000" w:themeColor="text1"/>
          <w:sz w:val="32"/>
          <w:szCs w:val="32"/>
        </w:rPr>
        <w:t>.</w:t>
      </w:r>
      <w:r w:rsidRPr="003C30EA">
        <w:rPr>
          <w:rFonts w:cstheme="minorHAnsi"/>
          <w:color w:val="000000" w:themeColor="text1"/>
          <w:sz w:val="32"/>
          <w:szCs w:val="32"/>
        </w:rPr>
        <w:t xml:space="preserve"> </w:t>
      </w:r>
      <w:r w:rsidR="00A0627F" w:rsidRPr="003C30EA">
        <w:rPr>
          <w:rFonts w:cstheme="minorHAnsi"/>
          <w:color w:val="000000" w:themeColor="text1"/>
          <w:sz w:val="32"/>
          <w:szCs w:val="32"/>
        </w:rPr>
        <w:t xml:space="preserve">The increase is expected to generate </w:t>
      </w:r>
      <w:r w:rsidR="00CB1792" w:rsidRPr="003C30EA">
        <w:rPr>
          <w:rFonts w:cstheme="minorHAnsi"/>
          <w:color w:val="000000" w:themeColor="text1"/>
          <w:sz w:val="32"/>
          <w:szCs w:val="32"/>
        </w:rPr>
        <w:t>about</w:t>
      </w:r>
      <w:r w:rsidR="00A0627F" w:rsidRPr="003C30EA">
        <w:rPr>
          <w:rFonts w:cstheme="minorHAnsi"/>
          <w:color w:val="000000" w:themeColor="text1"/>
          <w:sz w:val="32"/>
          <w:szCs w:val="32"/>
        </w:rPr>
        <w:t xml:space="preserve"> $100 million </w:t>
      </w:r>
      <w:r w:rsidR="002555FB" w:rsidRPr="003C30EA">
        <w:rPr>
          <w:rFonts w:cstheme="minorHAnsi"/>
          <w:color w:val="000000" w:themeColor="text1"/>
          <w:sz w:val="32"/>
          <w:szCs w:val="32"/>
        </w:rPr>
        <w:t xml:space="preserve">in additional </w:t>
      </w:r>
      <w:r w:rsidR="00A0627F" w:rsidRPr="003C30EA">
        <w:rPr>
          <w:rFonts w:cstheme="minorHAnsi"/>
          <w:color w:val="000000" w:themeColor="text1"/>
          <w:sz w:val="32"/>
          <w:szCs w:val="32"/>
        </w:rPr>
        <w:t xml:space="preserve">revenue per year. </w:t>
      </w:r>
      <w:r w:rsidRPr="003C30EA">
        <w:rPr>
          <w:rFonts w:cstheme="minorHAnsi"/>
          <w:color w:val="000000" w:themeColor="text1"/>
          <w:sz w:val="32"/>
          <w:szCs w:val="32"/>
        </w:rPr>
        <w:t xml:space="preserve">(See Annex </w:t>
      </w:r>
      <w:r w:rsidR="007F4E7F" w:rsidRPr="003C30EA">
        <w:rPr>
          <w:rFonts w:cstheme="minorHAnsi"/>
          <w:color w:val="000000" w:themeColor="text1"/>
          <w:sz w:val="32"/>
          <w:szCs w:val="32"/>
        </w:rPr>
        <w:t>G-1</w:t>
      </w:r>
      <w:r w:rsidR="003B63A5" w:rsidRPr="003C30EA">
        <w:rPr>
          <w:rFonts w:cstheme="minorHAnsi"/>
          <w:color w:val="000000" w:themeColor="text1"/>
          <w:sz w:val="32"/>
          <w:szCs w:val="32"/>
        </w:rPr>
        <w:t>.</w:t>
      </w:r>
      <w:r w:rsidRPr="003C30EA">
        <w:rPr>
          <w:rFonts w:cstheme="minorHAnsi"/>
          <w:color w:val="000000" w:themeColor="text1"/>
          <w:sz w:val="32"/>
          <w:szCs w:val="32"/>
        </w:rPr>
        <w:t>)</w:t>
      </w:r>
    </w:p>
    <w:p w14:paraId="1BC41E48" w14:textId="77777777" w:rsidR="00AA7741" w:rsidRPr="003C30EA" w:rsidRDefault="00AA7741" w:rsidP="00DC5388">
      <w:pPr>
        <w:pStyle w:val="ListParagraph"/>
        <w:spacing w:after="0" w:line="360" w:lineRule="auto"/>
        <w:contextualSpacing w:val="0"/>
        <w:jc w:val="both"/>
        <w:rPr>
          <w:rFonts w:cstheme="minorHAnsi"/>
          <w:color w:val="000000" w:themeColor="text1"/>
          <w:sz w:val="32"/>
          <w:szCs w:val="32"/>
        </w:rPr>
      </w:pPr>
    </w:p>
    <w:p w14:paraId="4DCA6B46" w14:textId="4F87EF8A" w:rsidR="00AA7741" w:rsidRPr="003C30EA" w:rsidRDefault="00AA7741" w:rsidP="00DC5388">
      <w:pPr>
        <w:pStyle w:val="ListParagraph"/>
        <w:numPr>
          <w:ilvl w:val="0"/>
          <w:numId w:val="20"/>
        </w:numPr>
        <w:spacing w:after="0" w:line="360" w:lineRule="auto"/>
        <w:contextualSpacing w:val="0"/>
        <w:jc w:val="both"/>
        <w:rPr>
          <w:rFonts w:cstheme="minorHAnsi"/>
          <w:color w:val="000000" w:themeColor="text1"/>
          <w:sz w:val="32"/>
          <w:szCs w:val="32"/>
        </w:rPr>
      </w:pPr>
      <w:r w:rsidRPr="003C30EA">
        <w:rPr>
          <w:rStyle w:val="cf01"/>
          <w:rFonts w:asciiTheme="minorHAnsi" w:hAnsiTheme="minorHAnsi" w:cstheme="minorHAnsi"/>
          <w:color w:val="000000" w:themeColor="text1"/>
          <w:sz w:val="32"/>
          <w:szCs w:val="32"/>
        </w:rPr>
        <w:lastRenderedPageBreak/>
        <w:t xml:space="preserve">I will also make some tax adjustments to support businesses and strengthen our competitiveness, as well as to enhance the fairness and resilience of our tax system. </w:t>
      </w:r>
      <w:r w:rsidR="006855DB" w:rsidRPr="003C30EA">
        <w:rPr>
          <w:rStyle w:val="cf01"/>
          <w:rFonts w:asciiTheme="minorHAnsi" w:hAnsiTheme="minorHAnsi" w:cstheme="minorHAnsi"/>
          <w:color w:val="000000" w:themeColor="text1"/>
          <w:sz w:val="32"/>
          <w:szCs w:val="32"/>
        </w:rPr>
        <w:t xml:space="preserve">And </w:t>
      </w:r>
      <w:r w:rsidR="006855DB" w:rsidRPr="003C30EA">
        <w:rPr>
          <w:rFonts w:cstheme="minorHAnsi"/>
          <w:color w:val="000000" w:themeColor="text1"/>
          <w:sz w:val="32"/>
          <w:szCs w:val="32"/>
        </w:rPr>
        <w:t>t</w:t>
      </w:r>
      <w:r w:rsidRPr="003C30EA">
        <w:rPr>
          <w:rFonts w:cstheme="minorHAnsi"/>
          <w:color w:val="000000" w:themeColor="text1"/>
          <w:sz w:val="32"/>
          <w:szCs w:val="32"/>
        </w:rPr>
        <w:t>he details of these tax changes are in the Annex</w:t>
      </w:r>
      <w:r w:rsidR="00A62A76" w:rsidRPr="003C30EA">
        <w:rPr>
          <w:rFonts w:cstheme="minorHAnsi"/>
          <w:color w:val="000000" w:themeColor="text1"/>
          <w:sz w:val="32"/>
          <w:szCs w:val="32"/>
        </w:rPr>
        <w:t xml:space="preserve"> to the Budget</w:t>
      </w:r>
      <w:r w:rsidRPr="003C30EA">
        <w:rPr>
          <w:rFonts w:cstheme="minorHAnsi"/>
          <w:color w:val="000000" w:themeColor="text1"/>
          <w:sz w:val="32"/>
          <w:szCs w:val="32"/>
        </w:rPr>
        <w:t xml:space="preserve">. (See Annex </w:t>
      </w:r>
      <w:r w:rsidR="007F4E7F" w:rsidRPr="003C30EA">
        <w:rPr>
          <w:rFonts w:cstheme="minorHAnsi"/>
          <w:color w:val="000000" w:themeColor="text1"/>
          <w:sz w:val="32"/>
          <w:szCs w:val="32"/>
        </w:rPr>
        <w:t>G-1</w:t>
      </w:r>
      <w:r w:rsidR="003B63A5" w:rsidRPr="003C30EA">
        <w:rPr>
          <w:rFonts w:cstheme="minorHAnsi"/>
          <w:color w:val="000000" w:themeColor="text1"/>
          <w:sz w:val="32"/>
          <w:szCs w:val="32"/>
        </w:rPr>
        <w:t>.</w:t>
      </w:r>
      <w:r w:rsidRPr="003C30EA">
        <w:rPr>
          <w:rFonts w:cstheme="minorHAnsi"/>
          <w:color w:val="000000" w:themeColor="text1"/>
          <w:sz w:val="32"/>
          <w:szCs w:val="32"/>
        </w:rPr>
        <w:t xml:space="preserve">)   </w:t>
      </w:r>
    </w:p>
    <w:p w14:paraId="3DCDD376" w14:textId="77777777" w:rsidR="00A823AE" w:rsidRPr="003C30EA" w:rsidRDefault="00A823AE" w:rsidP="00DC5388">
      <w:pPr>
        <w:pStyle w:val="ListParagraph"/>
        <w:spacing w:after="0" w:line="360" w:lineRule="auto"/>
        <w:contextualSpacing w:val="0"/>
        <w:rPr>
          <w:rFonts w:cstheme="minorHAnsi"/>
          <w:color w:val="000000" w:themeColor="text1"/>
          <w:sz w:val="32"/>
          <w:szCs w:val="32"/>
        </w:rPr>
      </w:pPr>
    </w:p>
    <w:p w14:paraId="453791EB" w14:textId="77777777" w:rsidR="00AA7741" w:rsidRPr="003C30EA" w:rsidRDefault="00AA7741" w:rsidP="00DC5388">
      <w:pPr>
        <w:spacing w:after="0" w:line="360" w:lineRule="auto"/>
        <w:jc w:val="both"/>
        <w:rPr>
          <w:rFonts w:cstheme="minorHAnsi"/>
          <w:i/>
          <w:iCs/>
          <w:color w:val="000000" w:themeColor="text1"/>
          <w:sz w:val="32"/>
          <w:szCs w:val="32"/>
        </w:rPr>
      </w:pPr>
      <w:r w:rsidRPr="003C30EA">
        <w:rPr>
          <w:rFonts w:cstheme="minorHAnsi"/>
          <w:i/>
          <w:iCs/>
          <w:color w:val="000000" w:themeColor="text1"/>
          <w:sz w:val="32"/>
          <w:szCs w:val="32"/>
        </w:rPr>
        <w:t>Corporate Tax</w:t>
      </w:r>
    </w:p>
    <w:p w14:paraId="7FE5B271" w14:textId="7FA50BF8" w:rsidR="00AA7741" w:rsidRPr="003C30EA" w:rsidRDefault="00EE02F0" w:rsidP="00DC5388">
      <w:pPr>
        <w:pStyle w:val="ListParagraph"/>
        <w:numPr>
          <w:ilvl w:val="0"/>
          <w:numId w:val="20"/>
        </w:numPr>
        <w:spacing w:after="0" w:line="360" w:lineRule="auto"/>
        <w:contextualSpacing w:val="0"/>
        <w:jc w:val="both"/>
        <w:rPr>
          <w:rFonts w:cstheme="minorHAnsi"/>
          <w:color w:val="000000" w:themeColor="text1"/>
          <w:sz w:val="32"/>
          <w:szCs w:val="32"/>
        </w:rPr>
      </w:pPr>
      <w:r w:rsidRPr="003C30EA">
        <w:rPr>
          <w:rFonts w:cstheme="minorHAnsi"/>
          <w:color w:val="000000" w:themeColor="text1"/>
          <w:sz w:val="32"/>
          <w:szCs w:val="32"/>
        </w:rPr>
        <w:t xml:space="preserve">Our corporate tax system will be affected by </w:t>
      </w:r>
      <w:r w:rsidR="00AA7741" w:rsidRPr="003C30EA">
        <w:rPr>
          <w:rFonts w:cstheme="minorHAnsi"/>
          <w:color w:val="000000" w:themeColor="text1"/>
          <w:sz w:val="32"/>
          <w:szCs w:val="32"/>
        </w:rPr>
        <w:t>BEPS 2.0</w:t>
      </w:r>
      <w:r w:rsidR="00FD5208" w:rsidRPr="003C30EA">
        <w:rPr>
          <w:rFonts w:cstheme="minorHAnsi"/>
          <w:color w:val="000000" w:themeColor="text1"/>
          <w:sz w:val="32"/>
          <w:szCs w:val="32"/>
        </w:rPr>
        <w:t xml:space="preserve">. </w:t>
      </w:r>
      <w:r w:rsidR="00AA7741" w:rsidRPr="003C30EA">
        <w:rPr>
          <w:rFonts w:cstheme="minorHAnsi"/>
          <w:color w:val="000000" w:themeColor="text1"/>
          <w:sz w:val="32"/>
          <w:szCs w:val="32"/>
        </w:rPr>
        <w:t>Pillar</w:t>
      </w:r>
      <w:r w:rsidR="003B63A5" w:rsidRPr="003C30EA">
        <w:rPr>
          <w:rFonts w:cstheme="minorHAnsi"/>
          <w:color w:val="000000" w:themeColor="text1"/>
          <w:sz w:val="32"/>
          <w:szCs w:val="32"/>
        </w:rPr>
        <w:t> </w:t>
      </w:r>
      <w:r w:rsidR="00AA7741" w:rsidRPr="003C30EA">
        <w:rPr>
          <w:rFonts w:cstheme="minorHAnsi"/>
          <w:color w:val="000000" w:themeColor="text1"/>
          <w:sz w:val="32"/>
          <w:szCs w:val="32"/>
        </w:rPr>
        <w:t>2 of BEPS will introduce a global minimum effective tax rate of 15% for large MNE groups. However, many jurisdictions have not announced their implementation plans</w:t>
      </w:r>
      <w:r w:rsidR="00545CF4" w:rsidRPr="003C30EA">
        <w:rPr>
          <w:rFonts w:cstheme="minorHAnsi"/>
          <w:color w:val="000000" w:themeColor="text1"/>
          <w:sz w:val="32"/>
          <w:szCs w:val="32"/>
        </w:rPr>
        <w:t>. Some key parameters of Pillar 2 have only been finalised this year while others remain under discussion at the international level</w:t>
      </w:r>
      <w:r w:rsidR="00AA7741" w:rsidRPr="003C30EA">
        <w:rPr>
          <w:rFonts w:cstheme="minorHAnsi"/>
          <w:color w:val="000000" w:themeColor="text1"/>
          <w:sz w:val="32"/>
          <w:szCs w:val="32"/>
        </w:rPr>
        <w:t xml:space="preserve">. </w:t>
      </w:r>
    </w:p>
    <w:p w14:paraId="29FBA398" w14:textId="77777777" w:rsidR="00AA7741" w:rsidRPr="003C30EA" w:rsidRDefault="00AA7741" w:rsidP="00DC5388">
      <w:pPr>
        <w:pStyle w:val="ListParagraph"/>
        <w:spacing w:after="0" w:line="360" w:lineRule="auto"/>
        <w:ind w:left="0"/>
        <w:contextualSpacing w:val="0"/>
        <w:jc w:val="both"/>
        <w:rPr>
          <w:rFonts w:eastAsiaTheme="minorHAnsi" w:cstheme="minorHAnsi"/>
          <w:color w:val="000000" w:themeColor="text1"/>
          <w:sz w:val="32"/>
          <w:szCs w:val="32"/>
        </w:rPr>
      </w:pPr>
    </w:p>
    <w:p w14:paraId="1BDEB0CB" w14:textId="77777777" w:rsidR="001C2856" w:rsidRPr="003C30EA" w:rsidRDefault="00AA7741"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color w:val="000000" w:themeColor="text1"/>
          <w:sz w:val="32"/>
          <w:szCs w:val="32"/>
        </w:rPr>
        <w:t xml:space="preserve">The EU recently announced its plans to implement Pillar 2 </w:t>
      </w:r>
      <w:r w:rsidR="001E731A" w:rsidRPr="003C30EA">
        <w:rPr>
          <w:rFonts w:cstheme="minorHAnsi"/>
          <w:color w:val="000000" w:themeColor="text1"/>
          <w:sz w:val="32"/>
          <w:szCs w:val="32"/>
        </w:rPr>
        <w:t xml:space="preserve">in phases starting effectively </w:t>
      </w:r>
      <w:r w:rsidRPr="003C30EA">
        <w:rPr>
          <w:rFonts w:cstheme="minorHAnsi"/>
          <w:color w:val="000000" w:themeColor="text1"/>
          <w:sz w:val="32"/>
          <w:szCs w:val="32"/>
        </w:rPr>
        <w:t>from 2024</w:t>
      </w:r>
      <w:r w:rsidR="001E731A" w:rsidRPr="003C30EA">
        <w:rPr>
          <w:rFonts w:cstheme="minorHAnsi"/>
          <w:color w:val="000000" w:themeColor="text1"/>
          <w:sz w:val="32"/>
          <w:szCs w:val="32"/>
        </w:rPr>
        <w:t>.</w:t>
      </w:r>
      <w:r w:rsidRPr="003C30EA">
        <w:rPr>
          <w:rFonts w:cstheme="minorHAnsi"/>
          <w:color w:val="000000" w:themeColor="text1"/>
          <w:sz w:val="32"/>
          <w:szCs w:val="32"/>
        </w:rPr>
        <w:t xml:space="preserve"> </w:t>
      </w:r>
      <w:r w:rsidR="001E731A" w:rsidRPr="003C30EA">
        <w:rPr>
          <w:rFonts w:cstheme="minorHAnsi"/>
          <w:color w:val="000000" w:themeColor="text1"/>
          <w:sz w:val="32"/>
          <w:szCs w:val="32"/>
        </w:rPr>
        <w:t>O</w:t>
      </w:r>
      <w:r w:rsidRPr="003C30EA">
        <w:rPr>
          <w:rFonts w:cstheme="minorHAnsi"/>
          <w:color w:val="000000" w:themeColor="text1"/>
          <w:sz w:val="32"/>
          <w:szCs w:val="32"/>
        </w:rPr>
        <w:t>ther jurisdictions like the UK and Switzerland have announced their intention to do the same</w:t>
      </w:r>
      <w:r w:rsidR="00FD5208" w:rsidRPr="003C30EA">
        <w:rPr>
          <w:rFonts w:cstheme="minorHAnsi"/>
          <w:color w:val="000000" w:themeColor="text1"/>
          <w:sz w:val="32"/>
          <w:szCs w:val="32"/>
        </w:rPr>
        <w:t xml:space="preserve">. </w:t>
      </w:r>
      <w:r w:rsidR="001E731A" w:rsidRPr="003C30EA">
        <w:rPr>
          <w:rFonts w:cstheme="minorHAnsi"/>
          <w:color w:val="000000" w:themeColor="text1"/>
          <w:sz w:val="32"/>
          <w:szCs w:val="32"/>
        </w:rPr>
        <w:t>As the rules will be implemented progressively, the full effects will only be felt in 2025</w:t>
      </w:r>
      <w:r w:rsidR="0072125A" w:rsidRPr="003C30EA">
        <w:rPr>
          <w:rFonts w:cstheme="minorHAnsi"/>
          <w:color w:val="000000" w:themeColor="text1"/>
          <w:sz w:val="32"/>
          <w:szCs w:val="32"/>
        </w:rPr>
        <w:t xml:space="preserve"> or later</w:t>
      </w:r>
      <w:r w:rsidR="001E731A" w:rsidRPr="003C30EA">
        <w:rPr>
          <w:rFonts w:cstheme="minorHAnsi"/>
          <w:color w:val="000000" w:themeColor="text1"/>
          <w:sz w:val="32"/>
          <w:szCs w:val="32"/>
        </w:rPr>
        <w:t xml:space="preserve">. </w:t>
      </w:r>
    </w:p>
    <w:p w14:paraId="4931101F" w14:textId="77777777" w:rsidR="001C2856" w:rsidRPr="003C30EA" w:rsidRDefault="001C2856" w:rsidP="00DC5388">
      <w:pPr>
        <w:pStyle w:val="ListParagraph"/>
        <w:spacing w:after="0" w:line="360" w:lineRule="auto"/>
        <w:contextualSpacing w:val="0"/>
        <w:rPr>
          <w:rFonts w:cstheme="minorHAnsi"/>
          <w:color w:val="000000" w:themeColor="text1"/>
          <w:sz w:val="32"/>
          <w:szCs w:val="32"/>
        </w:rPr>
      </w:pPr>
    </w:p>
    <w:p w14:paraId="4168397A" w14:textId="42C85E83" w:rsidR="008073EE" w:rsidRPr="003C30EA" w:rsidRDefault="00AA7741"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color w:val="000000" w:themeColor="text1"/>
          <w:sz w:val="32"/>
          <w:szCs w:val="32"/>
        </w:rPr>
        <w:t xml:space="preserve">Given these developments, I </w:t>
      </w:r>
      <w:r w:rsidR="008073EE" w:rsidRPr="003C30EA">
        <w:rPr>
          <w:rFonts w:cstheme="minorHAnsi"/>
          <w:color w:val="000000" w:themeColor="text1"/>
          <w:sz w:val="32"/>
          <w:szCs w:val="32"/>
        </w:rPr>
        <w:t>intend</w:t>
      </w:r>
      <w:r w:rsidRPr="003C30EA" w:rsidDel="00F54D07">
        <w:rPr>
          <w:rFonts w:cstheme="minorHAnsi"/>
          <w:color w:val="000000" w:themeColor="text1"/>
          <w:sz w:val="32"/>
          <w:szCs w:val="32"/>
        </w:rPr>
        <w:t xml:space="preserve"> to </w:t>
      </w:r>
      <w:r w:rsidRPr="003C30EA">
        <w:rPr>
          <w:rFonts w:cstheme="minorHAnsi"/>
          <w:color w:val="000000" w:themeColor="text1"/>
          <w:sz w:val="32"/>
          <w:szCs w:val="32"/>
        </w:rPr>
        <w:t xml:space="preserve">implement Pillar 2 </w:t>
      </w:r>
      <w:r w:rsidR="006E728F" w:rsidRPr="003C30EA">
        <w:rPr>
          <w:rFonts w:cstheme="minorHAnsi"/>
          <w:color w:val="000000" w:themeColor="text1"/>
          <w:sz w:val="32"/>
          <w:szCs w:val="32"/>
        </w:rPr>
        <w:t>from</w:t>
      </w:r>
      <w:r w:rsidRPr="003C30EA">
        <w:rPr>
          <w:rFonts w:cstheme="minorHAnsi"/>
          <w:color w:val="000000" w:themeColor="text1"/>
          <w:sz w:val="32"/>
          <w:szCs w:val="32"/>
        </w:rPr>
        <w:t xml:space="preserve"> 2025, as part of the broader international move to align </w:t>
      </w:r>
      <w:r w:rsidR="00545CF4" w:rsidRPr="003C30EA">
        <w:rPr>
          <w:rFonts w:cstheme="minorHAnsi"/>
          <w:color w:val="000000" w:themeColor="text1"/>
          <w:sz w:val="32"/>
          <w:szCs w:val="32"/>
        </w:rPr>
        <w:t xml:space="preserve">minimum </w:t>
      </w:r>
      <w:r w:rsidRPr="003C30EA">
        <w:rPr>
          <w:rFonts w:cstheme="minorHAnsi"/>
          <w:color w:val="000000" w:themeColor="text1"/>
          <w:sz w:val="32"/>
          <w:szCs w:val="32"/>
        </w:rPr>
        <w:t>global corporate tax rates for large MNE groups. When we do so, we will implement a Domestic Top-up Tax, which will top up the MNE groups’ effective tax rate in Singapore to 15%. At the same time, w</w:t>
      </w:r>
      <w:r w:rsidRPr="003C30EA">
        <w:rPr>
          <w:rFonts w:eastAsia="Times New Roman" w:cstheme="minorHAnsi"/>
          <w:color w:val="000000" w:themeColor="text1"/>
          <w:sz w:val="32"/>
          <w:szCs w:val="32"/>
        </w:rPr>
        <w:t xml:space="preserve">e </w:t>
      </w:r>
      <w:r w:rsidRPr="003C30EA">
        <w:rPr>
          <w:rFonts w:eastAsia="Times New Roman" w:cstheme="minorHAnsi"/>
          <w:color w:val="000000" w:themeColor="text1"/>
          <w:sz w:val="32"/>
          <w:szCs w:val="32"/>
        </w:rPr>
        <w:lastRenderedPageBreak/>
        <w:t>will review and update our broader suite of industry devel</w:t>
      </w:r>
      <w:r w:rsidRPr="003C30EA">
        <w:rPr>
          <w:rFonts w:eastAsia="Times New Roman" w:cstheme="minorHAnsi"/>
          <w:sz w:val="32"/>
          <w:szCs w:val="32"/>
        </w:rPr>
        <w:t>opment schemes to ensure that Singapore remains competitive in attracting and retaining investments.</w:t>
      </w:r>
      <w:r w:rsidRPr="003C30EA">
        <w:rPr>
          <w:rFonts w:cstheme="minorHAnsi"/>
          <w:sz w:val="32"/>
          <w:szCs w:val="32"/>
        </w:rPr>
        <w:t xml:space="preserve"> </w:t>
      </w:r>
    </w:p>
    <w:p w14:paraId="5671DD14" w14:textId="77777777" w:rsidR="008073EE" w:rsidRPr="003C30EA" w:rsidRDefault="008073EE" w:rsidP="00DC5388">
      <w:pPr>
        <w:pStyle w:val="ListParagraph"/>
        <w:spacing w:after="0" w:line="360" w:lineRule="auto"/>
        <w:contextualSpacing w:val="0"/>
        <w:rPr>
          <w:rFonts w:eastAsia="Times New Roman" w:cstheme="minorHAnsi"/>
          <w:sz w:val="32"/>
          <w:szCs w:val="32"/>
        </w:rPr>
      </w:pPr>
    </w:p>
    <w:p w14:paraId="35BFD284" w14:textId="1B4DDB67" w:rsidR="00AA7741" w:rsidRPr="003C30EA" w:rsidRDefault="00AA7741" w:rsidP="00DC5388">
      <w:pPr>
        <w:pStyle w:val="ListParagraph"/>
        <w:numPr>
          <w:ilvl w:val="0"/>
          <w:numId w:val="20"/>
        </w:numPr>
        <w:spacing w:after="0" w:line="360" w:lineRule="auto"/>
        <w:contextualSpacing w:val="0"/>
        <w:jc w:val="both"/>
        <w:rPr>
          <w:rFonts w:cstheme="minorHAnsi"/>
          <w:sz w:val="32"/>
          <w:szCs w:val="32"/>
        </w:rPr>
      </w:pPr>
      <w:r w:rsidRPr="003C30EA">
        <w:rPr>
          <w:rFonts w:eastAsia="Times New Roman" w:cstheme="minorHAnsi"/>
          <w:sz w:val="32"/>
          <w:szCs w:val="32"/>
        </w:rPr>
        <w:t xml:space="preserve">That said, </w:t>
      </w:r>
      <w:r w:rsidR="00734432" w:rsidRPr="003C30EA">
        <w:rPr>
          <w:rFonts w:eastAsia="Times New Roman" w:cstheme="minorHAnsi"/>
          <w:sz w:val="32"/>
          <w:szCs w:val="32"/>
        </w:rPr>
        <w:t xml:space="preserve">the </w:t>
      </w:r>
      <w:r w:rsidR="00440095" w:rsidRPr="003C30EA">
        <w:rPr>
          <w:rFonts w:eastAsia="Times New Roman" w:cstheme="minorHAnsi"/>
          <w:sz w:val="32"/>
          <w:szCs w:val="32"/>
        </w:rPr>
        <w:t xml:space="preserve">developments on BEPS 2.0 are fluid, and </w:t>
      </w:r>
      <w:r w:rsidRPr="003C30EA">
        <w:rPr>
          <w:rFonts w:eastAsia="Times New Roman" w:cstheme="minorHAnsi"/>
          <w:sz w:val="32"/>
          <w:szCs w:val="32"/>
        </w:rPr>
        <w:t>we will continue to monitor international developments</w:t>
      </w:r>
      <w:r w:rsidRPr="003C30EA">
        <w:rPr>
          <w:rFonts w:cstheme="minorHAnsi"/>
          <w:sz w:val="32"/>
          <w:szCs w:val="32"/>
        </w:rPr>
        <w:t>. If there are additional delays, we will adjust our implementation timeline. We will continue to engage companies and give them sufficient notice, well ahead of any changes to our tax rules or schemes</w:t>
      </w:r>
      <w:r w:rsidR="00FD5208" w:rsidRPr="003C30EA">
        <w:rPr>
          <w:rFonts w:cstheme="minorHAnsi"/>
          <w:sz w:val="32"/>
          <w:szCs w:val="32"/>
        </w:rPr>
        <w:t xml:space="preserve">. </w:t>
      </w:r>
      <w:r w:rsidR="007D7182" w:rsidRPr="003C30EA">
        <w:rPr>
          <w:rFonts w:cstheme="minorHAnsi"/>
          <w:sz w:val="32"/>
          <w:szCs w:val="32"/>
        </w:rPr>
        <w:t>(See Annex G-1.)</w:t>
      </w:r>
    </w:p>
    <w:p w14:paraId="49CEA7BE" w14:textId="77777777" w:rsidR="00AA7741" w:rsidRPr="003C30EA" w:rsidRDefault="00AA7741" w:rsidP="00DC5388">
      <w:pPr>
        <w:spacing w:after="0" w:line="360" w:lineRule="auto"/>
        <w:rPr>
          <w:rFonts w:cstheme="minorHAnsi"/>
          <w:sz w:val="32"/>
          <w:szCs w:val="32"/>
        </w:rPr>
      </w:pPr>
    </w:p>
    <w:p w14:paraId="1805FCE4" w14:textId="77777777" w:rsidR="00AA7741" w:rsidRPr="003C30EA" w:rsidRDefault="00AA7741" w:rsidP="00DC5388">
      <w:pPr>
        <w:pStyle w:val="Heading2"/>
        <w:spacing w:before="0" w:line="360" w:lineRule="auto"/>
        <w:rPr>
          <w:rFonts w:asciiTheme="minorHAnsi" w:hAnsiTheme="minorHAnsi" w:cstheme="minorHAnsi"/>
          <w:b/>
          <w:i/>
          <w:sz w:val="32"/>
          <w:szCs w:val="32"/>
        </w:rPr>
      </w:pPr>
      <w:bookmarkStart w:id="59" w:name="_Toc125760088"/>
      <w:bookmarkStart w:id="60" w:name="_Toc125813821"/>
      <w:bookmarkStart w:id="61" w:name="_Toc126659602"/>
      <w:bookmarkStart w:id="62" w:name="_Toc127231755"/>
      <w:r w:rsidRPr="003C30EA">
        <w:rPr>
          <w:rFonts w:asciiTheme="minorHAnsi" w:hAnsiTheme="minorHAnsi" w:cstheme="minorHAnsi"/>
          <w:b/>
          <w:i/>
          <w:sz w:val="32"/>
          <w:szCs w:val="32"/>
        </w:rPr>
        <w:t>FY2023 Fiscal Position</w:t>
      </w:r>
      <w:bookmarkEnd w:id="59"/>
      <w:bookmarkEnd w:id="60"/>
      <w:bookmarkEnd w:id="61"/>
      <w:bookmarkEnd w:id="62"/>
      <w:r w:rsidRPr="003C30EA">
        <w:rPr>
          <w:rFonts w:asciiTheme="minorHAnsi" w:hAnsiTheme="minorHAnsi" w:cstheme="minorHAnsi"/>
          <w:b/>
          <w:i/>
          <w:sz w:val="32"/>
          <w:szCs w:val="32"/>
        </w:rPr>
        <w:t xml:space="preserve"> </w:t>
      </w:r>
    </w:p>
    <w:p w14:paraId="38C37AA4" w14:textId="70CA0FC1" w:rsidR="00AA7741" w:rsidRPr="003C30EA" w:rsidRDefault="008B11C7" w:rsidP="00DC5388">
      <w:pPr>
        <w:pStyle w:val="ListParagraph"/>
        <w:numPr>
          <w:ilvl w:val="0"/>
          <w:numId w:val="20"/>
        </w:numPr>
        <w:spacing w:after="0" w:line="360" w:lineRule="auto"/>
        <w:contextualSpacing w:val="0"/>
        <w:jc w:val="both"/>
        <w:rPr>
          <w:rFonts w:cstheme="minorHAnsi"/>
          <w:b/>
          <w:sz w:val="32"/>
          <w:szCs w:val="32"/>
        </w:rPr>
      </w:pPr>
      <w:r w:rsidRPr="003C30EA">
        <w:rPr>
          <w:rFonts w:cstheme="minorHAnsi"/>
          <w:sz w:val="32"/>
          <w:szCs w:val="32"/>
        </w:rPr>
        <w:t>Sir, let me</w:t>
      </w:r>
      <w:r w:rsidR="00AA7741" w:rsidRPr="003C30EA">
        <w:rPr>
          <w:rFonts w:cstheme="minorHAnsi"/>
          <w:sz w:val="32"/>
          <w:szCs w:val="32"/>
        </w:rPr>
        <w:t xml:space="preserve"> now summarise our overall fiscal position. For FY2022, as </w:t>
      </w:r>
      <w:r w:rsidR="00497A60" w:rsidRPr="003C30EA">
        <w:rPr>
          <w:rFonts w:cstheme="minorHAnsi"/>
          <w:sz w:val="32"/>
          <w:szCs w:val="32"/>
        </w:rPr>
        <w:t>I mentioned just now</w:t>
      </w:r>
      <w:r w:rsidR="00AA7741" w:rsidRPr="003C30EA">
        <w:rPr>
          <w:rFonts w:cstheme="minorHAnsi"/>
          <w:sz w:val="32"/>
          <w:szCs w:val="32"/>
        </w:rPr>
        <w:t xml:space="preserve">, I expect an </w:t>
      </w:r>
      <w:r w:rsidR="00AA7741" w:rsidRPr="003C30EA">
        <w:rPr>
          <w:rFonts w:cstheme="minorHAnsi"/>
          <w:b/>
          <w:bCs/>
          <w:sz w:val="32"/>
          <w:szCs w:val="32"/>
        </w:rPr>
        <w:t>overall deficit of $2 billion, or 0.3% of GDP</w:t>
      </w:r>
      <w:r w:rsidR="00AA7741" w:rsidRPr="003C30EA">
        <w:rPr>
          <w:rFonts w:cstheme="minorHAnsi"/>
          <w:b/>
          <w:sz w:val="32"/>
          <w:szCs w:val="32"/>
        </w:rPr>
        <w:t xml:space="preserve">. </w:t>
      </w:r>
    </w:p>
    <w:p w14:paraId="3E44A7D1" w14:textId="77777777" w:rsidR="00AA7741" w:rsidRPr="003C30EA" w:rsidRDefault="00AA7741" w:rsidP="00DC5388">
      <w:pPr>
        <w:pStyle w:val="ListParagraph"/>
        <w:spacing w:after="0" w:line="360" w:lineRule="auto"/>
        <w:ind w:left="0"/>
        <w:contextualSpacing w:val="0"/>
        <w:jc w:val="both"/>
        <w:rPr>
          <w:rFonts w:cstheme="minorHAnsi"/>
          <w:b/>
          <w:bCs/>
          <w:sz w:val="32"/>
          <w:szCs w:val="32"/>
        </w:rPr>
      </w:pPr>
    </w:p>
    <w:p w14:paraId="6AE6C647" w14:textId="4AD96BC3" w:rsidR="00AA7741" w:rsidRPr="003C30EA" w:rsidRDefault="00AA7741"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For FY2023, I expect an overall slight deficit of $0.</w:t>
      </w:r>
      <w:r w:rsidR="006A24BE" w:rsidRPr="003C30EA">
        <w:rPr>
          <w:rFonts w:cstheme="minorHAnsi"/>
          <w:sz w:val="32"/>
          <w:szCs w:val="32"/>
        </w:rPr>
        <w:t>4</w:t>
      </w:r>
      <w:r w:rsidRPr="003C30EA">
        <w:rPr>
          <w:rFonts w:cstheme="minorHAnsi"/>
          <w:sz w:val="32"/>
          <w:szCs w:val="32"/>
        </w:rPr>
        <w:t xml:space="preserve"> billion, or 0.</w:t>
      </w:r>
      <w:r w:rsidR="006A24BE" w:rsidRPr="003C30EA">
        <w:rPr>
          <w:rFonts w:cstheme="minorHAnsi"/>
          <w:sz w:val="32"/>
          <w:szCs w:val="32"/>
        </w:rPr>
        <w:t>1</w:t>
      </w:r>
      <w:r w:rsidRPr="003C30EA">
        <w:rPr>
          <w:rFonts w:cstheme="minorHAnsi"/>
          <w:i/>
          <w:iCs/>
          <w:sz w:val="32"/>
          <w:szCs w:val="32"/>
        </w:rPr>
        <w:t xml:space="preserve">% </w:t>
      </w:r>
      <w:r w:rsidRPr="003C30EA">
        <w:rPr>
          <w:rFonts w:cstheme="minorHAnsi"/>
          <w:sz w:val="32"/>
          <w:szCs w:val="32"/>
        </w:rPr>
        <w:t>of GDP.</w:t>
      </w:r>
      <w:r w:rsidR="00FD5208" w:rsidRPr="003C30EA">
        <w:rPr>
          <w:rFonts w:cstheme="minorHAnsi"/>
          <w:sz w:val="32"/>
          <w:szCs w:val="32"/>
        </w:rPr>
        <w:t xml:space="preserve"> </w:t>
      </w:r>
      <w:r w:rsidRPr="003C30EA">
        <w:rPr>
          <w:rFonts w:cstheme="minorHAnsi"/>
          <w:sz w:val="32"/>
          <w:szCs w:val="32"/>
        </w:rPr>
        <w:t>This is appropriate for the projected economic conditions this year</w:t>
      </w:r>
      <w:r w:rsidR="00FD5208" w:rsidRPr="003C30EA">
        <w:rPr>
          <w:rFonts w:cstheme="minorHAnsi"/>
          <w:sz w:val="32"/>
          <w:szCs w:val="32"/>
        </w:rPr>
        <w:t xml:space="preserve">. </w:t>
      </w:r>
      <w:r w:rsidR="009970D9" w:rsidRPr="003C30EA">
        <w:rPr>
          <w:rFonts w:cstheme="minorHAnsi"/>
          <w:sz w:val="32"/>
          <w:szCs w:val="32"/>
        </w:rPr>
        <w:t>Nonetheless, we will have</w:t>
      </w:r>
      <w:r w:rsidR="009970D9" w:rsidRPr="003C30EA" w:rsidDel="00A823AE">
        <w:rPr>
          <w:rFonts w:cstheme="minorHAnsi"/>
          <w:sz w:val="32"/>
          <w:szCs w:val="32"/>
        </w:rPr>
        <w:t xml:space="preserve"> </w:t>
      </w:r>
      <w:r w:rsidR="009970D9" w:rsidRPr="003C30EA">
        <w:rPr>
          <w:rFonts w:cstheme="minorHAnsi"/>
          <w:sz w:val="32"/>
          <w:szCs w:val="32"/>
        </w:rPr>
        <w:t>drawer plans</w:t>
      </w:r>
      <w:r w:rsidR="00DC5782" w:rsidRPr="003C30EA">
        <w:rPr>
          <w:rFonts w:cstheme="minorHAnsi"/>
          <w:sz w:val="32"/>
          <w:szCs w:val="32"/>
        </w:rPr>
        <w:t xml:space="preserve"> in place</w:t>
      </w:r>
      <w:r w:rsidR="009970D9" w:rsidRPr="003C30EA">
        <w:rPr>
          <w:rFonts w:cstheme="minorHAnsi"/>
          <w:sz w:val="32"/>
          <w:szCs w:val="32"/>
        </w:rPr>
        <w:t xml:space="preserve"> to take swift action, should downside economic scenarios materialise.</w:t>
      </w:r>
      <w:r w:rsidR="00DC2D07" w:rsidRPr="003C30EA">
        <w:rPr>
          <w:rFonts w:cstheme="minorHAnsi"/>
          <w:sz w:val="32"/>
          <w:szCs w:val="32"/>
        </w:rPr>
        <w:t xml:space="preserve"> (See Annex</w:t>
      </w:r>
      <w:r w:rsidR="007C2DD9" w:rsidRPr="003C30EA">
        <w:rPr>
          <w:rFonts w:cstheme="minorHAnsi"/>
          <w:sz w:val="32"/>
          <w:szCs w:val="32"/>
        </w:rPr>
        <w:t> </w:t>
      </w:r>
      <w:r w:rsidR="00DC2D07" w:rsidRPr="003C30EA">
        <w:rPr>
          <w:rFonts w:cstheme="minorHAnsi"/>
          <w:sz w:val="32"/>
          <w:szCs w:val="32"/>
        </w:rPr>
        <w:t>A-2.)</w:t>
      </w:r>
    </w:p>
    <w:p w14:paraId="32518B54" w14:textId="77777777" w:rsidR="00AA7741" w:rsidRPr="003C30EA" w:rsidRDefault="00AA7741" w:rsidP="00DC5388">
      <w:pPr>
        <w:pStyle w:val="ListParagraph"/>
        <w:spacing w:after="0" w:line="360" w:lineRule="auto"/>
        <w:contextualSpacing w:val="0"/>
        <w:rPr>
          <w:rFonts w:cstheme="minorHAnsi"/>
          <w:sz w:val="32"/>
          <w:szCs w:val="32"/>
        </w:rPr>
      </w:pPr>
    </w:p>
    <w:p w14:paraId="7D5AE0F7" w14:textId="38DC182B" w:rsidR="00AA7741" w:rsidRPr="003C30EA" w:rsidRDefault="00AA7741"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For the last three financial years, we have had to draw on the Past Reserves to cope with the unexpected shocks and disruptions of </w:t>
      </w:r>
      <w:r w:rsidRPr="003C30EA">
        <w:rPr>
          <w:rFonts w:cstheme="minorHAnsi"/>
          <w:sz w:val="32"/>
          <w:szCs w:val="32"/>
        </w:rPr>
        <w:lastRenderedPageBreak/>
        <w:t>the pandemic</w:t>
      </w:r>
      <w:r w:rsidR="00FD5208" w:rsidRPr="003C30EA">
        <w:rPr>
          <w:rFonts w:cstheme="minorHAnsi"/>
          <w:sz w:val="32"/>
          <w:szCs w:val="32"/>
        </w:rPr>
        <w:t xml:space="preserve">. </w:t>
      </w:r>
      <w:r w:rsidRPr="003C30EA">
        <w:rPr>
          <w:rFonts w:cstheme="minorHAnsi"/>
          <w:sz w:val="32"/>
          <w:szCs w:val="32"/>
        </w:rPr>
        <w:t>As things return to normal, we will not need to make any draw on the Past Reserves in this year’s Budget.</w:t>
      </w:r>
    </w:p>
    <w:p w14:paraId="22756090" w14:textId="77777777" w:rsidR="00AA7741" w:rsidRPr="003C30EA" w:rsidRDefault="00AA7741" w:rsidP="00DC5388">
      <w:pPr>
        <w:pStyle w:val="ListParagraph"/>
        <w:spacing w:after="0" w:line="360" w:lineRule="auto"/>
        <w:contextualSpacing w:val="0"/>
        <w:rPr>
          <w:rFonts w:cstheme="minorHAnsi"/>
          <w:sz w:val="32"/>
          <w:szCs w:val="32"/>
        </w:rPr>
      </w:pPr>
    </w:p>
    <w:p w14:paraId="0C063F78" w14:textId="3CE96026" w:rsidR="00AA7741" w:rsidRPr="003C30EA" w:rsidRDefault="00AA7741"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 In May 2020, the Government raised the Contingencies Funds balance from $3 billion to $16 billion to ensure we could respond quickly to urgent and unforeseen cashflow needs arising from the fast-evolving pandemic</w:t>
      </w:r>
      <w:r w:rsidR="00FD5208" w:rsidRPr="003C30EA">
        <w:rPr>
          <w:rFonts w:cstheme="minorHAnsi"/>
          <w:sz w:val="32"/>
          <w:szCs w:val="32"/>
        </w:rPr>
        <w:t xml:space="preserve">. </w:t>
      </w:r>
      <w:r w:rsidRPr="003C30EA">
        <w:rPr>
          <w:rFonts w:cstheme="minorHAnsi"/>
          <w:sz w:val="32"/>
          <w:szCs w:val="32"/>
        </w:rPr>
        <w:t xml:space="preserve">With the return to normalcy, I will reduce the balance of the Contingencies Funds from $16 billion to $6 billion. This will ensure adequate resources for unforeseen circumstances, while retaining discipline in how we manage our finances. </w:t>
      </w:r>
    </w:p>
    <w:p w14:paraId="66BD9930" w14:textId="77777777" w:rsidR="00AA7741" w:rsidRPr="003C30EA" w:rsidRDefault="00AA7741" w:rsidP="00DC5388">
      <w:pPr>
        <w:pStyle w:val="ListParagraph"/>
        <w:spacing w:after="0" w:line="360" w:lineRule="auto"/>
        <w:ind w:left="0"/>
        <w:contextualSpacing w:val="0"/>
        <w:jc w:val="both"/>
        <w:rPr>
          <w:rFonts w:cstheme="minorHAnsi"/>
          <w:sz w:val="32"/>
          <w:szCs w:val="32"/>
        </w:rPr>
      </w:pPr>
    </w:p>
    <w:p w14:paraId="12AAA1EE" w14:textId="7FBBC748" w:rsidR="00AA7741" w:rsidRPr="003C30EA" w:rsidRDefault="00AA7741"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Today, we can increase the balances in the Contingencies Funds, but there is no legal mechanism to make a reduction. We will </w:t>
      </w:r>
      <w:r w:rsidR="00CA2F50" w:rsidRPr="003C30EA">
        <w:rPr>
          <w:rFonts w:cstheme="minorHAnsi"/>
          <w:sz w:val="32"/>
          <w:szCs w:val="32"/>
        </w:rPr>
        <w:t>hence</w:t>
      </w:r>
      <w:r w:rsidRPr="003C30EA">
        <w:rPr>
          <w:rFonts w:cstheme="minorHAnsi"/>
          <w:sz w:val="32"/>
          <w:szCs w:val="32"/>
        </w:rPr>
        <w:t xml:space="preserve"> amend the Constitution for this purpose. The </w:t>
      </w:r>
      <w:r w:rsidR="00BF18F5" w:rsidRPr="003C30EA">
        <w:rPr>
          <w:rFonts w:cstheme="minorHAnsi"/>
          <w:sz w:val="32"/>
          <w:szCs w:val="32"/>
        </w:rPr>
        <w:t>Government</w:t>
      </w:r>
      <w:r w:rsidRPr="003C30EA">
        <w:rPr>
          <w:rFonts w:cstheme="minorHAnsi"/>
          <w:sz w:val="32"/>
          <w:szCs w:val="32"/>
        </w:rPr>
        <w:t xml:space="preserve"> will be tabling a Bill for its First Reading later this month. </w:t>
      </w:r>
    </w:p>
    <w:p w14:paraId="3712D29F" w14:textId="6248F501" w:rsidR="001C2856" w:rsidRPr="003C30EA" w:rsidRDefault="001C2856" w:rsidP="00DC5388">
      <w:pPr>
        <w:spacing w:after="0" w:line="360" w:lineRule="auto"/>
        <w:rPr>
          <w:rFonts w:cstheme="minorHAnsi"/>
          <w:sz w:val="32"/>
          <w:szCs w:val="32"/>
        </w:rPr>
      </w:pPr>
      <w:r w:rsidRPr="003C30EA">
        <w:rPr>
          <w:rFonts w:cstheme="minorHAnsi"/>
          <w:sz w:val="32"/>
          <w:szCs w:val="32"/>
        </w:rPr>
        <w:br w:type="page"/>
      </w:r>
    </w:p>
    <w:p w14:paraId="45B7537D" w14:textId="77777777" w:rsidR="003D7ED6" w:rsidRPr="003C30EA" w:rsidRDefault="003D7ED6" w:rsidP="00DC5388">
      <w:pPr>
        <w:pStyle w:val="Heading1"/>
        <w:numPr>
          <w:ilvl w:val="0"/>
          <w:numId w:val="13"/>
        </w:numPr>
        <w:tabs>
          <w:tab w:val="left" w:pos="90"/>
          <w:tab w:val="num" w:pos="360"/>
        </w:tabs>
        <w:spacing w:before="0" w:line="360" w:lineRule="auto"/>
        <w:ind w:left="0" w:firstLine="0"/>
        <w:rPr>
          <w:rFonts w:cstheme="minorHAnsi"/>
          <w:b w:val="0"/>
          <w:color w:val="auto"/>
          <w:u w:val="none"/>
        </w:rPr>
      </w:pPr>
      <w:bookmarkStart w:id="63" w:name="_Toc125338636"/>
      <w:bookmarkStart w:id="64" w:name="_Toc126081531"/>
      <w:bookmarkStart w:id="65" w:name="_Toc127231756"/>
      <w:bookmarkStart w:id="66" w:name="_Hlk126521662"/>
      <w:r w:rsidRPr="003C30EA">
        <w:rPr>
          <w:rFonts w:cstheme="minorHAnsi"/>
          <w:color w:val="auto"/>
          <w:u w:val="none"/>
        </w:rPr>
        <w:lastRenderedPageBreak/>
        <w:t>C</w:t>
      </w:r>
      <w:bookmarkEnd w:id="63"/>
      <w:bookmarkEnd w:id="64"/>
      <w:r w:rsidRPr="003C30EA">
        <w:rPr>
          <w:rFonts w:cstheme="minorHAnsi"/>
          <w:color w:val="auto"/>
          <w:u w:val="none"/>
        </w:rPr>
        <w:t>onclusion</w:t>
      </w:r>
      <w:bookmarkEnd w:id="65"/>
    </w:p>
    <w:p w14:paraId="250AB5CF" w14:textId="77777777" w:rsidR="003D7ED6" w:rsidRPr="003C30EA" w:rsidRDefault="003D7ED6" w:rsidP="00DC5388">
      <w:pPr>
        <w:spacing w:after="0" w:line="360" w:lineRule="auto"/>
        <w:jc w:val="both"/>
        <w:rPr>
          <w:rFonts w:cstheme="minorHAnsi"/>
          <w:sz w:val="32"/>
          <w:szCs w:val="32"/>
        </w:rPr>
      </w:pPr>
    </w:p>
    <w:p w14:paraId="26ED800C" w14:textId="77D3D721" w:rsidR="003D7ED6" w:rsidRPr="003C30EA" w:rsidRDefault="003D7ED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Mr Speaker, this Budget is about moving forward in a new era – a period of great uncertainty and troubles in the external environment</w:t>
      </w:r>
      <w:r w:rsidR="00176E28" w:rsidRPr="003C30EA">
        <w:rPr>
          <w:rFonts w:cstheme="minorHAnsi"/>
          <w:sz w:val="32"/>
          <w:szCs w:val="32"/>
        </w:rPr>
        <w:t>,</w:t>
      </w:r>
      <w:r w:rsidRPr="003C30EA">
        <w:rPr>
          <w:rFonts w:cstheme="minorHAnsi"/>
          <w:sz w:val="32"/>
          <w:szCs w:val="32"/>
        </w:rPr>
        <w:t xml:space="preserve"> which will pose formidable challenges for </w:t>
      </w:r>
      <w:r w:rsidR="00AA6AA6" w:rsidRPr="003C30EA">
        <w:rPr>
          <w:rFonts w:cstheme="minorHAnsi"/>
          <w:sz w:val="32"/>
          <w:szCs w:val="32"/>
        </w:rPr>
        <w:t xml:space="preserve">all of </w:t>
      </w:r>
      <w:r w:rsidRPr="003C30EA">
        <w:rPr>
          <w:rFonts w:cstheme="minorHAnsi"/>
          <w:sz w:val="32"/>
          <w:szCs w:val="32"/>
        </w:rPr>
        <w:t>us</w:t>
      </w:r>
      <w:r w:rsidR="00A72940" w:rsidRPr="003C30EA">
        <w:rPr>
          <w:rFonts w:cstheme="minorHAnsi"/>
          <w:sz w:val="32"/>
          <w:szCs w:val="32"/>
        </w:rPr>
        <w:t>.</w:t>
      </w:r>
      <w:r w:rsidRPr="003C30EA">
        <w:rPr>
          <w:rFonts w:cstheme="minorHAnsi"/>
          <w:sz w:val="32"/>
          <w:szCs w:val="32"/>
        </w:rPr>
        <w:t xml:space="preserve"> </w:t>
      </w:r>
    </w:p>
    <w:p w14:paraId="00560888" w14:textId="77777777" w:rsidR="003D7ED6" w:rsidRPr="003C30EA" w:rsidRDefault="003D7ED6" w:rsidP="00DC5388">
      <w:pPr>
        <w:pStyle w:val="ListParagraph"/>
        <w:spacing w:after="0" w:line="360" w:lineRule="auto"/>
        <w:ind w:left="0"/>
        <w:contextualSpacing w:val="0"/>
        <w:jc w:val="both"/>
        <w:rPr>
          <w:rFonts w:cstheme="minorHAnsi"/>
          <w:sz w:val="32"/>
          <w:szCs w:val="32"/>
        </w:rPr>
      </w:pPr>
    </w:p>
    <w:p w14:paraId="7F91F769" w14:textId="076267BF" w:rsidR="003D7ED6" w:rsidRPr="003C30EA" w:rsidRDefault="003D7ED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We are taking comprehensive measures to help Singaporeans tide through the immediate cost</w:t>
      </w:r>
      <w:r w:rsidR="004922FF" w:rsidRPr="003C30EA">
        <w:rPr>
          <w:rFonts w:cstheme="minorHAnsi"/>
          <w:sz w:val="32"/>
          <w:szCs w:val="32"/>
        </w:rPr>
        <w:t>-</w:t>
      </w:r>
      <w:r w:rsidRPr="003C30EA">
        <w:rPr>
          <w:rFonts w:cstheme="minorHAnsi"/>
          <w:sz w:val="32"/>
          <w:szCs w:val="32"/>
        </w:rPr>
        <w:t>of</w:t>
      </w:r>
      <w:r w:rsidR="004922FF" w:rsidRPr="003C30EA">
        <w:rPr>
          <w:rFonts w:cstheme="minorHAnsi"/>
          <w:sz w:val="32"/>
          <w:szCs w:val="32"/>
        </w:rPr>
        <w:t>-</w:t>
      </w:r>
      <w:r w:rsidRPr="003C30EA">
        <w:rPr>
          <w:rFonts w:cstheme="minorHAnsi"/>
          <w:sz w:val="32"/>
          <w:szCs w:val="32"/>
        </w:rPr>
        <w:t>living</w:t>
      </w:r>
      <w:r w:rsidR="00B366A9" w:rsidRPr="003C30EA">
        <w:rPr>
          <w:rFonts w:cstheme="minorHAnsi"/>
          <w:sz w:val="32"/>
          <w:szCs w:val="32"/>
        </w:rPr>
        <w:t xml:space="preserve"> pressures</w:t>
      </w:r>
      <w:r w:rsidRPr="003C30EA">
        <w:rPr>
          <w:rFonts w:cstheme="minorHAnsi"/>
          <w:sz w:val="32"/>
          <w:szCs w:val="32"/>
        </w:rPr>
        <w:t>. Importantly, we are making decisive moves to secure Singapore’s prospects – by growing our economy, equipping our workers, strengthening our social compact, and building a more resilient nation. These moves are part of the broader strategy for our next bound of development, which we are co-creating with Singaporeans through the Forward Singapore exercise</w:t>
      </w:r>
      <w:r w:rsidR="00961263" w:rsidRPr="003C30EA">
        <w:rPr>
          <w:rFonts w:cstheme="minorHAnsi"/>
          <w:sz w:val="32"/>
          <w:szCs w:val="32"/>
        </w:rPr>
        <w:t>.</w:t>
      </w:r>
      <w:r w:rsidRPr="003C30EA">
        <w:rPr>
          <w:rFonts w:cstheme="minorHAnsi"/>
          <w:sz w:val="32"/>
          <w:szCs w:val="32"/>
        </w:rPr>
        <w:t xml:space="preserve"> </w:t>
      </w:r>
    </w:p>
    <w:p w14:paraId="2E1E362D" w14:textId="77777777" w:rsidR="00C70F54" w:rsidRPr="003C30EA" w:rsidRDefault="00C70F54" w:rsidP="00DC5388">
      <w:pPr>
        <w:pStyle w:val="ListParagraph"/>
        <w:spacing w:after="0" w:line="360" w:lineRule="auto"/>
        <w:ind w:left="0"/>
        <w:contextualSpacing w:val="0"/>
        <w:jc w:val="both"/>
        <w:rPr>
          <w:rFonts w:cstheme="minorHAnsi"/>
          <w:sz w:val="32"/>
          <w:szCs w:val="32"/>
        </w:rPr>
      </w:pPr>
    </w:p>
    <w:p w14:paraId="6BB0D0C2" w14:textId="1D7F4BCF" w:rsidR="003D7ED6" w:rsidRPr="003C30EA" w:rsidRDefault="003D7ED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The road ahead will not be easy</w:t>
      </w:r>
      <w:r w:rsidR="00961263" w:rsidRPr="003C30EA">
        <w:rPr>
          <w:rFonts w:cstheme="minorHAnsi"/>
          <w:sz w:val="32"/>
          <w:szCs w:val="32"/>
        </w:rPr>
        <w:t>.</w:t>
      </w:r>
      <w:r w:rsidRPr="003C30EA">
        <w:rPr>
          <w:rFonts w:cstheme="minorHAnsi"/>
          <w:sz w:val="32"/>
          <w:szCs w:val="32"/>
        </w:rPr>
        <w:t xml:space="preserve"> But it has never been and will never be that easy </w:t>
      </w:r>
      <w:r w:rsidRPr="003C30EA" w:rsidDel="00A823AE">
        <w:rPr>
          <w:rFonts w:cstheme="minorHAnsi"/>
          <w:sz w:val="32"/>
          <w:szCs w:val="32"/>
        </w:rPr>
        <w:t xml:space="preserve">for </w:t>
      </w:r>
      <w:r w:rsidR="00A823AE" w:rsidRPr="003C30EA">
        <w:rPr>
          <w:rFonts w:cstheme="minorHAnsi"/>
          <w:sz w:val="32"/>
          <w:szCs w:val="32"/>
        </w:rPr>
        <w:t>us. We are a little red</w:t>
      </w:r>
      <w:r w:rsidRPr="003C30EA" w:rsidDel="00A823AE">
        <w:rPr>
          <w:rFonts w:cstheme="minorHAnsi"/>
          <w:sz w:val="32"/>
          <w:szCs w:val="32"/>
        </w:rPr>
        <w:t xml:space="preserve"> </w:t>
      </w:r>
      <w:r w:rsidRPr="003C30EA">
        <w:rPr>
          <w:rFonts w:cstheme="minorHAnsi"/>
          <w:sz w:val="32"/>
          <w:szCs w:val="32"/>
        </w:rPr>
        <w:t>dot</w:t>
      </w:r>
      <w:r w:rsidR="00A823AE" w:rsidRPr="003C30EA">
        <w:rPr>
          <w:rFonts w:cstheme="minorHAnsi"/>
          <w:sz w:val="32"/>
          <w:szCs w:val="32"/>
        </w:rPr>
        <w:t xml:space="preserve"> – </w:t>
      </w:r>
      <w:r w:rsidRPr="003C30EA">
        <w:rPr>
          <w:rFonts w:cstheme="minorHAnsi"/>
          <w:sz w:val="32"/>
          <w:szCs w:val="32"/>
        </w:rPr>
        <w:t>a</w:t>
      </w:r>
      <w:r w:rsidRPr="003C30EA" w:rsidDel="00A823AE">
        <w:rPr>
          <w:rFonts w:cstheme="minorHAnsi"/>
          <w:sz w:val="32"/>
          <w:szCs w:val="32"/>
        </w:rPr>
        <w:t xml:space="preserve"> </w:t>
      </w:r>
      <w:r w:rsidRPr="003C30EA">
        <w:rPr>
          <w:rFonts w:cstheme="minorHAnsi"/>
          <w:sz w:val="32"/>
          <w:szCs w:val="32"/>
        </w:rPr>
        <w:t>country that was never meant to be</w:t>
      </w:r>
      <w:r w:rsidR="00961263" w:rsidRPr="003C30EA">
        <w:rPr>
          <w:rFonts w:cstheme="minorHAnsi"/>
          <w:sz w:val="32"/>
          <w:szCs w:val="32"/>
        </w:rPr>
        <w:t>.</w:t>
      </w:r>
      <w:r w:rsidRPr="003C30EA">
        <w:rPr>
          <w:rFonts w:cstheme="minorHAnsi"/>
          <w:sz w:val="32"/>
          <w:szCs w:val="32"/>
        </w:rPr>
        <w:t xml:space="preserve"> We are more exposed and vulnerable than others to external forces beyond our control</w:t>
      </w:r>
      <w:r w:rsidR="00961263" w:rsidRPr="003C30EA">
        <w:rPr>
          <w:rFonts w:cstheme="minorHAnsi"/>
          <w:sz w:val="32"/>
          <w:szCs w:val="32"/>
        </w:rPr>
        <w:t>.</w:t>
      </w:r>
      <w:r w:rsidRPr="003C30EA">
        <w:rPr>
          <w:rFonts w:cstheme="minorHAnsi"/>
          <w:sz w:val="32"/>
          <w:szCs w:val="32"/>
        </w:rPr>
        <w:t xml:space="preserve"> </w:t>
      </w:r>
      <w:r w:rsidR="00AA6AA6" w:rsidRPr="003C30EA">
        <w:rPr>
          <w:rFonts w:cstheme="minorHAnsi"/>
          <w:sz w:val="32"/>
          <w:szCs w:val="32"/>
        </w:rPr>
        <w:t>And i</w:t>
      </w:r>
      <w:r w:rsidRPr="003C30EA">
        <w:rPr>
          <w:rFonts w:cstheme="minorHAnsi"/>
          <w:sz w:val="32"/>
          <w:szCs w:val="32"/>
        </w:rPr>
        <w:t>n our short history since independence, we have repeatedly faced crises, and will continue to do so</w:t>
      </w:r>
      <w:r w:rsidR="00961263" w:rsidRPr="003C30EA">
        <w:rPr>
          <w:rFonts w:cstheme="minorHAnsi"/>
          <w:sz w:val="32"/>
          <w:szCs w:val="32"/>
        </w:rPr>
        <w:t>.</w:t>
      </w:r>
      <w:r w:rsidRPr="003C30EA">
        <w:rPr>
          <w:rFonts w:cstheme="minorHAnsi"/>
          <w:sz w:val="32"/>
          <w:szCs w:val="32"/>
        </w:rPr>
        <w:t xml:space="preserve"> </w:t>
      </w:r>
    </w:p>
    <w:p w14:paraId="7945A440" w14:textId="77777777" w:rsidR="003D7ED6" w:rsidRPr="003C30EA" w:rsidRDefault="003D7ED6" w:rsidP="00DC5388">
      <w:pPr>
        <w:pStyle w:val="ListParagraph"/>
        <w:spacing w:after="0" w:line="360" w:lineRule="auto"/>
        <w:contextualSpacing w:val="0"/>
        <w:rPr>
          <w:rFonts w:cstheme="minorHAnsi"/>
          <w:sz w:val="32"/>
          <w:szCs w:val="32"/>
        </w:rPr>
      </w:pPr>
    </w:p>
    <w:p w14:paraId="236E1E51" w14:textId="66FC1507" w:rsidR="00B13064" w:rsidRPr="003C30EA" w:rsidRDefault="003D7ED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But we have never shied away from adversity and challenge</w:t>
      </w:r>
      <w:r w:rsidR="00F327B1" w:rsidRPr="003C30EA">
        <w:rPr>
          <w:rFonts w:cstheme="minorHAnsi"/>
          <w:sz w:val="32"/>
          <w:szCs w:val="32"/>
        </w:rPr>
        <w:t>s</w:t>
      </w:r>
      <w:r w:rsidR="00961263" w:rsidRPr="003C30EA">
        <w:rPr>
          <w:rFonts w:cstheme="minorHAnsi"/>
          <w:sz w:val="32"/>
          <w:szCs w:val="32"/>
        </w:rPr>
        <w:t>.</w:t>
      </w:r>
      <w:r w:rsidRPr="003C30EA">
        <w:rPr>
          <w:rFonts w:cstheme="minorHAnsi"/>
          <w:sz w:val="32"/>
          <w:szCs w:val="32"/>
        </w:rPr>
        <w:t xml:space="preserve"> Mr</w:t>
      </w:r>
      <w:r w:rsidR="002D40E6" w:rsidRPr="003C30EA">
        <w:rPr>
          <w:rFonts w:cstheme="minorHAnsi"/>
          <w:sz w:val="32"/>
          <w:szCs w:val="32"/>
        </w:rPr>
        <w:t> </w:t>
      </w:r>
      <w:r w:rsidRPr="003C30EA">
        <w:rPr>
          <w:rFonts w:cstheme="minorHAnsi"/>
          <w:sz w:val="32"/>
          <w:szCs w:val="32"/>
        </w:rPr>
        <w:t xml:space="preserve">Lee Kuan Yew and our </w:t>
      </w:r>
      <w:r w:rsidR="003A5CFC" w:rsidRPr="003C30EA">
        <w:rPr>
          <w:rFonts w:cstheme="minorHAnsi"/>
          <w:sz w:val="32"/>
          <w:szCs w:val="32"/>
        </w:rPr>
        <w:t>P</w:t>
      </w:r>
      <w:r w:rsidRPr="003C30EA">
        <w:rPr>
          <w:rFonts w:cstheme="minorHAnsi"/>
          <w:sz w:val="32"/>
          <w:szCs w:val="32"/>
        </w:rPr>
        <w:t xml:space="preserve">ioneer </w:t>
      </w:r>
      <w:r w:rsidR="003A5CFC" w:rsidRPr="003C30EA">
        <w:rPr>
          <w:rFonts w:cstheme="minorHAnsi"/>
          <w:sz w:val="32"/>
          <w:szCs w:val="32"/>
        </w:rPr>
        <w:t>G</w:t>
      </w:r>
      <w:r w:rsidRPr="003C30EA">
        <w:rPr>
          <w:rFonts w:cstheme="minorHAnsi"/>
          <w:sz w:val="32"/>
          <w:szCs w:val="32"/>
        </w:rPr>
        <w:t xml:space="preserve">eneration set the tone for how we </w:t>
      </w:r>
      <w:r w:rsidRPr="003C30EA">
        <w:rPr>
          <w:rFonts w:cstheme="minorHAnsi"/>
          <w:sz w:val="32"/>
          <w:szCs w:val="32"/>
        </w:rPr>
        <w:lastRenderedPageBreak/>
        <w:t xml:space="preserve">should respond – with grit and tenacity, and </w:t>
      </w:r>
      <w:r w:rsidR="00AA6AA6" w:rsidRPr="003C30EA">
        <w:rPr>
          <w:rFonts w:cstheme="minorHAnsi"/>
          <w:sz w:val="32"/>
          <w:szCs w:val="32"/>
        </w:rPr>
        <w:t xml:space="preserve">with </w:t>
      </w:r>
      <w:r w:rsidRPr="003C30EA">
        <w:rPr>
          <w:rFonts w:cstheme="minorHAnsi"/>
          <w:sz w:val="32"/>
          <w:szCs w:val="32"/>
        </w:rPr>
        <w:t xml:space="preserve">the courage to dream big and turn these dreams into reality. </w:t>
      </w:r>
      <w:r w:rsidR="00A3062F" w:rsidRPr="003C30EA">
        <w:rPr>
          <w:rFonts w:cstheme="minorHAnsi"/>
          <w:sz w:val="32"/>
          <w:szCs w:val="32"/>
        </w:rPr>
        <w:t>And since</w:t>
      </w:r>
      <w:r w:rsidRPr="003C30EA">
        <w:rPr>
          <w:rFonts w:cstheme="minorHAnsi"/>
          <w:sz w:val="32"/>
          <w:szCs w:val="32"/>
        </w:rPr>
        <w:t xml:space="preserve"> then, successive generations have sustained the hard work to </w:t>
      </w:r>
      <w:r w:rsidR="008F15AD" w:rsidRPr="003C30EA">
        <w:rPr>
          <w:rFonts w:cstheme="minorHAnsi"/>
          <w:sz w:val="32"/>
          <w:szCs w:val="32"/>
        </w:rPr>
        <w:t xml:space="preserve">take Singapore forward. </w:t>
      </w:r>
      <w:r w:rsidR="002503DD" w:rsidRPr="003C30EA">
        <w:rPr>
          <w:rFonts w:cstheme="minorHAnsi"/>
          <w:sz w:val="32"/>
          <w:szCs w:val="32"/>
        </w:rPr>
        <w:t>This</w:t>
      </w:r>
      <w:r w:rsidR="00E85AFB" w:rsidRPr="003C30EA">
        <w:rPr>
          <w:rFonts w:cstheme="minorHAnsi"/>
          <w:sz w:val="32"/>
          <w:szCs w:val="32"/>
        </w:rPr>
        <w:t xml:space="preserve"> is</w:t>
      </w:r>
      <w:r w:rsidRPr="003C30EA">
        <w:rPr>
          <w:rFonts w:cstheme="minorHAnsi"/>
          <w:sz w:val="32"/>
          <w:szCs w:val="32"/>
        </w:rPr>
        <w:t xml:space="preserve"> why we are</w:t>
      </w:r>
      <w:r w:rsidRPr="003C30EA" w:rsidDel="008F15AD">
        <w:rPr>
          <w:rFonts w:cstheme="minorHAnsi"/>
          <w:sz w:val="32"/>
          <w:szCs w:val="32"/>
        </w:rPr>
        <w:t xml:space="preserve"> </w:t>
      </w:r>
      <w:r w:rsidRPr="003C30EA">
        <w:rPr>
          <w:rFonts w:cstheme="minorHAnsi"/>
          <w:sz w:val="32"/>
          <w:szCs w:val="32"/>
        </w:rPr>
        <w:t xml:space="preserve">in a </w:t>
      </w:r>
      <w:r w:rsidR="00B53CB9" w:rsidRPr="003C30EA">
        <w:rPr>
          <w:rFonts w:cstheme="minorHAnsi"/>
          <w:sz w:val="32"/>
          <w:szCs w:val="32"/>
        </w:rPr>
        <w:t xml:space="preserve">much </w:t>
      </w:r>
      <w:r w:rsidRPr="003C30EA">
        <w:rPr>
          <w:rFonts w:cstheme="minorHAnsi"/>
          <w:sz w:val="32"/>
          <w:szCs w:val="32"/>
        </w:rPr>
        <w:t>stronger position</w:t>
      </w:r>
      <w:r w:rsidR="008F15AD" w:rsidRPr="003C30EA">
        <w:rPr>
          <w:rFonts w:cstheme="minorHAnsi"/>
          <w:sz w:val="32"/>
          <w:szCs w:val="32"/>
        </w:rPr>
        <w:t xml:space="preserve"> today</w:t>
      </w:r>
      <w:r w:rsidR="00FD5208" w:rsidRPr="003C30EA">
        <w:rPr>
          <w:rFonts w:cstheme="minorHAnsi"/>
          <w:sz w:val="32"/>
          <w:szCs w:val="32"/>
        </w:rPr>
        <w:t xml:space="preserve">. </w:t>
      </w:r>
    </w:p>
    <w:p w14:paraId="528DC0A6" w14:textId="77777777" w:rsidR="00B13064" w:rsidRPr="003C30EA" w:rsidRDefault="00B13064" w:rsidP="00DC5388">
      <w:pPr>
        <w:pStyle w:val="ListParagraph"/>
        <w:spacing w:after="0" w:line="360" w:lineRule="auto"/>
        <w:contextualSpacing w:val="0"/>
        <w:rPr>
          <w:rFonts w:cstheme="minorHAnsi"/>
          <w:sz w:val="32"/>
          <w:szCs w:val="32"/>
        </w:rPr>
      </w:pPr>
    </w:p>
    <w:p w14:paraId="7FBB1C2A" w14:textId="53EB19A5" w:rsidR="003D7ED6" w:rsidRPr="003C30EA" w:rsidRDefault="003D7ED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 xml:space="preserve">We have </w:t>
      </w:r>
      <w:r w:rsidR="00B53CB9" w:rsidRPr="003C30EA">
        <w:rPr>
          <w:rFonts w:cstheme="minorHAnsi"/>
          <w:sz w:val="32"/>
          <w:szCs w:val="32"/>
        </w:rPr>
        <w:t xml:space="preserve">also </w:t>
      </w:r>
      <w:r w:rsidRPr="003C30EA">
        <w:rPr>
          <w:rFonts w:cstheme="minorHAnsi"/>
          <w:sz w:val="32"/>
          <w:szCs w:val="32"/>
        </w:rPr>
        <w:t xml:space="preserve">emerged from the last three years of </w:t>
      </w:r>
      <w:r w:rsidR="00643C0C" w:rsidRPr="003C30EA">
        <w:rPr>
          <w:rFonts w:cstheme="minorHAnsi"/>
          <w:sz w:val="32"/>
          <w:szCs w:val="32"/>
        </w:rPr>
        <w:t>COVID</w:t>
      </w:r>
      <w:r w:rsidR="00E23B9A" w:rsidRPr="003C30EA">
        <w:rPr>
          <w:rFonts w:cstheme="minorHAnsi"/>
          <w:sz w:val="32"/>
          <w:szCs w:val="32"/>
        </w:rPr>
        <w:noBreakHyphen/>
      </w:r>
      <w:r w:rsidRPr="003C30EA">
        <w:rPr>
          <w:rFonts w:cstheme="minorHAnsi"/>
          <w:sz w:val="32"/>
          <w:szCs w:val="32"/>
        </w:rPr>
        <w:t xml:space="preserve">19 more united than before. There is </w:t>
      </w:r>
      <w:r w:rsidR="001E3947" w:rsidRPr="003C30EA">
        <w:rPr>
          <w:rFonts w:cstheme="minorHAnsi"/>
          <w:sz w:val="32"/>
          <w:szCs w:val="32"/>
        </w:rPr>
        <w:t xml:space="preserve">a </w:t>
      </w:r>
      <w:r w:rsidRPr="003C30EA">
        <w:rPr>
          <w:rFonts w:cstheme="minorHAnsi"/>
          <w:sz w:val="32"/>
          <w:szCs w:val="32"/>
        </w:rPr>
        <w:t xml:space="preserve">high </w:t>
      </w:r>
      <w:r w:rsidR="001E3947" w:rsidRPr="003C30EA">
        <w:rPr>
          <w:rFonts w:cstheme="minorHAnsi"/>
          <w:sz w:val="32"/>
          <w:szCs w:val="32"/>
        </w:rPr>
        <w:t xml:space="preserve">regard </w:t>
      </w:r>
      <w:r w:rsidRPr="003C30EA">
        <w:rPr>
          <w:rFonts w:cstheme="minorHAnsi"/>
          <w:sz w:val="32"/>
          <w:szCs w:val="32"/>
        </w:rPr>
        <w:t xml:space="preserve">around the world </w:t>
      </w:r>
      <w:r w:rsidR="001E3947" w:rsidRPr="003C30EA">
        <w:rPr>
          <w:rFonts w:cstheme="minorHAnsi"/>
          <w:sz w:val="32"/>
          <w:szCs w:val="32"/>
        </w:rPr>
        <w:t>for</w:t>
      </w:r>
      <w:r w:rsidRPr="003C30EA">
        <w:rPr>
          <w:rFonts w:cstheme="minorHAnsi"/>
          <w:sz w:val="32"/>
          <w:szCs w:val="32"/>
        </w:rPr>
        <w:t xml:space="preserve"> the Singapore brand – our honesty, integrity</w:t>
      </w:r>
      <w:r w:rsidR="00CF571B" w:rsidRPr="003C30EA">
        <w:rPr>
          <w:rFonts w:cstheme="minorHAnsi"/>
          <w:sz w:val="32"/>
          <w:szCs w:val="32"/>
        </w:rPr>
        <w:t>,</w:t>
      </w:r>
      <w:r w:rsidRPr="003C30EA">
        <w:rPr>
          <w:rFonts w:cstheme="minorHAnsi"/>
          <w:sz w:val="32"/>
          <w:szCs w:val="32"/>
        </w:rPr>
        <w:t xml:space="preserve"> and reliability</w:t>
      </w:r>
      <w:r w:rsidR="00961263" w:rsidRPr="003C30EA">
        <w:rPr>
          <w:rFonts w:cstheme="minorHAnsi"/>
          <w:sz w:val="32"/>
          <w:szCs w:val="32"/>
        </w:rPr>
        <w:t>.</w:t>
      </w:r>
      <w:r w:rsidRPr="003C30EA">
        <w:rPr>
          <w:rFonts w:cstheme="minorHAnsi"/>
          <w:sz w:val="32"/>
          <w:szCs w:val="32"/>
        </w:rPr>
        <w:t xml:space="preserve"> </w:t>
      </w:r>
      <w:r w:rsidR="00B13064" w:rsidRPr="003C30EA">
        <w:rPr>
          <w:rFonts w:cstheme="minorHAnsi"/>
          <w:sz w:val="32"/>
          <w:szCs w:val="32"/>
        </w:rPr>
        <w:t>Investors trust us – they see advantage in our tripartite system, our open economy</w:t>
      </w:r>
      <w:r w:rsidR="00E23B9A" w:rsidRPr="003C30EA">
        <w:rPr>
          <w:rFonts w:cstheme="minorHAnsi"/>
          <w:sz w:val="32"/>
          <w:szCs w:val="32"/>
        </w:rPr>
        <w:t>,</w:t>
      </w:r>
      <w:r w:rsidR="00B13064" w:rsidRPr="003C30EA">
        <w:rPr>
          <w:rFonts w:cstheme="minorHAnsi"/>
          <w:sz w:val="32"/>
          <w:szCs w:val="32"/>
        </w:rPr>
        <w:t xml:space="preserve"> and our cohesive society. </w:t>
      </w:r>
      <w:r w:rsidRPr="003C30EA">
        <w:rPr>
          <w:rFonts w:cstheme="minorHAnsi"/>
          <w:sz w:val="32"/>
          <w:szCs w:val="32"/>
        </w:rPr>
        <w:t>These are fundamentals that will set us apart</w:t>
      </w:r>
      <w:r w:rsidR="00961263" w:rsidRPr="003C30EA">
        <w:rPr>
          <w:rFonts w:cstheme="minorHAnsi"/>
          <w:sz w:val="32"/>
          <w:szCs w:val="32"/>
        </w:rPr>
        <w:t>.</w:t>
      </w:r>
      <w:r w:rsidRPr="003C30EA">
        <w:rPr>
          <w:rFonts w:cstheme="minorHAnsi"/>
          <w:sz w:val="32"/>
          <w:szCs w:val="32"/>
        </w:rPr>
        <w:t xml:space="preserve"> </w:t>
      </w:r>
    </w:p>
    <w:p w14:paraId="6F76FBD8" w14:textId="77777777" w:rsidR="00BD7C5E" w:rsidRPr="003C30EA" w:rsidRDefault="00BD7C5E" w:rsidP="00DC5388">
      <w:pPr>
        <w:pStyle w:val="ListParagraph"/>
        <w:spacing w:after="0" w:line="360" w:lineRule="auto"/>
        <w:ind w:left="0"/>
        <w:contextualSpacing w:val="0"/>
        <w:jc w:val="both"/>
        <w:rPr>
          <w:rFonts w:cstheme="minorHAnsi"/>
          <w:sz w:val="32"/>
          <w:szCs w:val="32"/>
        </w:rPr>
      </w:pPr>
    </w:p>
    <w:p w14:paraId="3E63406D" w14:textId="7C36D5C4" w:rsidR="0088245F" w:rsidRPr="003C30EA" w:rsidRDefault="003D7ED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But our real strength is in our people – who we are and what we stand for</w:t>
      </w:r>
      <w:r w:rsidR="00961263" w:rsidRPr="003C30EA">
        <w:rPr>
          <w:rFonts w:cstheme="minorHAnsi"/>
          <w:sz w:val="32"/>
          <w:szCs w:val="32"/>
        </w:rPr>
        <w:t>.</w:t>
      </w:r>
      <w:r w:rsidRPr="003C30EA">
        <w:rPr>
          <w:rFonts w:cstheme="minorHAnsi"/>
          <w:sz w:val="32"/>
          <w:szCs w:val="32"/>
        </w:rPr>
        <w:t xml:space="preserve"> We are a people with an indomitable and never-say-die spirit</w:t>
      </w:r>
      <w:r w:rsidR="00961263" w:rsidRPr="003C30EA">
        <w:rPr>
          <w:rFonts w:cstheme="minorHAnsi"/>
          <w:sz w:val="32"/>
          <w:szCs w:val="32"/>
        </w:rPr>
        <w:t>.</w:t>
      </w:r>
      <w:r w:rsidRPr="003C30EA">
        <w:rPr>
          <w:rFonts w:cstheme="minorHAnsi"/>
          <w:sz w:val="32"/>
          <w:szCs w:val="32"/>
        </w:rPr>
        <w:t xml:space="preserve"> We </w:t>
      </w:r>
      <w:r w:rsidR="00BD79ED" w:rsidRPr="003C30EA">
        <w:rPr>
          <w:rFonts w:cstheme="minorHAnsi"/>
          <w:sz w:val="32"/>
          <w:szCs w:val="32"/>
        </w:rPr>
        <w:t xml:space="preserve">are quick in adapting and responding to changes in the world. We </w:t>
      </w:r>
      <w:r w:rsidRPr="003C30EA">
        <w:rPr>
          <w:rFonts w:cstheme="minorHAnsi"/>
          <w:sz w:val="32"/>
          <w:szCs w:val="32"/>
        </w:rPr>
        <w:t>believe in stretching ourselves, pursuing excellence, and striving to do better</w:t>
      </w:r>
      <w:r w:rsidR="00961263" w:rsidRPr="003C30EA">
        <w:rPr>
          <w:rFonts w:cstheme="minorHAnsi"/>
          <w:sz w:val="32"/>
          <w:szCs w:val="32"/>
        </w:rPr>
        <w:t>.</w:t>
      </w:r>
      <w:r w:rsidRPr="003C30EA">
        <w:rPr>
          <w:rFonts w:cstheme="minorHAnsi"/>
          <w:sz w:val="32"/>
          <w:szCs w:val="32"/>
        </w:rPr>
        <w:t xml:space="preserve"> And we strive, not just for ourselves and our families, but </w:t>
      </w:r>
      <w:r w:rsidR="00AA6AA6" w:rsidRPr="003C30EA">
        <w:rPr>
          <w:rFonts w:cstheme="minorHAnsi"/>
          <w:sz w:val="32"/>
          <w:szCs w:val="32"/>
        </w:rPr>
        <w:t xml:space="preserve">also </w:t>
      </w:r>
      <w:r w:rsidRPr="003C30EA">
        <w:rPr>
          <w:rFonts w:cstheme="minorHAnsi"/>
          <w:sz w:val="32"/>
          <w:szCs w:val="32"/>
        </w:rPr>
        <w:t>for those around us. Because we are also a caring, gracious</w:t>
      </w:r>
      <w:r w:rsidR="00D512AD" w:rsidRPr="003C30EA">
        <w:rPr>
          <w:rFonts w:cstheme="minorHAnsi"/>
          <w:sz w:val="32"/>
          <w:szCs w:val="32"/>
        </w:rPr>
        <w:t>,</w:t>
      </w:r>
      <w:r w:rsidRPr="003C30EA">
        <w:rPr>
          <w:rFonts w:cstheme="minorHAnsi"/>
          <w:sz w:val="32"/>
          <w:szCs w:val="32"/>
        </w:rPr>
        <w:t xml:space="preserve"> and generous people</w:t>
      </w:r>
      <w:r w:rsidR="00B53CB9" w:rsidRPr="003C30EA">
        <w:rPr>
          <w:rFonts w:cstheme="minorHAnsi"/>
          <w:sz w:val="32"/>
          <w:szCs w:val="32"/>
        </w:rPr>
        <w:t xml:space="preserve"> – w</w:t>
      </w:r>
      <w:r w:rsidRPr="003C30EA">
        <w:rPr>
          <w:rFonts w:cstheme="minorHAnsi"/>
          <w:sz w:val="32"/>
          <w:szCs w:val="32"/>
        </w:rPr>
        <w:t>e</w:t>
      </w:r>
      <w:r w:rsidRPr="003C30EA" w:rsidDel="008073EE">
        <w:rPr>
          <w:rFonts w:cstheme="minorHAnsi"/>
          <w:sz w:val="32"/>
          <w:szCs w:val="32"/>
        </w:rPr>
        <w:t xml:space="preserve"> </w:t>
      </w:r>
      <w:r w:rsidR="001C2856" w:rsidRPr="003C30EA">
        <w:rPr>
          <w:rFonts w:cstheme="minorHAnsi"/>
          <w:sz w:val="32"/>
          <w:szCs w:val="32"/>
        </w:rPr>
        <w:t xml:space="preserve">treat each other as equals, we respect and </w:t>
      </w:r>
      <w:r w:rsidRPr="003C30EA">
        <w:rPr>
          <w:rFonts w:cstheme="minorHAnsi"/>
          <w:sz w:val="32"/>
          <w:szCs w:val="32"/>
        </w:rPr>
        <w:t xml:space="preserve">look out for one another, and </w:t>
      </w:r>
      <w:r w:rsidR="001C2856" w:rsidRPr="003C30EA">
        <w:rPr>
          <w:rFonts w:cstheme="minorHAnsi"/>
          <w:sz w:val="32"/>
          <w:szCs w:val="32"/>
        </w:rPr>
        <w:t>we</w:t>
      </w:r>
      <w:r w:rsidR="00FE422F" w:rsidRPr="003C30EA">
        <w:rPr>
          <w:rFonts w:cstheme="minorHAnsi"/>
          <w:sz w:val="32"/>
          <w:szCs w:val="32"/>
        </w:rPr>
        <w:t xml:space="preserve"> are ever ready to</w:t>
      </w:r>
      <w:r w:rsidR="001C2856" w:rsidRPr="003C30EA">
        <w:rPr>
          <w:rFonts w:cstheme="minorHAnsi"/>
          <w:sz w:val="32"/>
          <w:szCs w:val="32"/>
        </w:rPr>
        <w:t xml:space="preserve"> </w:t>
      </w:r>
      <w:r w:rsidRPr="003C30EA">
        <w:rPr>
          <w:rFonts w:cstheme="minorHAnsi"/>
          <w:sz w:val="32"/>
          <w:szCs w:val="32"/>
        </w:rPr>
        <w:t>extend a helping hand to those in need</w:t>
      </w:r>
      <w:r w:rsidR="00961263" w:rsidRPr="003C30EA">
        <w:rPr>
          <w:rFonts w:cstheme="minorHAnsi"/>
          <w:sz w:val="32"/>
          <w:szCs w:val="32"/>
        </w:rPr>
        <w:t>.</w:t>
      </w:r>
      <w:r w:rsidRPr="003C30EA">
        <w:rPr>
          <w:rFonts w:cstheme="minorHAnsi"/>
          <w:sz w:val="32"/>
          <w:szCs w:val="32"/>
        </w:rPr>
        <w:t xml:space="preserve"> </w:t>
      </w:r>
    </w:p>
    <w:p w14:paraId="160A120D" w14:textId="77777777" w:rsidR="0088245F" w:rsidRPr="003C30EA" w:rsidRDefault="0088245F" w:rsidP="00DC5388">
      <w:pPr>
        <w:spacing w:after="0" w:line="360" w:lineRule="auto"/>
        <w:jc w:val="both"/>
        <w:rPr>
          <w:rFonts w:cstheme="minorHAnsi"/>
          <w:sz w:val="32"/>
          <w:szCs w:val="32"/>
        </w:rPr>
      </w:pPr>
    </w:p>
    <w:p w14:paraId="4A7ACEF0" w14:textId="20A60CB1" w:rsidR="00432CD9" w:rsidRPr="003C30EA" w:rsidRDefault="00593530"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lastRenderedPageBreak/>
        <w:t>We see this spirit in</w:t>
      </w:r>
      <w:r w:rsidR="00555014" w:rsidRPr="003C30EA" w:rsidDel="00593530">
        <w:rPr>
          <w:rFonts w:cstheme="minorHAnsi"/>
          <w:sz w:val="32"/>
          <w:szCs w:val="32"/>
        </w:rPr>
        <w:t xml:space="preserve"> </w:t>
      </w:r>
      <w:r w:rsidRPr="003C30EA">
        <w:rPr>
          <w:rFonts w:cstheme="minorHAnsi"/>
          <w:sz w:val="32"/>
          <w:szCs w:val="32"/>
        </w:rPr>
        <w:t xml:space="preserve">Singaporeans </w:t>
      </w:r>
      <w:r w:rsidR="00555014" w:rsidRPr="003C30EA">
        <w:rPr>
          <w:rFonts w:cstheme="minorHAnsi"/>
          <w:sz w:val="32"/>
          <w:szCs w:val="32"/>
        </w:rPr>
        <w:t xml:space="preserve">like </w:t>
      </w:r>
      <w:r w:rsidR="00040006" w:rsidRPr="003C30EA">
        <w:rPr>
          <w:rFonts w:cstheme="minorHAnsi"/>
          <w:sz w:val="32"/>
          <w:szCs w:val="32"/>
        </w:rPr>
        <w:t xml:space="preserve">Ms Emily Yap, </w:t>
      </w:r>
      <w:r w:rsidR="00180C58" w:rsidRPr="003C30EA">
        <w:rPr>
          <w:rFonts w:cstheme="minorHAnsi"/>
          <w:sz w:val="32"/>
          <w:szCs w:val="32"/>
        </w:rPr>
        <w:t xml:space="preserve">who is </w:t>
      </w:r>
      <w:r w:rsidR="00040006" w:rsidRPr="003C30EA">
        <w:rPr>
          <w:rFonts w:cstheme="minorHAnsi"/>
          <w:sz w:val="32"/>
          <w:szCs w:val="32"/>
        </w:rPr>
        <w:t>a registered nurse at Alexandra Hospital</w:t>
      </w:r>
      <w:r w:rsidR="00FD5208" w:rsidRPr="003C30EA">
        <w:rPr>
          <w:rFonts w:cstheme="minorHAnsi"/>
          <w:sz w:val="32"/>
          <w:szCs w:val="32"/>
        </w:rPr>
        <w:t xml:space="preserve">. </w:t>
      </w:r>
      <w:r w:rsidRPr="003C30EA">
        <w:rPr>
          <w:rFonts w:cstheme="minorHAnsi"/>
          <w:sz w:val="32"/>
          <w:szCs w:val="32"/>
        </w:rPr>
        <w:t xml:space="preserve">Emily has </w:t>
      </w:r>
      <w:r w:rsidR="008755DC" w:rsidRPr="003C30EA">
        <w:rPr>
          <w:rFonts w:cstheme="minorHAnsi"/>
          <w:sz w:val="32"/>
          <w:szCs w:val="32"/>
        </w:rPr>
        <w:t xml:space="preserve">been </w:t>
      </w:r>
      <w:r w:rsidR="00B53CB9" w:rsidRPr="003C30EA">
        <w:rPr>
          <w:rFonts w:cstheme="minorHAnsi"/>
          <w:sz w:val="32"/>
          <w:szCs w:val="32"/>
        </w:rPr>
        <w:t xml:space="preserve">hard at work </w:t>
      </w:r>
      <w:r w:rsidR="00FB0336" w:rsidRPr="003C30EA">
        <w:rPr>
          <w:rFonts w:cstheme="minorHAnsi"/>
          <w:sz w:val="32"/>
          <w:szCs w:val="32"/>
        </w:rPr>
        <w:t xml:space="preserve">at </w:t>
      </w:r>
      <w:r w:rsidRPr="003C30EA">
        <w:rPr>
          <w:rFonts w:cstheme="minorHAnsi"/>
          <w:sz w:val="32"/>
          <w:szCs w:val="32"/>
        </w:rPr>
        <w:t xml:space="preserve">the </w:t>
      </w:r>
      <w:r w:rsidR="008755DC" w:rsidRPr="003C30EA">
        <w:rPr>
          <w:rFonts w:cstheme="minorHAnsi"/>
          <w:sz w:val="32"/>
          <w:szCs w:val="32"/>
        </w:rPr>
        <w:t xml:space="preserve">COVID </w:t>
      </w:r>
      <w:r w:rsidRPr="003C30EA">
        <w:rPr>
          <w:rFonts w:cstheme="minorHAnsi"/>
          <w:sz w:val="32"/>
          <w:szCs w:val="32"/>
        </w:rPr>
        <w:t>frontline</w:t>
      </w:r>
      <w:r w:rsidR="00B53CB9" w:rsidRPr="003C30EA">
        <w:rPr>
          <w:rFonts w:cstheme="minorHAnsi"/>
          <w:sz w:val="32"/>
          <w:szCs w:val="32"/>
        </w:rPr>
        <w:t>s</w:t>
      </w:r>
      <w:r w:rsidRPr="003C30EA">
        <w:rPr>
          <w:rFonts w:cstheme="minorHAnsi"/>
          <w:sz w:val="32"/>
          <w:szCs w:val="32"/>
        </w:rPr>
        <w:t xml:space="preserve">. </w:t>
      </w:r>
      <w:r w:rsidR="00040006" w:rsidRPr="003C30EA">
        <w:rPr>
          <w:rFonts w:cstheme="minorHAnsi"/>
          <w:sz w:val="32"/>
          <w:szCs w:val="32"/>
        </w:rPr>
        <w:t xml:space="preserve">Despite </w:t>
      </w:r>
      <w:r w:rsidR="00B53CB9" w:rsidRPr="003C30EA">
        <w:rPr>
          <w:rFonts w:cstheme="minorHAnsi"/>
          <w:sz w:val="32"/>
          <w:szCs w:val="32"/>
        </w:rPr>
        <w:t xml:space="preserve">this </w:t>
      </w:r>
      <w:r w:rsidR="00040006" w:rsidRPr="003C30EA">
        <w:rPr>
          <w:rFonts w:cstheme="minorHAnsi"/>
          <w:sz w:val="32"/>
          <w:szCs w:val="32"/>
        </w:rPr>
        <w:t xml:space="preserve">heavy workload, </w:t>
      </w:r>
      <w:r w:rsidRPr="003C30EA">
        <w:rPr>
          <w:rFonts w:cstheme="minorHAnsi"/>
          <w:sz w:val="32"/>
          <w:szCs w:val="32"/>
        </w:rPr>
        <w:t>she</w:t>
      </w:r>
      <w:r w:rsidR="00040006" w:rsidRPr="003C30EA">
        <w:rPr>
          <w:rFonts w:cstheme="minorHAnsi"/>
          <w:sz w:val="32"/>
          <w:szCs w:val="32"/>
        </w:rPr>
        <w:t xml:space="preserve"> still volunteers on her off-days to care for the wider community</w:t>
      </w:r>
      <w:r w:rsidR="00FD5208" w:rsidRPr="003C30EA">
        <w:rPr>
          <w:rFonts w:cstheme="minorHAnsi"/>
          <w:sz w:val="32"/>
          <w:szCs w:val="32"/>
        </w:rPr>
        <w:t xml:space="preserve">. </w:t>
      </w:r>
    </w:p>
    <w:p w14:paraId="6BA48E98"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70195D9C" w14:textId="5722C320" w:rsidR="001E3947" w:rsidRPr="003C30EA" w:rsidRDefault="001E3947"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She draws inspiration from her grandmother who also worked as a nurse her whole life</w:t>
      </w:r>
      <w:r w:rsidR="00384F9D" w:rsidRPr="003C30EA">
        <w:rPr>
          <w:rFonts w:cstheme="minorHAnsi"/>
          <w:sz w:val="32"/>
          <w:szCs w:val="32"/>
        </w:rPr>
        <w:t>.</w:t>
      </w:r>
      <w:r w:rsidRPr="003C30EA">
        <w:rPr>
          <w:rFonts w:cstheme="minorHAnsi"/>
          <w:sz w:val="32"/>
          <w:szCs w:val="32"/>
        </w:rPr>
        <w:t xml:space="preserve"> </w:t>
      </w:r>
    </w:p>
    <w:p w14:paraId="38373AD9" w14:textId="77777777" w:rsidR="00F015AF" w:rsidRPr="003C30EA" w:rsidRDefault="00F015AF" w:rsidP="00F015AF">
      <w:pPr>
        <w:pStyle w:val="ListParagraph"/>
        <w:spacing w:after="0" w:line="360" w:lineRule="auto"/>
        <w:ind w:left="1080"/>
        <w:contextualSpacing w:val="0"/>
        <w:jc w:val="both"/>
        <w:rPr>
          <w:rFonts w:cstheme="minorHAnsi"/>
          <w:sz w:val="32"/>
          <w:szCs w:val="32"/>
        </w:rPr>
      </w:pPr>
    </w:p>
    <w:p w14:paraId="5CEF1B98" w14:textId="35E90F58" w:rsidR="00040006" w:rsidRPr="003C30EA" w:rsidRDefault="001E3947" w:rsidP="00DC5388">
      <w:pPr>
        <w:pStyle w:val="ListParagraph"/>
        <w:numPr>
          <w:ilvl w:val="1"/>
          <w:numId w:val="20"/>
        </w:numPr>
        <w:spacing w:after="0" w:line="360" w:lineRule="auto"/>
        <w:contextualSpacing w:val="0"/>
        <w:jc w:val="both"/>
        <w:rPr>
          <w:rFonts w:cstheme="minorHAnsi"/>
          <w:sz w:val="32"/>
          <w:szCs w:val="32"/>
        </w:rPr>
      </w:pPr>
      <w:r w:rsidRPr="003C30EA">
        <w:rPr>
          <w:rFonts w:cstheme="minorHAnsi"/>
          <w:sz w:val="32"/>
          <w:szCs w:val="32"/>
        </w:rPr>
        <w:t>So</w:t>
      </w:r>
      <w:r w:rsidR="006E1124" w:rsidRPr="003C30EA">
        <w:rPr>
          <w:rFonts w:cstheme="minorHAnsi"/>
          <w:sz w:val="32"/>
          <w:szCs w:val="32"/>
        </w:rPr>
        <w:t>,</w:t>
      </w:r>
      <w:r w:rsidRPr="003C30EA">
        <w:rPr>
          <w:rFonts w:cstheme="minorHAnsi"/>
          <w:sz w:val="32"/>
          <w:szCs w:val="32"/>
        </w:rPr>
        <w:t xml:space="preserve"> Emily </w:t>
      </w:r>
      <w:r w:rsidR="00593530" w:rsidRPr="003C30EA">
        <w:rPr>
          <w:rFonts w:cstheme="minorHAnsi"/>
          <w:sz w:val="32"/>
          <w:szCs w:val="32"/>
        </w:rPr>
        <w:t xml:space="preserve">started </w:t>
      </w:r>
      <w:r w:rsidR="00040006" w:rsidRPr="003C30EA">
        <w:rPr>
          <w:rFonts w:cstheme="minorHAnsi"/>
          <w:sz w:val="32"/>
          <w:szCs w:val="32"/>
        </w:rPr>
        <w:t>a grou</w:t>
      </w:r>
      <w:r w:rsidR="00593530" w:rsidRPr="003C30EA">
        <w:rPr>
          <w:rFonts w:cstheme="minorHAnsi"/>
          <w:sz w:val="32"/>
          <w:szCs w:val="32"/>
        </w:rPr>
        <w:t>nd</w:t>
      </w:r>
      <w:r w:rsidR="00040006" w:rsidRPr="003C30EA">
        <w:rPr>
          <w:rFonts w:cstheme="minorHAnsi"/>
          <w:sz w:val="32"/>
          <w:szCs w:val="32"/>
        </w:rPr>
        <w:t xml:space="preserve">-up initiative </w:t>
      </w:r>
      <w:r w:rsidR="00593530" w:rsidRPr="003C30EA">
        <w:rPr>
          <w:rFonts w:cstheme="minorHAnsi"/>
          <w:sz w:val="32"/>
          <w:szCs w:val="32"/>
        </w:rPr>
        <w:t>with other like-minded young people</w:t>
      </w:r>
      <w:r w:rsidR="00771AA0" w:rsidRPr="003C30EA">
        <w:rPr>
          <w:rFonts w:cstheme="minorHAnsi"/>
          <w:sz w:val="32"/>
          <w:szCs w:val="32"/>
        </w:rPr>
        <w:t>.</w:t>
      </w:r>
      <w:r w:rsidR="008F15AD" w:rsidRPr="003C30EA">
        <w:rPr>
          <w:rFonts w:cstheme="minorHAnsi"/>
          <w:sz w:val="32"/>
          <w:szCs w:val="32"/>
        </w:rPr>
        <w:t xml:space="preserve"> </w:t>
      </w:r>
      <w:r w:rsidR="00B53CB9" w:rsidRPr="003C30EA">
        <w:rPr>
          <w:rFonts w:cstheme="minorHAnsi"/>
          <w:sz w:val="32"/>
          <w:szCs w:val="32"/>
        </w:rPr>
        <w:t>During the pandemic, s</w:t>
      </w:r>
      <w:r w:rsidR="00593530" w:rsidRPr="003C30EA">
        <w:rPr>
          <w:rFonts w:cstheme="minorHAnsi"/>
          <w:sz w:val="32"/>
          <w:szCs w:val="32"/>
        </w:rPr>
        <w:t xml:space="preserve">he and her fellow volunteers helped to deliver grocery packs to the elderly and lower-income families in the community. She </w:t>
      </w:r>
      <w:r w:rsidRPr="003C30EA">
        <w:rPr>
          <w:rFonts w:cstheme="minorHAnsi"/>
          <w:sz w:val="32"/>
          <w:szCs w:val="32"/>
        </w:rPr>
        <w:t xml:space="preserve">also </w:t>
      </w:r>
      <w:r w:rsidR="00593530" w:rsidRPr="003C30EA">
        <w:rPr>
          <w:rFonts w:cstheme="minorHAnsi"/>
          <w:sz w:val="32"/>
          <w:szCs w:val="32"/>
        </w:rPr>
        <w:t>used her CDC vouchers</w:t>
      </w:r>
      <w:r w:rsidR="00F11BDF" w:rsidRPr="003C30EA">
        <w:rPr>
          <w:rFonts w:cstheme="minorHAnsi"/>
          <w:sz w:val="32"/>
          <w:szCs w:val="32"/>
        </w:rPr>
        <w:t>, not for herself, but</w:t>
      </w:r>
      <w:r w:rsidR="00593530" w:rsidRPr="003C30EA">
        <w:rPr>
          <w:rFonts w:cstheme="minorHAnsi"/>
          <w:sz w:val="32"/>
          <w:szCs w:val="32"/>
        </w:rPr>
        <w:t xml:space="preserve"> to buy </w:t>
      </w:r>
      <w:r w:rsidR="00593530" w:rsidRPr="003C30EA">
        <w:rPr>
          <w:rFonts w:cstheme="minorHAnsi"/>
          <w:i/>
          <w:iCs/>
          <w:sz w:val="32"/>
          <w:szCs w:val="32"/>
        </w:rPr>
        <w:t>kueh</w:t>
      </w:r>
      <w:r w:rsidR="00593530" w:rsidRPr="003C30EA">
        <w:rPr>
          <w:rFonts w:cstheme="minorHAnsi"/>
          <w:i/>
          <w:sz w:val="32"/>
          <w:szCs w:val="32"/>
        </w:rPr>
        <w:t xml:space="preserve"> </w:t>
      </w:r>
      <w:r w:rsidR="00837D8C" w:rsidRPr="003C30EA">
        <w:rPr>
          <w:rFonts w:cstheme="minorHAnsi"/>
          <w:i/>
          <w:iCs/>
          <w:sz w:val="32"/>
          <w:szCs w:val="32"/>
        </w:rPr>
        <w:t>bangkit</w:t>
      </w:r>
      <w:r w:rsidR="00593530" w:rsidRPr="003C30EA">
        <w:rPr>
          <w:rFonts w:cstheme="minorHAnsi"/>
          <w:sz w:val="32"/>
          <w:szCs w:val="32"/>
        </w:rPr>
        <w:t xml:space="preserve"> from her neighbourhood bakery and </w:t>
      </w:r>
      <w:r w:rsidR="00835B81" w:rsidRPr="003C30EA">
        <w:rPr>
          <w:rFonts w:cstheme="minorHAnsi"/>
          <w:sz w:val="32"/>
          <w:szCs w:val="32"/>
        </w:rPr>
        <w:t xml:space="preserve">share </w:t>
      </w:r>
      <w:r w:rsidR="003C7ADD" w:rsidRPr="003C30EA">
        <w:rPr>
          <w:rFonts w:cstheme="minorHAnsi"/>
          <w:sz w:val="32"/>
          <w:szCs w:val="32"/>
        </w:rPr>
        <w:t>them with</w:t>
      </w:r>
      <w:r w:rsidR="00593530" w:rsidRPr="003C30EA">
        <w:rPr>
          <w:rFonts w:cstheme="minorHAnsi"/>
          <w:sz w:val="32"/>
          <w:szCs w:val="32"/>
        </w:rPr>
        <w:t xml:space="preserve"> vulnerable families </w:t>
      </w:r>
      <w:r w:rsidR="00837D8C" w:rsidRPr="003C30EA">
        <w:rPr>
          <w:rFonts w:cstheme="minorHAnsi"/>
          <w:sz w:val="32"/>
          <w:szCs w:val="32"/>
        </w:rPr>
        <w:t>over the Lunar New Year</w:t>
      </w:r>
      <w:r w:rsidR="00FD5208" w:rsidRPr="003C30EA">
        <w:rPr>
          <w:rFonts w:cstheme="minorHAnsi"/>
          <w:sz w:val="32"/>
          <w:szCs w:val="32"/>
        </w:rPr>
        <w:t xml:space="preserve">. </w:t>
      </w:r>
      <w:r w:rsidR="00DC2D07" w:rsidRPr="003C30EA">
        <w:rPr>
          <w:rFonts w:cstheme="minorHAnsi"/>
          <w:sz w:val="32"/>
          <w:szCs w:val="32"/>
        </w:rPr>
        <w:t>(See Annex D-2.)</w:t>
      </w:r>
    </w:p>
    <w:p w14:paraId="638D804A" w14:textId="77777777" w:rsidR="00593530" w:rsidRPr="003C30EA" w:rsidRDefault="00593530" w:rsidP="00DC5388">
      <w:pPr>
        <w:pStyle w:val="ListParagraph"/>
        <w:spacing w:after="0" w:line="360" w:lineRule="auto"/>
        <w:ind w:left="0"/>
        <w:contextualSpacing w:val="0"/>
        <w:jc w:val="both"/>
        <w:rPr>
          <w:rFonts w:cstheme="minorHAnsi"/>
          <w:sz w:val="32"/>
          <w:szCs w:val="32"/>
        </w:rPr>
      </w:pPr>
    </w:p>
    <w:p w14:paraId="762A8156" w14:textId="63BEA360" w:rsidR="003D7ED6" w:rsidRPr="003C30EA" w:rsidRDefault="00AA6AA6" w:rsidP="00DC5388">
      <w:pPr>
        <w:pStyle w:val="ListParagraph"/>
        <w:numPr>
          <w:ilvl w:val="0"/>
          <w:numId w:val="20"/>
        </w:numPr>
        <w:spacing w:after="0" w:line="360" w:lineRule="auto"/>
        <w:contextualSpacing w:val="0"/>
        <w:jc w:val="both"/>
        <w:rPr>
          <w:rFonts w:cstheme="minorHAnsi"/>
          <w:sz w:val="32"/>
          <w:szCs w:val="32"/>
        </w:rPr>
      </w:pPr>
      <w:r w:rsidRPr="003C30EA">
        <w:rPr>
          <w:rFonts w:cstheme="minorHAnsi"/>
          <w:sz w:val="32"/>
          <w:szCs w:val="32"/>
        </w:rPr>
        <w:t>Sir, t</w:t>
      </w:r>
      <w:r w:rsidR="00EA009E" w:rsidRPr="003C30EA">
        <w:rPr>
          <w:rFonts w:cstheme="minorHAnsi"/>
          <w:sz w:val="32"/>
          <w:szCs w:val="32"/>
        </w:rPr>
        <w:t xml:space="preserve">hat is </w:t>
      </w:r>
      <w:r w:rsidR="003C7ADD" w:rsidRPr="003C30EA">
        <w:rPr>
          <w:rFonts w:cstheme="minorHAnsi"/>
          <w:sz w:val="32"/>
          <w:szCs w:val="32"/>
        </w:rPr>
        <w:t xml:space="preserve">what the </w:t>
      </w:r>
      <w:r w:rsidR="003D7ED6" w:rsidRPr="003C30EA">
        <w:rPr>
          <w:rFonts w:cstheme="minorHAnsi"/>
          <w:sz w:val="32"/>
          <w:szCs w:val="32"/>
        </w:rPr>
        <w:t>Singapore</w:t>
      </w:r>
      <w:r w:rsidR="003C7ADD" w:rsidRPr="003C30EA">
        <w:rPr>
          <w:rFonts w:cstheme="minorHAnsi"/>
          <w:sz w:val="32"/>
          <w:szCs w:val="32"/>
        </w:rPr>
        <w:t xml:space="preserve"> spirit is about. </w:t>
      </w:r>
      <w:r w:rsidR="00EA009E" w:rsidRPr="003C30EA">
        <w:rPr>
          <w:rFonts w:cstheme="minorHAnsi"/>
          <w:sz w:val="32"/>
          <w:szCs w:val="32"/>
        </w:rPr>
        <w:t>We have</w:t>
      </w:r>
      <w:r w:rsidR="003C7ADD" w:rsidRPr="003C30EA">
        <w:rPr>
          <w:rFonts w:cstheme="minorHAnsi"/>
          <w:sz w:val="32"/>
          <w:szCs w:val="32"/>
        </w:rPr>
        <w:t xml:space="preserve"> </w:t>
      </w:r>
      <w:r w:rsidR="00B53CB9" w:rsidRPr="003C30EA">
        <w:rPr>
          <w:rFonts w:cstheme="minorHAnsi"/>
          <w:sz w:val="32"/>
          <w:szCs w:val="32"/>
        </w:rPr>
        <w:t xml:space="preserve">seen it in action, and </w:t>
      </w:r>
      <w:r w:rsidR="003C7ADD" w:rsidRPr="003C30EA">
        <w:rPr>
          <w:rFonts w:cstheme="minorHAnsi"/>
          <w:sz w:val="32"/>
          <w:szCs w:val="32"/>
        </w:rPr>
        <w:t xml:space="preserve">experienced it in abundance over the last three years – </w:t>
      </w:r>
      <w:r w:rsidR="00B53CB9" w:rsidRPr="003C30EA">
        <w:rPr>
          <w:rFonts w:cstheme="minorHAnsi"/>
          <w:sz w:val="32"/>
          <w:szCs w:val="32"/>
        </w:rPr>
        <w:t xml:space="preserve">how we are </w:t>
      </w:r>
      <w:r w:rsidR="003C7ADD" w:rsidRPr="003C30EA">
        <w:rPr>
          <w:rFonts w:cstheme="minorHAnsi"/>
          <w:sz w:val="32"/>
          <w:szCs w:val="32"/>
        </w:rPr>
        <w:t xml:space="preserve">responsible for one another, keep an eye out for our fellow citizens, and </w:t>
      </w:r>
      <w:r w:rsidR="00E1426A" w:rsidRPr="003C30EA">
        <w:rPr>
          <w:rFonts w:cstheme="minorHAnsi"/>
          <w:sz w:val="32"/>
          <w:szCs w:val="32"/>
        </w:rPr>
        <w:t xml:space="preserve">always band together </w:t>
      </w:r>
      <w:r w:rsidR="003D7ED6" w:rsidRPr="003C30EA">
        <w:rPr>
          <w:rFonts w:cstheme="minorHAnsi"/>
          <w:sz w:val="32"/>
          <w:szCs w:val="32"/>
        </w:rPr>
        <w:t>as a team</w:t>
      </w:r>
      <w:r w:rsidR="00FD5208" w:rsidRPr="003C30EA">
        <w:rPr>
          <w:rFonts w:cstheme="minorHAnsi"/>
          <w:sz w:val="32"/>
          <w:szCs w:val="32"/>
        </w:rPr>
        <w:t xml:space="preserve">. </w:t>
      </w:r>
      <w:r w:rsidRPr="003C30EA">
        <w:rPr>
          <w:rFonts w:cstheme="minorHAnsi"/>
          <w:sz w:val="32"/>
          <w:szCs w:val="32"/>
        </w:rPr>
        <w:t>And a</w:t>
      </w:r>
      <w:r w:rsidR="003D7ED6" w:rsidRPr="003C30EA">
        <w:rPr>
          <w:rFonts w:cstheme="minorHAnsi"/>
          <w:sz w:val="32"/>
          <w:szCs w:val="32"/>
        </w:rPr>
        <w:t xml:space="preserve">s one united people, </w:t>
      </w:r>
      <w:r w:rsidR="00345ACE" w:rsidRPr="003C30EA">
        <w:rPr>
          <w:rFonts w:cstheme="minorHAnsi"/>
          <w:sz w:val="32"/>
          <w:szCs w:val="32"/>
        </w:rPr>
        <w:t>we can</w:t>
      </w:r>
      <w:r w:rsidR="003C7ADD" w:rsidRPr="003C30EA">
        <w:rPr>
          <w:rFonts w:cstheme="minorHAnsi"/>
          <w:sz w:val="32"/>
          <w:szCs w:val="32"/>
        </w:rPr>
        <w:t xml:space="preserve"> </w:t>
      </w:r>
      <w:r w:rsidR="003D7ED6" w:rsidRPr="003C30EA">
        <w:rPr>
          <w:rFonts w:cstheme="minorHAnsi"/>
          <w:sz w:val="32"/>
          <w:szCs w:val="32"/>
        </w:rPr>
        <w:t xml:space="preserve">move forward with confidence in this new era, </w:t>
      </w:r>
      <w:r w:rsidR="008F15AD" w:rsidRPr="003C30EA">
        <w:rPr>
          <w:rFonts w:cstheme="minorHAnsi"/>
          <w:sz w:val="32"/>
          <w:szCs w:val="32"/>
        </w:rPr>
        <w:t>and shape a brighter future and a better Singapore together</w:t>
      </w:r>
      <w:r w:rsidR="00FD5208" w:rsidRPr="003C30EA">
        <w:rPr>
          <w:rFonts w:cstheme="minorHAnsi"/>
          <w:sz w:val="32"/>
          <w:szCs w:val="32"/>
        </w:rPr>
        <w:t xml:space="preserve">. </w:t>
      </w:r>
    </w:p>
    <w:p w14:paraId="7F424DFF" w14:textId="77777777" w:rsidR="003D7ED6" w:rsidRPr="003C30EA" w:rsidRDefault="003D7ED6" w:rsidP="00DC5388">
      <w:pPr>
        <w:spacing w:after="0" w:line="360" w:lineRule="auto"/>
        <w:rPr>
          <w:rFonts w:cstheme="minorHAnsi"/>
          <w:sz w:val="32"/>
          <w:szCs w:val="32"/>
        </w:rPr>
      </w:pPr>
    </w:p>
    <w:p w14:paraId="7C2FE494" w14:textId="1DE187AF" w:rsidR="007C79D9" w:rsidRPr="003C30EA" w:rsidRDefault="003D7ED6" w:rsidP="00DC5388">
      <w:pPr>
        <w:pStyle w:val="ListParagraph"/>
        <w:numPr>
          <w:ilvl w:val="0"/>
          <w:numId w:val="20"/>
        </w:numPr>
        <w:spacing w:after="0" w:line="360" w:lineRule="auto"/>
        <w:contextualSpacing w:val="0"/>
        <w:jc w:val="both"/>
        <w:rPr>
          <w:rFonts w:cstheme="minorHAnsi"/>
          <w:b/>
          <w:bCs/>
          <w:sz w:val="32"/>
          <w:szCs w:val="32"/>
          <w:u w:val="single"/>
        </w:rPr>
      </w:pPr>
      <w:r w:rsidRPr="003C30EA">
        <w:rPr>
          <w:rFonts w:cstheme="minorHAnsi"/>
          <w:sz w:val="32"/>
          <w:szCs w:val="32"/>
        </w:rPr>
        <w:t xml:space="preserve">Mr Speaker, I beg to move. </w:t>
      </w:r>
      <w:bookmarkEnd w:id="66"/>
    </w:p>
    <w:sectPr w:rsidR="007C79D9" w:rsidRPr="003C30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CF94" w14:textId="77777777" w:rsidR="00D45FDF" w:rsidRDefault="00D45FDF" w:rsidP="004C7669">
      <w:pPr>
        <w:spacing w:after="0" w:line="240" w:lineRule="auto"/>
      </w:pPr>
      <w:r>
        <w:separator/>
      </w:r>
    </w:p>
  </w:endnote>
  <w:endnote w:type="continuationSeparator" w:id="0">
    <w:p w14:paraId="053830B8" w14:textId="77777777" w:rsidR="00D45FDF" w:rsidRDefault="00D45FDF" w:rsidP="004C7669">
      <w:pPr>
        <w:spacing w:after="0" w:line="240" w:lineRule="auto"/>
      </w:pPr>
      <w:r>
        <w:continuationSeparator/>
      </w:r>
    </w:p>
  </w:endnote>
  <w:endnote w:type="continuationNotice" w:id="1">
    <w:p w14:paraId="59EB1F98" w14:textId="77777777" w:rsidR="00D45FDF" w:rsidRDefault="00D45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5F36" w14:textId="77777777" w:rsidR="003133FB" w:rsidRDefault="00313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4412" w14:textId="77777777" w:rsidR="003133FB" w:rsidRDefault="00313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1DBD" w14:textId="77777777" w:rsidR="003133FB" w:rsidRDefault="00313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CBD2" w14:textId="77777777" w:rsidR="00D45FDF" w:rsidRDefault="00D45FDF" w:rsidP="004C7669">
      <w:pPr>
        <w:spacing w:after="0" w:line="240" w:lineRule="auto"/>
      </w:pPr>
      <w:r>
        <w:separator/>
      </w:r>
    </w:p>
  </w:footnote>
  <w:footnote w:type="continuationSeparator" w:id="0">
    <w:p w14:paraId="58D75638" w14:textId="77777777" w:rsidR="00D45FDF" w:rsidRDefault="00D45FDF" w:rsidP="004C7669">
      <w:pPr>
        <w:spacing w:after="0" w:line="240" w:lineRule="auto"/>
      </w:pPr>
      <w:r>
        <w:continuationSeparator/>
      </w:r>
    </w:p>
  </w:footnote>
  <w:footnote w:type="continuationNotice" w:id="1">
    <w:p w14:paraId="020DE088" w14:textId="77777777" w:rsidR="00D45FDF" w:rsidRDefault="00D45FDF">
      <w:pPr>
        <w:spacing w:after="0" w:line="240" w:lineRule="auto"/>
      </w:pPr>
    </w:p>
  </w:footnote>
  <w:footnote w:id="2">
    <w:p w14:paraId="449E7E99" w14:textId="77777777" w:rsidR="00544B80" w:rsidRPr="00E864B1" w:rsidRDefault="00544B80" w:rsidP="00544B80">
      <w:pPr>
        <w:pStyle w:val="FootnoteText"/>
        <w:rPr>
          <w:lang w:val="en-US"/>
        </w:rPr>
      </w:pPr>
      <w:r>
        <w:rPr>
          <w:rStyle w:val="FootnoteReference"/>
        </w:rPr>
        <w:footnoteRef/>
      </w:r>
      <w:r>
        <w:t xml:space="preserve"> </w:t>
      </w:r>
      <w:r>
        <w:rPr>
          <w:lang w:val="en-US"/>
        </w:rPr>
        <w:t xml:space="preserve">“2022 has been a year of brutal inflation”, </w:t>
      </w:r>
      <w:r>
        <w:rPr>
          <w:i/>
          <w:iCs/>
          <w:lang w:val="en-US"/>
        </w:rPr>
        <w:t>The Economist</w:t>
      </w:r>
      <w:r>
        <w:rPr>
          <w:lang w:val="en-US"/>
        </w:rPr>
        <w:t>, 21 December 2022</w:t>
      </w:r>
    </w:p>
  </w:footnote>
  <w:footnote w:id="3">
    <w:p w14:paraId="55FF0F9A" w14:textId="71C0F390" w:rsidR="0020506C" w:rsidRPr="00583741" w:rsidRDefault="0020506C">
      <w:pPr>
        <w:pStyle w:val="FootnoteText"/>
        <w:rPr>
          <w:lang w:val="en-US"/>
        </w:rPr>
      </w:pPr>
      <w:r>
        <w:rPr>
          <w:rStyle w:val="FootnoteReference"/>
        </w:rPr>
        <w:footnoteRef/>
      </w:r>
      <w:r>
        <w:t xml:space="preserve"> </w:t>
      </w:r>
      <w:r>
        <w:rPr>
          <w:lang w:val="en-US"/>
        </w:rPr>
        <w:t xml:space="preserve">Source: </w:t>
      </w:r>
      <w:r w:rsidR="00C82AA4">
        <w:rPr>
          <w:lang w:val="en-US"/>
        </w:rPr>
        <w:t xml:space="preserve">IMF </w:t>
      </w:r>
      <w:r>
        <w:rPr>
          <w:lang w:val="en-US"/>
        </w:rPr>
        <w:t>World Economic Outlook</w:t>
      </w:r>
    </w:p>
  </w:footnote>
  <w:footnote w:id="4">
    <w:p w14:paraId="0B38E3F1" w14:textId="66807BD2" w:rsidR="0026587D" w:rsidRPr="00C4536C" w:rsidRDefault="0026587D" w:rsidP="0026587D">
      <w:pPr>
        <w:pStyle w:val="FootnoteText"/>
        <w:rPr>
          <w:lang w:val="en-US"/>
        </w:rPr>
      </w:pPr>
      <w:r>
        <w:rPr>
          <w:rStyle w:val="FootnoteReference"/>
        </w:rPr>
        <w:footnoteRef/>
      </w:r>
      <w:r>
        <w:t xml:space="preserve"> </w:t>
      </w:r>
      <w:r>
        <w:rPr>
          <w:lang w:val="en-US"/>
        </w:rPr>
        <w:t xml:space="preserve">Based on latest figures in the Ministry of Manpower’s </w:t>
      </w:r>
      <w:r>
        <w:rPr>
          <w:lang w:eastAsia="en-US"/>
        </w:rPr>
        <w:t>Labour Force in Singapore 2022 report</w:t>
      </w:r>
      <w:r w:rsidR="00D624EE">
        <w:rPr>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3A9A" w14:textId="77777777" w:rsidR="003133FB" w:rsidRDefault="00313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7FF9" w14:textId="77777777" w:rsidR="003133FB" w:rsidRDefault="00313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1E7B" w14:textId="77777777" w:rsidR="003133FB" w:rsidRDefault="00313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4DF"/>
    <w:multiLevelType w:val="hybridMultilevel"/>
    <w:tmpl w:val="30C2FF62"/>
    <w:lvl w:ilvl="0" w:tplc="08142862">
      <w:start w:val="8"/>
      <w:numFmt w:val="upperLetter"/>
      <w:lvlText w:val="%1."/>
      <w:lvlJc w:val="left"/>
      <w:pPr>
        <w:ind w:left="360" w:hanging="360"/>
      </w:pPr>
      <w:rPr>
        <w:rFonts w:hint="default"/>
        <w:b/>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B8B11B9"/>
    <w:multiLevelType w:val="multilevel"/>
    <w:tmpl w:val="A6E88188"/>
    <w:lvl w:ilvl="0">
      <w:start w:val="57"/>
      <w:numFmt w:val="decimal"/>
      <w:lvlText w:val="%1."/>
      <w:lvlJc w:val="left"/>
      <w:pPr>
        <w:ind w:left="0" w:firstLine="0"/>
      </w:pPr>
      <w:rPr>
        <w:rFonts w:asciiTheme="minorHAnsi" w:hAnsiTheme="minorHAnsi" w:cstheme="minorHAnsi" w:hint="default"/>
        <w:b w:val="0"/>
        <w:bCs/>
        <w:i w:val="0"/>
        <w:iCs/>
        <w:sz w:val="32"/>
        <w:szCs w:val="32"/>
      </w:rPr>
    </w:lvl>
    <w:lvl w:ilvl="1">
      <w:start w:val="1"/>
      <w:numFmt w:val="lowerLetter"/>
      <w:lvlText w:val="%2."/>
      <w:lvlJc w:val="left"/>
      <w:pPr>
        <w:ind w:left="1080" w:hanging="360"/>
      </w:pPr>
      <w:rPr>
        <w:rFonts w:hint="default"/>
        <w:sz w:val="32"/>
        <w:szCs w:val="32"/>
      </w:rPr>
    </w:lvl>
    <w:lvl w:ilvl="2">
      <w:start w:val="1"/>
      <w:numFmt w:val="lowerRoman"/>
      <w:lvlText w:val="%3."/>
      <w:lvlJc w:val="right"/>
      <w:pPr>
        <w:ind w:left="1584"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6039D6"/>
    <w:multiLevelType w:val="hybridMultilevel"/>
    <w:tmpl w:val="A6BE30BA"/>
    <w:lvl w:ilvl="0" w:tplc="48090015">
      <w:start w:val="1"/>
      <w:numFmt w:val="upp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6E83FC1"/>
    <w:multiLevelType w:val="multilevel"/>
    <w:tmpl w:val="53BE0B8A"/>
    <w:lvl w:ilvl="0">
      <w:start w:val="1"/>
      <w:numFmt w:val="decimal"/>
      <w:lvlText w:val="%1."/>
      <w:lvlJc w:val="left"/>
      <w:pPr>
        <w:ind w:left="0" w:firstLine="0"/>
      </w:pPr>
      <w:rPr>
        <w:rFonts w:hint="default"/>
        <w:i w:val="0"/>
        <w:iCs/>
      </w:rPr>
    </w:lvl>
    <w:lvl w:ilvl="1">
      <w:start w:val="1"/>
      <w:numFmt w:val="lowerLetter"/>
      <w:lvlText w:val="%2."/>
      <w:lvlJc w:val="left"/>
      <w:pPr>
        <w:ind w:left="1080" w:hanging="360"/>
      </w:pPr>
      <w:rPr>
        <w:rFonts w:hint="default"/>
        <w:sz w:val="32"/>
        <w:szCs w:val="32"/>
      </w:rPr>
    </w:lvl>
    <w:lvl w:ilvl="2">
      <w:start w:val="1"/>
      <w:numFmt w:val="lowerRoman"/>
      <w:lvlText w:val="%3."/>
      <w:lvlJc w:val="right"/>
      <w:pPr>
        <w:ind w:left="1584"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8D237D2"/>
    <w:multiLevelType w:val="multilevel"/>
    <w:tmpl w:val="7AE28FA8"/>
    <w:lvl w:ilvl="0">
      <w:start w:val="1"/>
      <w:numFmt w:val="decimal"/>
      <w:lvlText w:val="%1."/>
      <w:lvlJc w:val="left"/>
      <w:pPr>
        <w:ind w:left="1797" w:hanging="357"/>
      </w:pPr>
      <w:rPr>
        <w:rFonts w:cstheme="minorHAnsi" w:hint="default"/>
        <w:b w:val="0"/>
        <w:bCs/>
        <w:color w:val="000000" w:themeColor="text1"/>
      </w:rPr>
    </w:lvl>
    <w:lvl w:ilvl="1">
      <w:start w:val="1"/>
      <w:numFmt w:val="lowerLetter"/>
      <w:lvlText w:val="%2."/>
      <w:lvlJc w:val="left"/>
      <w:pPr>
        <w:ind w:left="2154" w:hanging="357"/>
      </w:pPr>
      <w:rPr>
        <w:rFonts w:hint="default"/>
        <w:sz w:val="32"/>
        <w:szCs w:val="32"/>
      </w:rPr>
    </w:lvl>
    <w:lvl w:ilvl="2">
      <w:start w:val="1"/>
      <w:numFmt w:val="lowerRoman"/>
      <w:lvlText w:val="%3."/>
      <w:lvlJc w:val="right"/>
      <w:pPr>
        <w:ind w:left="9968" w:hanging="180"/>
      </w:pPr>
      <w:rPr>
        <w:rFonts w:hint="default"/>
      </w:rPr>
    </w:lvl>
    <w:lvl w:ilvl="3">
      <w:start w:val="1"/>
      <w:numFmt w:val="decimal"/>
      <w:lvlText w:val="%4."/>
      <w:lvlJc w:val="left"/>
      <w:pPr>
        <w:ind w:left="10688" w:hanging="360"/>
      </w:pPr>
      <w:rPr>
        <w:rFonts w:hint="default"/>
      </w:rPr>
    </w:lvl>
    <w:lvl w:ilvl="4">
      <w:start w:val="1"/>
      <w:numFmt w:val="lowerLetter"/>
      <w:lvlText w:val="%5."/>
      <w:lvlJc w:val="left"/>
      <w:pPr>
        <w:ind w:left="11408" w:hanging="360"/>
      </w:pPr>
      <w:rPr>
        <w:rFonts w:hint="default"/>
      </w:rPr>
    </w:lvl>
    <w:lvl w:ilvl="5">
      <w:start w:val="1"/>
      <w:numFmt w:val="lowerRoman"/>
      <w:lvlText w:val="%6."/>
      <w:lvlJc w:val="right"/>
      <w:pPr>
        <w:ind w:left="12128" w:hanging="180"/>
      </w:pPr>
      <w:rPr>
        <w:rFonts w:hint="default"/>
      </w:rPr>
    </w:lvl>
    <w:lvl w:ilvl="6">
      <w:start w:val="1"/>
      <w:numFmt w:val="decimal"/>
      <w:lvlText w:val="%7."/>
      <w:lvlJc w:val="left"/>
      <w:pPr>
        <w:ind w:left="12848" w:hanging="360"/>
      </w:pPr>
      <w:rPr>
        <w:rFonts w:hint="default"/>
      </w:rPr>
    </w:lvl>
    <w:lvl w:ilvl="7">
      <w:start w:val="1"/>
      <w:numFmt w:val="lowerLetter"/>
      <w:lvlText w:val="%8."/>
      <w:lvlJc w:val="left"/>
      <w:pPr>
        <w:ind w:left="13568" w:hanging="360"/>
      </w:pPr>
      <w:rPr>
        <w:rFonts w:hint="default"/>
      </w:rPr>
    </w:lvl>
    <w:lvl w:ilvl="8">
      <w:start w:val="1"/>
      <w:numFmt w:val="lowerRoman"/>
      <w:lvlText w:val="%9."/>
      <w:lvlJc w:val="right"/>
      <w:pPr>
        <w:ind w:left="14288" w:hanging="180"/>
      </w:pPr>
      <w:rPr>
        <w:rFonts w:hint="default"/>
      </w:rPr>
    </w:lvl>
  </w:abstractNum>
  <w:abstractNum w:abstractNumId="5" w15:restartNumberingAfterBreak="0">
    <w:nsid w:val="35345527"/>
    <w:multiLevelType w:val="multilevel"/>
    <w:tmpl w:val="86168422"/>
    <w:lvl w:ilvl="0">
      <w:start w:val="1"/>
      <w:numFmt w:val="decimal"/>
      <w:lvlText w:val="%1."/>
      <w:lvlJc w:val="left"/>
      <w:pPr>
        <w:ind w:left="0" w:firstLine="0"/>
      </w:pPr>
      <w:rPr>
        <w:rFonts w:hint="default"/>
        <w:i w:val="0"/>
        <w:iCs/>
      </w:rPr>
    </w:lvl>
    <w:lvl w:ilvl="1">
      <w:start w:val="1"/>
      <w:numFmt w:val="lowerLetter"/>
      <w:lvlText w:val="%2."/>
      <w:lvlJc w:val="left"/>
      <w:pPr>
        <w:ind w:left="1080" w:hanging="360"/>
      </w:pPr>
      <w:rPr>
        <w:rFonts w:hint="default"/>
        <w:sz w:val="32"/>
        <w:szCs w:val="32"/>
      </w:rPr>
    </w:lvl>
    <w:lvl w:ilvl="2">
      <w:start w:val="1"/>
      <w:numFmt w:val="lowerRoman"/>
      <w:lvlText w:val="%3."/>
      <w:lvlJc w:val="right"/>
      <w:pPr>
        <w:ind w:left="1584"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AAF08A1"/>
    <w:multiLevelType w:val="multilevel"/>
    <w:tmpl w:val="3DDED354"/>
    <w:lvl w:ilvl="0">
      <w:start w:val="57"/>
      <w:numFmt w:val="decimal"/>
      <w:lvlText w:val="%1."/>
      <w:lvlJc w:val="left"/>
      <w:pPr>
        <w:ind w:left="0" w:firstLine="0"/>
      </w:pPr>
      <w:rPr>
        <w:rFonts w:asciiTheme="minorHAnsi" w:hAnsiTheme="minorHAnsi" w:cstheme="minorHAnsi" w:hint="default"/>
        <w:b w:val="0"/>
        <w:bCs/>
        <w:i w:val="0"/>
        <w:iCs/>
        <w:sz w:val="32"/>
        <w:szCs w:val="32"/>
      </w:rPr>
    </w:lvl>
    <w:lvl w:ilvl="1">
      <w:start w:val="1"/>
      <w:numFmt w:val="lowerLetter"/>
      <w:lvlText w:val="%2."/>
      <w:lvlJc w:val="left"/>
      <w:pPr>
        <w:ind w:left="1080" w:hanging="360"/>
      </w:pPr>
      <w:rPr>
        <w:rFonts w:hint="default"/>
        <w:sz w:val="32"/>
        <w:szCs w:val="32"/>
      </w:rPr>
    </w:lvl>
    <w:lvl w:ilvl="2">
      <w:start w:val="1"/>
      <w:numFmt w:val="lowerRoman"/>
      <w:lvlText w:val="%3."/>
      <w:lvlJc w:val="left"/>
      <w:pPr>
        <w:ind w:left="1584"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D3D0F79"/>
    <w:multiLevelType w:val="hybridMultilevel"/>
    <w:tmpl w:val="628AE310"/>
    <w:lvl w:ilvl="0" w:tplc="5BD6B2A6">
      <w:start w:val="7"/>
      <w:numFmt w:val="upperLetter"/>
      <w:lvlText w:val="%1."/>
      <w:lvlJc w:val="left"/>
      <w:pPr>
        <w:ind w:left="720" w:hanging="360"/>
      </w:pPr>
      <w:rPr>
        <w:rFonts w:hint="default"/>
        <w:b/>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7A4199B"/>
    <w:multiLevelType w:val="multilevel"/>
    <w:tmpl w:val="A6E88188"/>
    <w:lvl w:ilvl="0">
      <w:start w:val="57"/>
      <w:numFmt w:val="decimal"/>
      <w:lvlText w:val="%1."/>
      <w:lvlJc w:val="left"/>
      <w:pPr>
        <w:ind w:left="0" w:firstLine="0"/>
      </w:pPr>
      <w:rPr>
        <w:rFonts w:asciiTheme="minorHAnsi" w:hAnsiTheme="minorHAnsi" w:cstheme="minorHAnsi" w:hint="default"/>
        <w:b w:val="0"/>
        <w:bCs/>
        <w:i w:val="0"/>
        <w:iCs/>
        <w:sz w:val="32"/>
        <w:szCs w:val="32"/>
      </w:rPr>
    </w:lvl>
    <w:lvl w:ilvl="1">
      <w:start w:val="1"/>
      <w:numFmt w:val="lowerLetter"/>
      <w:lvlText w:val="%2."/>
      <w:lvlJc w:val="left"/>
      <w:pPr>
        <w:ind w:left="1080" w:hanging="360"/>
      </w:pPr>
      <w:rPr>
        <w:rFonts w:hint="default"/>
        <w:sz w:val="32"/>
        <w:szCs w:val="32"/>
      </w:rPr>
    </w:lvl>
    <w:lvl w:ilvl="2">
      <w:start w:val="1"/>
      <w:numFmt w:val="lowerRoman"/>
      <w:lvlText w:val="%3."/>
      <w:lvlJc w:val="right"/>
      <w:pPr>
        <w:ind w:left="1584"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274CFB"/>
    <w:multiLevelType w:val="hybridMultilevel"/>
    <w:tmpl w:val="E1BA26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EC92F28"/>
    <w:multiLevelType w:val="hybridMultilevel"/>
    <w:tmpl w:val="9A3690B0"/>
    <w:lvl w:ilvl="0" w:tplc="46F44EFE">
      <w:start w:val="4"/>
      <w:numFmt w:val="upperLetter"/>
      <w:lvlText w:val="%1."/>
      <w:lvlJc w:val="left"/>
      <w:pPr>
        <w:ind w:left="360" w:hanging="360"/>
      </w:pPr>
      <w:rPr>
        <w:rFonts w:hint="default"/>
        <w:b/>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4131468"/>
    <w:multiLevelType w:val="multilevel"/>
    <w:tmpl w:val="9CACFD9C"/>
    <w:lvl w:ilvl="0">
      <w:start w:val="1"/>
      <w:numFmt w:val="decimal"/>
      <w:lvlText w:val="%1."/>
      <w:lvlJc w:val="left"/>
      <w:pPr>
        <w:ind w:left="0" w:firstLine="0"/>
      </w:pPr>
      <w:rPr>
        <w:rFonts w:hint="default"/>
        <w:i w:val="0"/>
        <w:iCs/>
      </w:rPr>
    </w:lvl>
    <w:lvl w:ilvl="1">
      <w:start w:val="1"/>
      <w:numFmt w:val="lowerLetter"/>
      <w:lvlText w:val="%2."/>
      <w:lvlJc w:val="left"/>
      <w:pPr>
        <w:ind w:left="1080" w:hanging="360"/>
      </w:pPr>
      <w:rPr>
        <w:rFonts w:hint="default"/>
        <w:sz w:val="32"/>
        <w:szCs w:val="32"/>
      </w:rPr>
    </w:lvl>
    <w:lvl w:ilvl="2">
      <w:start w:val="1"/>
      <w:numFmt w:val="lowerRoman"/>
      <w:lvlText w:val="%3."/>
      <w:lvlJc w:val="right"/>
      <w:pPr>
        <w:ind w:left="1584"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B3C51B1"/>
    <w:multiLevelType w:val="multilevel"/>
    <w:tmpl w:val="A6E88188"/>
    <w:lvl w:ilvl="0">
      <w:start w:val="57"/>
      <w:numFmt w:val="decimal"/>
      <w:lvlText w:val="%1."/>
      <w:lvlJc w:val="left"/>
      <w:pPr>
        <w:ind w:left="0" w:firstLine="0"/>
      </w:pPr>
      <w:rPr>
        <w:rFonts w:asciiTheme="minorHAnsi" w:hAnsiTheme="minorHAnsi" w:cstheme="minorHAnsi" w:hint="default"/>
        <w:b w:val="0"/>
        <w:bCs/>
        <w:i w:val="0"/>
        <w:iCs/>
        <w:sz w:val="32"/>
        <w:szCs w:val="32"/>
      </w:rPr>
    </w:lvl>
    <w:lvl w:ilvl="1">
      <w:start w:val="1"/>
      <w:numFmt w:val="lowerLetter"/>
      <w:lvlText w:val="%2."/>
      <w:lvlJc w:val="left"/>
      <w:pPr>
        <w:ind w:left="1080" w:hanging="360"/>
      </w:pPr>
      <w:rPr>
        <w:rFonts w:hint="default"/>
        <w:sz w:val="32"/>
        <w:szCs w:val="32"/>
      </w:rPr>
    </w:lvl>
    <w:lvl w:ilvl="2">
      <w:start w:val="1"/>
      <w:numFmt w:val="lowerRoman"/>
      <w:lvlText w:val="%3."/>
      <w:lvlJc w:val="right"/>
      <w:pPr>
        <w:ind w:left="1584"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F935370"/>
    <w:multiLevelType w:val="multilevel"/>
    <w:tmpl w:val="ECF4FDE8"/>
    <w:lvl w:ilvl="0">
      <w:start w:val="74"/>
      <w:numFmt w:val="decimal"/>
      <w:lvlText w:val="%1."/>
      <w:lvlJc w:val="left"/>
      <w:pPr>
        <w:ind w:left="0" w:firstLine="0"/>
      </w:pPr>
      <w:rPr>
        <w:rFonts w:asciiTheme="minorHAnsi" w:hAnsiTheme="minorHAnsi" w:cstheme="minorHAnsi" w:hint="default"/>
        <w:b w:val="0"/>
        <w:bCs/>
        <w:i w:val="0"/>
        <w:iCs/>
        <w:sz w:val="32"/>
        <w:szCs w:val="32"/>
      </w:rPr>
    </w:lvl>
    <w:lvl w:ilvl="1">
      <w:start w:val="1"/>
      <w:numFmt w:val="lowerLetter"/>
      <w:lvlText w:val="%2."/>
      <w:lvlJc w:val="left"/>
      <w:pPr>
        <w:ind w:left="1080" w:hanging="360"/>
      </w:pPr>
      <w:rPr>
        <w:rFonts w:hint="default"/>
        <w:sz w:val="32"/>
        <w:szCs w:val="32"/>
      </w:rPr>
    </w:lvl>
    <w:lvl w:ilvl="2">
      <w:start w:val="1"/>
      <w:numFmt w:val="lowerRoman"/>
      <w:lvlText w:val="%3."/>
      <w:lvlJc w:val="right"/>
      <w:pPr>
        <w:ind w:left="1584"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1831B7E"/>
    <w:multiLevelType w:val="hybridMultilevel"/>
    <w:tmpl w:val="E1BA26C0"/>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15:restartNumberingAfterBreak="0">
    <w:nsid w:val="61C45A21"/>
    <w:multiLevelType w:val="hybridMultilevel"/>
    <w:tmpl w:val="452C34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66D41E8"/>
    <w:multiLevelType w:val="multilevel"/>
    <w:tmpl w:val="341A1C70"/>
    <w:lvl w:ilvl="0">
      <w:start w:val="1"/>
      <w:numFmt w:val="decimal"/>
      <w:pStyle w:val="cTextList1"/>
      <w:lvlText w:val="%1."/>
      <w:lvlJc w:val="left"/>
      <w:pPr>
        <w:ind w:left="0" w:firstLine="0"/>
      </w:pPr>
      <w:rPr>
        <w:b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1" w:hanging="721"/>
      </w:pPr>
      <w:rPr>
        <w:rFonts w:hint="default"/>
      </w:rPr>
    </w:lvl>
    <w:lvl w:ilvl="6">
      <w:start w:val="1"/>
      <w:numFmt w:val="decimal"/>
      <w:lvlText w:val="(%7)"/>
      <w:lvlJc w:val="left"/>
      <w:pPr>
        <w:ind w:left="5041" w:hanging="721"/>
      </w:pPr>
      <w:rPr>
        <w:rFonts w:hint="default"/>
      </w:rPr>
    </w:lvl>
    <w:lvl w:ilvl="7">
      <w:start w:val="1"/>
      <w:numFmt w:val="lowerLetter"/>
      <w:lvlText w:val="(%8)"/>
      <w:lvlJc w:val="left"/>
      <w:pPr>
        <w:ind w:left="5761" w:hanging="721"/>
      </w:pPr>
      <w:rPr>
        <w:rFonts w:hint="default"/>
      </w:rPr>
    </w:lvl>
    <w:lvl w:ilvl="8">
      <w:start w:val="1"/>
      <w:numFmt w:val="lowerRoman"/>
      <w:lvlText w:val="(%9)"/>
      <w:lvlJc w:val="left"/>
      <w:pPr>
        <w:ind w:left="6481" w:hanging="721"/>
      </w:pPr>
      <w:rPr>
        <w:rFonts w:hint="default"/>
      </w:rPr>
    </w:lvl>
  </w:abstractNum>
  <w:abstractNum w:abstractNumId="17" w15:restartNumberingAfterBreak="0">
    <w:nsid w:val="6AB608F6"/>
    <w:multiLevelType w:val="hybridMultilevel"/>
    <w:tmpl w:val="FF70376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8" w15:restartNumberingAfterBreak="0">
    <w:nsid w:val="6E173BED"/>
    <w:multiLevelType w:val="hybridMultilevel"/>
    <w:tmpl w:val="56846EF2"/>
    <w:lvl w:ilvl="0" w:tplc="FFFFFFFF">
      <w:start w:val="1"/>
      <w:numFmt w:val="decimal"/>
      <w:lvlText w:val="%1."/>
      <w:lvlJc w:val="left"/>
      <w:pPr>
        <w:ind w:left="720" w:hanging="360"/>
      </w:pPr>
    </w:lvl>
    <w:lvl w:ilvl="1" w:tplc="FFFFFFFF">
      <w:start w:val="1"/>
      <w:numFmt w:val="lowerLetter"/>
      <w:lvlText w:val="%2."/>
      <w:lvlJc w:val="left"/>
      <w:pPr>
        <w:ind w:left="360" w:hanging="360"/>
      </w:pPr>
      <w:rPr>
        <w:color w:val="auto"/>
      </w:rPr>
    </w:lvl>
    <w:lvl w:ilvl="2" w:tplc="FFFFFFFF">
      <w:start w:val="1"/>
      <w:numFmt w:val="lowerLetter"/>
      <w:lvlText w:val="%3."/>
      <w:lvlJc w:val="left"/>
      <w:pPr>
        <w:ind w:left="3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06B7A"/>
    <w:multiLevelType w:val="hybridMultilevel"/>
    <w:tmpl w:val="24343A50"/>
    <w:lvl w:ilvl="0" w:tplc="66D0D190">
      <w:start w:val="5"/>
      <w:numFmt w:val="upperLetter"/>
      <w:lvlText w:val="%1."/>
      <w:lvlJc w:val="left"/>
      <w:pPr>
        <w:ind w:left="720" w:hanging="360"/>
      </w:pPr>
      <w:rPr>
        <w:rFonts w:asciiTheme="minorHAnsi" w:hAnsiTheme="minorHAnsi" w:cstheme="minorHAnsi" w:hint="default"/>
        <w:b/>
        <w:bCs w:val="0"/>
        <w:sz w:val="32"/>
        <w:szCs w:val="3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F617A97"/>
    <w:multiLevelType w:val="multilevel"/>
    <w:tmpl w:val="A6E88188"/>
    <w:lvl w:ilvl="0">
      <w:start w:val="57"/>
      <w:numFmt w:val="decimal"/>
      <w:lvlText w:val="%1."/>
      <w:lvlJc w:val="left"/>
      <w:pPr>
        <w:ind w:left="0" w:firstLine="0"/>
      </w:pPr>
      <w:rPr>
        <w:rFonts w:asciiTheme="minorHAnsi" w:hAnsiTheme="minorHAnsi" w:cstheme="minorHAnsi" w:hint="default"/>
        <w:b w:val="0"/>
        <w:bCs/>
        <w:i w:val="0"/>
        <w:iCs/>
        <w:sz w:val="32"/>
        <w:szCs w:val="32"/>
      </w:rPr>
    </w:lvl>
    <w:lvl w:ilvl="1">
      <w:start w:val="1"/>
      <w:numFmt w:val="lowerLetter"/>
      <w:lvlText w:val="%2."/>
      <w:lvlJc w:val="left"/>
      <w:pPr>
        <w:ind w:left="1080" w:hanging="360"/>
      </w:pPr>
      <w:rPr>
        <w:rFonts w:hint="default"/>
        <w:sz w:val="32"/>
        <w:szCs w:val="32"/>
      </w:rPr>
    </w:lvl>
    <w:lvl w:ilvl="2">
      <w:start w:val="1"/>
      <w:numFmt w:val="lowerRoman"/>
      <w:lvlText w:val="%3."/>
      <w:lvlJc w:val="right"/>
      <w:pPr>
        <w:ind w:left="1584"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6940712">
    <w:abstractNumId w:val="2"/>
  </w:num>
  <w:num w:numId="2" w16cid:durableId="1920796750">
    <w:abstractNumId w:val="4"/>
  </w:num>
  <w:num w:numId="3" w16cid:durableId="106514032">
    <w:abstractNumId w:val="16"/>
  </w:num>
  <w:num w:numId="4" w16cid:durableId="1413624364">
    <w:abstractNumId w:val="8"/>
  </w:num>
  <w:num w:numId="5" w16cid:durableId="1981491507">
    <w:abstractNumId w:val="3"/>
  </w:num>
  <w:num w:numId="6" w16cid:durableId="1041589413">
    <w:abstractNumId w:val="5"/>
  </w:num>
  <w:num w:numId="7" w16cid:durableId="1325624809">
    <w:abstractNumId w:val="11"/>
  </w:num>
  <w:num w:numId="8" w16cid:durableId="1149596469">
    <w:abstractNumId w:val="10"/>
  </w:num>
  <w:num w:numId="9" w16cid:durableId="467017750">
    <w:abstractNumId w:val="19"/>
  </w:num>
  <w:num w:numId="10" w16cid:durableId="896821485">
    <w:abstractNumId w:val="14"/>
  </w:num>
  <w:num w:numId="11" w16cid:durableId="137262510">
    <w:abstractNumId w:val="9"/>
  </w:num>
  <w:num w:numId="12" w16cid:durableId="519394098">
    <w:abstractNumId w:val="7"/>
  </w:num>
  <w:num w:numId="13" w16cid:durableId="814682954">
    <w:abstractNumId w:val="0"/>
  </w:num>
  <w:num w:numId="14" w16cid:durableId="387192934">
    <w:abstractNumId w:val="18"/>
  </w:num>
  <w:num w:numId="15" w16cid:durableId="1952853516">
    <w:abstractNumId w:val="8"/>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4903790">
    <w:abstractNumId w:val="17"/>
  </w:num>
  <w:num w:numId="17" w16cid:durableId="27948983">
    <w:abstractNumId w:val="12"/>
  </w:num>
  <w:num w:numId="18" w16cid:durableId="1771314884">
    <w:abstractNumId w:val="1"/>
  </w:num>
  <w:num w:numId="19" w16cid:durableId="2037463520">
    <w:abstractNumId w:val="20"/>
  </w:num>
  <w:num w:numId="20" w16cid:durableId="50688734">
    <w:abstractNumId w:val="13"/>
  </w:num>
  <w:num w:numId="21" w16cid:durableId="1027365747">
    <w:abstractNumId w:val="6"/>
  </w:num>
  <w:num w:numId="22" w16cid:durableId="46570559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87"/>
    <w:rsid w:val="000001F2"/>
    <w:rsid w:val="00000454"/>
    <w:rsid w:val="00000643"/>
    <w:rsid w:val="00000CE8"/>
    <w:rsid w:val="00001248"/>
    <w:rsid w:val="0000131F"/>
    <w:rsid w:val="00001904"/>
    <w:rsid w:val="00001A1C"/>
    <w:rsid w:val="00001B5A"/>
    <w:rsid w:val="00002295"/>
    <w:rsid w:val="00002485"/>
    <w:rsid w:val="00002D3D"/>
    <w:rsid w:val="00002D5C"/>
    <w:rsid w:val="00002DAA"/>
    <w:rsid w:val="00002DDB"/>
    <w:rsid w:val="00002F3C"/>
    <w:rsid w:val="000030B2"/>
    <w:rsid w:val="00003ED1"/>
    <w:rsid w:val="00004043"/>
    <w:rsid w:val="000040FC"/>
    <w:rsid w:val="000042B2"/>
    <w:rsid w:val="000048D4"/>
    <w:rsid w:val="000051B5"/>
    <w:rsid w:val="0000541B"/>
    <w:rsid w:val="00005669"/>
    <w:rsid w:val="00006234"/>
    <w:rsid w:val="000062C3"/>
    <w:rsid w:val="0000656F"/>
    <w:rsid w:val="00006592"/>
    <w:rsid w:val="000066BB"/>
    <w:rsid w:val="00006AB6"/>
    <w:rsid w:val="00006EF4"/>
    <w:rsid w:val="0000706F"/>
    <w:rsid w:val="00007604"/>
    <w:rsid w:val="00007907"/>
    <w:rsid w:val="0000790F"/>
    <w:rsid w:val="00007A69"/>
    <w:rsid w:val="00007B97"/>
    <w:rsid w:val="00007D4A"/>
    <w:rsid w:val="00007E0B"/>
    <w:rsid w:val="00007E27"/>
    <w:rsid w:val="00007F3E"/>
    <w:rsid w:val="00007F8E"/>
    <w:rsid w:val="00010013"/>
    <w:rsid w:val="00010099"/>
    <w:rsid w:val="000100AD"/>
    <w:rsid w:val="00010678"/>
    <w:rsid w:val="00010767"/>
    <w:rsid w:val="000107E0"/>
    <w:rsid w:val="00010811"/>
    <w:rsid w:val="00010CD5"/>
    <w:rsid w:val="00011728"/>
    <w:rsid w:val="000118BC"/>
    <w:rsid w:val="00011AE4"/>
    <w:rsid w:val="00011E07"/>
    <w:rsid w:val="000121AD"/>
    <w:rsid w:val="000129D9"/>
    <w:rsid w:val="00012C21"/>
    <w:rsid w:val="00012C69"/>
    <w:rsid w:val="00012C87"/>
    <w:rsid w:val="00012F63"/>
    <w:rsid w:val="00012FDC"/>
    <w:rsid w:val="0001303F"/>
    <w:rsid w:val="00013122"/>
    <w:rsid w:val="000134F0"/>
    <w:rsid w:val="00013725"/>
    <w:rsid w:val="0001415B"/>
    <w:rsid w:val="0001480C"/>
    <w:rsid w:val="00014AF2"/>
    <w:rsid w:val="00014C61"/>
    <w:rsid w:val="00014EC7"/>
    <w:rsid w:val="00015135"/>
    <w:rsid w:val="0001583C"/>
    <w:rsid w:val="00015CE6"/>
    <w:rsid w:val="00015F70"/>
    <w:rsid w:val="00017235"/>
    <w:rsid w:val="000177FB"/>
    <w:rsid w:val="00017AF3"/>
    <w:rsid w:val="000204B7"/>
    <w:rsid w:val="00020858"/>
    <w:rsid w:val="00020E2B"/>
    <w:rsid w:val="00020E3C"/>
    <w:rsid w:val="0002140B"/>
    <w:rsid w:val="00022358"/>
    <w:rsid w:val="0002257A"/>
    <w:rsid w:val="00022588"/>
    <w:rsid w:val="00022C85"/>
    <w:rsid w:val="00022FF9"/>
    <w:rsid w:val="00023A0A"/>
    <w:rsid w:val="000240CD"/>
    <w:rsid w:val="0002488F"/>
    <w:rsid w:val="000248D1"/>
    <w:rsid w:val="0002492D"/>
    <w:rsid w:val="000249B5"/>
    <w:rsid w:val="00024AA2"/>
    <w:rsid w:val="00024C8F"/>
    <w:rsid w:val="00024FB1"/>
    <w:rsid w:val="00025026"/>
    <w:rsid w:val="000253E4"/>
    <w:rsid w:val="000254BC"/>
    <w:rsid w:val="00025502"/>
    <w:rsid w:val="0002561E"/>
    <w:rsid w:val="00025F4C"/>
    <w:rsid w:val="00025FF8"/>
    <w:rsid w:val="00026365"/>
    <w:rsid w:val="0002663A"/>
    <w:rsid w:val="000266C9"/>
    <w:rsid w:val="00026ADB"/>
    <w:rsid w:val="00026C13"/>
    <w:rsid w:val="00026C9B"/>
    <w:rsid w:val="00026F43"/>
    <w:rsid w:val="00027092"/>
    <w:rsid w:val="0002720C"/>
    <w:rsid w:val="00027412"/>
    <w:rsid w:val="00027A24"/>
    <w:rsid w:val="00027C26"/>
    <w:rsid w:val="0003025F"/>
    <w:rsid w:val="0003032B"/>
    <w:rsid w:val="00030340"/>
    <w:rsid w:val="00030D5F"/>
    <w:rsid w:val="00031458"/>
    <w:rsid w:val="00031C35"/>
    <w:rsid w:val="0003208A"/>
    <w:rsid w:val="00032511"/>
    <w:rsid w:val="00032674"/>
    <w:rsid w:val="000328E2"/>
    <w:rsid w:val="00032932"/>
    <w:rsid w:val="00033749"/>
    <w:rsid w:val="00033853"/>
    <w:rsid w:val="00033AE6"/>
    <w:rsid w:val="00033F6E"/>
    <w:rsid w:val="00034031"/>
    <w:rsid w:val="000340F2"/>
    <w:rsid w:val="00034115"/>
    <w:rsid w:val="00034468"/>
    <w:rsid w:val="000347D2"/>
    <w:rsid w:val="0003495F"/>
    <w:rsid w:val="00034D6C"/>
    <w:rsid w:val="00034FB9"/>
    <w:rsid w:val="000351C3"/>
    <w:rsid w:val="0003560D"/>
    <w:rsid w:val="0003562F"/>
    <w:rsid w:val="00035769"/>
    <w:rsid w:val="00035972"/>
    <w:rsid w:val="00035AB0"/>
    <w:rsid w:val="00036407"/>
    <w:rsid w:val="00036491"/>
    <w:rsid w:val="00036992"/>
    <w:rsid w:val="00036D34"/>
    <w:rsid w:val="00037055"/>
    <w:rsid w:val="000370D2"/>
    <w:rsid w:val="0003740A"/>
    <w:rsid w:val="0003765A"/>
    <w:rsid w:val="00037EE4"/>
    <w:rsid w:val="00037FD7"/>
    <w:rsid w:val="00040006"/>
    <w:rsid w:val="000404E0"/>
    <w:rsid w:val="00040CD6"/>
    <w:rsid w:val="00040F81"/>
    <w:rsid w:val="00040FAA"/>
    <w:rsid w:val="00041120"/>
    <w:rsid w:val="00041384"/>
    <w:rsid w:val="00041405"/>
    <w:rsid w:val="00041BAE"/>
    <w:rsid w:val="00041C3C"/>
    <w:rsid w:val="00042183"/>
    <w:rsid w:val="000421E3"/>
    <w:rsid w:val="0004222A"/>
    <w:rsid w:val="0004227E"/>
    <w:rsid w:val="0004252C"/>
    <w:rsid w:val="000425A0"/>
    <w:rsid w:val="0004278E"/>
    <w:rsid w:val="000427D3"/>
    <w:rsid w:val="000429BA"/>
    <w:rsid w:val="00042C19"/>
    <w:rsid w:val="00042CB3"/>
    <w:rsid w:val="00042CC9"/>
    <w:rsid w:val="000431B0"/>
    <w:rsid w:val="0004321A"/>
    <w:rsid w:val="000432D2"/>
    <w:rsid w:val="000432D9"/>
    <w:rsid w:val="0004383B"/>
    <w:rsid w:val="00043867"/>
    <w:rsid w:val="00043AE0"/>
    <w:rsid w:val="00043B5D"/>
    <w:rsid w:val="00043EA1"/>
    <w:rsid w:val="00044659"/>
    <w:rsid w:val="000449CB"/>
    <w:rsid w:val="000449EF"/>
    <w:rsid w:val="00044A80"/>
    <w:rsid w:val="00044B15"/>
    <w:rsid w:val="00044B9E"/>
    <w:rsid w:val="00044C28"/>
    <w:rsid w:val="00044CB8"/>
    <w:rsid w:val="00044D54"/>
    <w:rsid w:val="000458D2"/>
    <w:rsid w:val="00045A72"/>
    <w:rsid w:val="00045D37"/>
    <w:rsid w:val="00045FD4"/>
    <w:rsid w:val="0004607E"/>
    <w:rsid w:val="000463E8"/>
    <w:rsid w:val="0004642E"/>
    <w:rsid w:val="0004685E"/>
    <w:rsid w:val="000468BB"/>
    <w:rsid w:val="00046DE3"/>
    <w:rsid w:val="0004714C"/>
    <w:rsid w:val="0004726F"/>
    <w:rsid w:val="00047495"/>
    <w:rsid w:val="00047631"/>
    <w:rsid w:val="0004774A"/>
    <w:rsid w:val="00047765"/>
    <w:rsid w:val="00047964"/>
    <w:rsid w:val="00047D66"/>
    <w:rsid w:val="00047D74"/>
    <w:rsid w:val="000505E8"/>
    <w:rsid w:val="00051862"/>
    <w:rsid w:val="000519FF"/>
    <w:rsid w:val="00051A2B"/>
    <w:rsid w:val="00051C44"/>
    <w:rsid w:val="00052134"/>
    <w:rsid w:val="000521B7"/>
    <w:rsid w:val="0005233A"/>
    <w:rsid w:val="00052987"/>
    <w:rsid w:val="00052C81"/>
    <w:rsid w:val="00052DC9"/>
    <w:rsid w:val="00052FB6"/>
    <w:rsid w:val="000530D0"/>
    <w:rsid w:val="0005321E"/>
    <w:rsid w:val="000532B2"/>
    <w:rsid w:val="0005340A"/>
    <w:rsid w:val="00053542"/>
    <w:rsid w:val="0005379F"/>
    <w:rsid w:val="00053823"/>
    <w:rsid w:val="000539EA"/>
    <w:rsid w:val="00053C18"/>
    <w:rsid w:val="00053C81"/>
    <w:rsid w:val="00053E2F"/>
    <w:rsid w:val="00053E7C"/>
    <w:rsid w:val="00053EEE"/>
    <w:rsid w:val="00054094"/>
    <w:rsid w:val="00054409"/>
    <w:rsid w:val="0005448E"/>
    <w:rsid w:val="0005456A"/>
    <w:rsid w:val="0005489D"/>
    <w:rsid w:val="00054AE4"/>
    <w:rsid w:val="00054B71"/>
    <w:rsid w:val="00054C4D"/>
    <w:rsid w:val="000562D9"/>
    <w:rsid w:val="00056585"/>
    <w:rsid w:val="00057572"/>
    <w:rsid w:val="00057990"/>
    <w:rsid w:val="00057A17"/>
    <w:rsid w:val="00057B81"/>
    <w:rsid w:val="00057CA4"/>
    <w:rsid w:val="00057D01"/>
    <w:rsid w:val="00057FCC"/>
    <w:rsid w:val="0006100E"/>
    <w:rsid w:val="0006183A"/>
    <w:rsid w:val="00061AAB"/>
    <w:rsid w:val="00061B08"/>
    <w:rsid w:val="00061D7F"/>
    <w:rsid w:val="00061DB2"/>
    <w:rsid w:val="00061E64"/>
    <w:rsid w:val="000624B1"/>
    <w:rsid w:val="000627DD"/>
    <w:rsid w:val="000629D4"/>
    <w:rsid w:val="00062DDB"/>
    <w:rsid w:val="00062FF2"/>
    <w:rsid w:val="00063252"/>
    <w:rsid w:val="000633C2"/>
    <w:rsid w:val="0006410F"/>
    <w:rsid w:val="000641DB"/>
    <w:rsid w:val="00064267"/>
    <w:rsid w:val="000647C6"/>
    <w:rsid w:val="00064A05"/>
    <w:rsid w:val="00064B4F"/>
    <w:rsid w:val="00064EFD"/>
    <w:rsid w:val="00064F84"/>
    <w:rsid w:val="00065218"/>
    <w:rsid w:val="0006572A"/>
    <w:rsid w:val="00065A96"/>
    <w:rsid w:val="00065DF3"/>
    <w:rsid w:val="00065E23"/>
    <w:rsid w:val="00065ED1"/>
    <w:rsid w:val="00066143"/>
    <w:rsid w:val="00066356"/>
    <w:rsid w:val="0006650A"/>
    <w:rsid w:val="00066868"/>
    <w:rsid w:val="00066C30"/>
    <w:rsid w:val="00066F5D"/>
    <w:rsid w:val="00067155"/>
    <w:rsid w:val="000676CC"/>
    <w:rsid w:val="00067D28"/>
    <w:rsid w:val="000702FE"/>
    <w:rsid w:val="00070310"/>
    <w:rsid w:val="00070A8C"/>
    <w:rsid w:val="000712E1"/>
    <w:rsid w:val="00071464"/>
    <w:rsid w:val="000714AA"/>
    <w:rsid w:val="00071889"/>
    <w:rsid w:val="00071AFE"/>
    <w:rsid w:val="00071B59"/>
    <w:rsid w:val="00071F0B"/>
    <w:rsid w:val="0007204E"/>
    <w:rsid w:val="000720DB"/>
    <w:rsid w:val="0007242D"/>
    <w:rsid w:val="000724A9"/>
    <w:rsid w:val="0007288B"/>
    <w:rsid w:val="000729CE"/>
    <w:rsid w:val="00072A95"/>
    <w:rsid w:val="00072BDA"/>
    <w:rsid w:val="00072E79"/>
    <w:rsid w:val="00072EB4"/>
    <w:rsid w:val="00073786"/>
    <w:rsid w:val="000738CB"/>
    <w:rsid w:val="00073C32"/>
    <w:rsid w:val="00073EBC"/>
    <w:rsid w:val="00074147"/>
    <w:rsid w:val="00074F87"/>
    <w:rsid w:val="0007536C"/>
    <w:rsid w:val="0007585D"/>
    <w:rsid w:val="000758E7"/>
    <w:rsid w:val="00075BAC"/>
    <w:rsid w:val="000761D9"/>
    <w:rsid w:val="000762D6"/>
    <w:rsid w:val="00076492"/>
    <w:rsid w:val="00076605"/>
    <w:rsid w:val="00076BE2"/>
    <w:rsid w:val="00076D52"/>
    <w:rsid w:val="000776F3"/>
    <w:rsid w:val="00077C12"/>
    <w:rsid w:val="00077C4E"/>
    <w:rsid w:val="00077DBB"/>
    <w:rsid w:val="00077E07"/>
    <w:rsid w:val="000800C5"/>
    <w:rsid w:val="0008097E"/>
    <w:rsid w:val="000813E1"/>
    <w:rsid w:val="000814BA"/>
    <w:rsid w:val="00081A63"/>
    <w:rsid w:val="00081AE3"/>
    <w:rsid w:val="00082101"/>
    <w:rsid w:val="0008259A"/>
    <w:rsid w:val="00082749"/>
    <w:rsid w:val="00082F1B"/>
    <w:rsid w:val="0008343B"/>
    <w:rsid w:val="00083597"/>
    <w:rsid w:val="0008360D"/>
    <w:rsid w:val="00083610"/>
    <w:rsid w:val="000837E6"/>
    <w:rsid w:val="00083A92"/>
    <w:rsid w:val="000848B2"/>
    <w:rsid w:val="00084AEA"/>
    <w:rsid w:val="00084EB2"/>
    <w:rsid w:val="00084EC5"/>
    <w:rsid w:val="00085E89"/>
    <w:rsid w:val="00085F71"/>
    <w:rsid w:val="000860CB"/>
    <w:rsid w:val="00086765"/>
    <w:rsid w:val="00086795"/>
    <w:rsid w:val="00086C5F"/>
    <w:rsid w:val="000870F0"/>
    <w:rsid w:val="000872B7"/>
    <w:rsid w:val="000872BC"/>
    <w:rsid w:val="0008753B"/>
    <w:rsid w:val="00087E7B"/>
    <w:rsid w:val="0009005B"/>
    <w:rsid w:val="00090143"/>
    <w:rsid w:val="00090351"/>
    <w:rsid w:val="000903E6"/>
    <w:rsid w:val="000903EB"/>
    <w:rsid w:val="000904A0"/>
    <w:rsid w:val="00090953"/>
    <w:rsid w:val="00090B2A"/>
    <w:rsid w:val="00090C29"/>
    <w:rsid w:val="00090C81"/>
    <w:rsid w:val="00090D3B"/>
    <w:rsid w:val="00090D6C"/>
    <w:rsid w:val="00091219"/>
    <w:rsid w:val="0009166C"/>
    <w:rsid w:val="000917AE"/>
    <w:rsid w:val="00091802"/>
    <w:rsid w:val="00091855"/>
    <w:rsid w:val="00091A62"/>
    <w:rsid w:val="00091B6F"/>
    <w:rsid w:val="00091BE2"/>
    <w:rsid w:val="00091CA4"/>
    <w:rsid w:val="00091CB1"/>
    <w:rsid w:val="00092275"/>
    <w:rsid w:val="000922CC"/>
    <w:rsid w:val="0009272D"/>
    <w:rsid w:val="0009289E"/>
    <w:rsid w:val="00092AB9"/>
    <w:rsid w:val="00092AF8"/>
    <w:rsid w:val="00092D44"/>
    <w:rsid w:val="00092EB9"/>
    <w:rsid w:val="00093561"/>
    <w:rsid w:val="0009364A"/>
    <w:rsid w:val="00093902"/>
    <w:rsid w:val="00093AF0"/>
    <w:rsid w:val="00093CB5"/>
    <w:rsid w:val="00094802"/>
    <w:rsid w:val="000949E6"/>
    <w:rsid w:val="00094A72"/>
    <w:rsid w:val="00094AC3"/>
    <w:rsid w:val="00095FA5"/>
    <w:rsid w:val="0009621A"/>
    <w:rsid w:val="00096442"/>
    <w:rsid w:val="000965A2"/>
    <w:rsid w:val="00096820"/>
    <w:rsid w:val="00096F2D"/>
    <w:rsid w:val="000970E2"/>
    <w:rsid w:val="00097870"/>
    <w:rsid w:val="000979D8"/>
    <w:rsid w:val="000A0052"/>
    <w:rsid w:val="000A0A45"/>
    <w:rsid w:val="000A0BF4"/>
    <w:rsid w:val="000A0F0B"/>
    <w:rsid w:val="000A1128"/>
    <w:rsid w:val="000A11CB"/>
    <w:rsid w:val="000A13D5"/>
    <w:rsid w:val="000A19EE"/>
    <w:rsid w:val="000A1B03"/>
    <w:rsid w:val="000A1F6B"/>
    <w:rsid w:val="000A201F"/>
    <w:rsid w:val="000A21F5"/>
    <w:rsid w:val="000A2590"/>
    <w:rsid w:val="000A2637"/>
    <w:rsid w:val="000A2940"/>
    <w:rsid w:val="000A2BD0"/>
    <w:rsid w:val="000A2CB7"/>
    <w:rsid w:val="000A2CDE"/>
    <w:rsid w:val="000A2E15"/>
    <w:rsid w:val="000A31B1"/>
    <w:rsid w:val="000A3227"/>
    <w:rsid w:val="000A3643"/>
    <w:rsid w:val="000A374A"/>
    <w:rsid w:val="000A3A94"/>
    <w:rsid w:val="000A43E6"/>
    <w:rsid w:val="000A469D"/>
    <w:rsid w:val="000A4A69"/>
    <w:rsid w:val="000A4D28"/>
    <w:rsid w:val="000A4E2E"/>
    <w:rsid w:val="000A50D1"/>
    <w:rsid w:val="000A5460"/>
    <w:rsid w:val="000A5ABE"/>
    <w:rsid w:val="000A5E05"/>
    <w:rsid w:val="000A61A8"/>
    <w:rsid w:val="000A65B4"/>
    <w:rsid w:val="000A6BF5"/>
    <w:rsid w:val="000A6C0A"/>
    <w:rsid w:val="000A752F"/>
    <w:rsid w:val="000A7B9C"/>
    <w:rsid w:val="000A7BB0"/>
    <w:rsid w:val="000A7EDC"/>
    <w:rsid w:val="000A7F4D"/>
    <w:rsid w:val="000B09DE"/>
    <w:rsid w:val="000B0E08"/>
    <w:rsid w:val="000B0FE7"/>
    <w:rsid w:val="000B1018"/>
    <w:rsid w:val="000B106F"/>
    <w:rsid w:val="000B1526"/>
    <w:rsid w:val="000B1928"/>
    <w:rsid w:val="000B20B6"/>
    <w:rsid w:val="000B20C5"/>
    <w:rsid w:val="000B2458"/>
    <w:rsid w:val="000B262C"/>
    <w:rsid w:val="000B2F3F"/>
    <w:rsid w:val="000B3062"/>
    <w:rsid w:val="000B3071"/>
    <w:rsid w:val="000B333D"/>
    <w:rsid w:val="000B346B"/>
    <w:rsid w:val="000B3543"/>
    <w:rsid w:val="000B3740"/>
    <w:rsid w:val="000B39A8"/>
    <w:rsid w:val="000B3C9C"/>
    <w:rsid w:val="000B3E71"/>
    <w:rsid w:val="000B4160"/>
    <w:rsid w:val="000B41BB"/>
    <w:rsid w:val="000B4234"/>
    <w:rsid w:val="000B4367"/>
    <w:rsid w:val="000B4452"/>
    <w:rsid w:val="000B4528"/>
    <w:rsid w:val="000B4F0C"/>
    <w:rsid w:val="000B50F2"/>
    <w:rsid w:val="000B53BB"/>
    <w:rsid w:val="000B5409"/>
    <w:rsid w:val="000B545C"/>
    <w:rsid w:val="000B551B"/>
    <w:rsid w:val="000B5B3C"/>
    <w:rsid w:val="000B603F"/>
    <w:rsid w:val="000B61C9"/>
    <w:rsid w:val="000B633C"/>
    <w:rsid w:val="000B641F"/>
    <w:rsid w:val="000B678C"/>
    <w:rsid w:val="000B6829"/>
    <w:rsid w:val="000B69D0"/>
    <w:rsid w:val="000B6E7C"/>
    <w:rsid w:val="000B7234"/>
    <w:rsid w:val="000B73AC"/>
    <w:rsid w:val="000B7645"/>
    <w:rsid w:val="000B775B"/>
    <w:rsid w:val="000B7C6A"/>
    <w:rsid w:val="000B7E41"/>
    <w:rsid w:val="000B7F46"/>
    <w:rsid w:val="000C046A"/>
    <w:rsid w:val="000C0960"/>
    <w:rsid w:val="000C09D5"/>
    <w:rsid w:val="000C0B0C"/>
    <w:rsid w:val="000C0CF5"/>
    <w:rsid w:val="000C0DA0"/>
    <w:rsid w:val="000C0F6C"/>
    <w:rsid w:val="000C1300"/>
    <w:rsid w:val="000C1684"/>
    <w:rsid w:val="000C1A92"/>
    <w:rsid w:val="000C1AB6"/>
    <w:rsid w:val="000C1BD3"/>
    <w:rsid w:val="000C1EDB"/>
    <w:rsid w:val="000C274D"/>
    <w:rsid w:val="000C2CA3"/>
    <w:rsid w:val="000C2E1B"/>
    <w:rsid w:val="000C3066"/>
    <w:rsid w:val="000C341E"/>
    <w:rsid w:val="000C3AF9"/>
    <w:rsid w:val="000C3D22"/>
    <w:rsid w:val="000C42EE"/>
    <w:rsid w:val="000C43F2"/>
    <w:rsid w:val="000C488B"/>
    <w:rsid w:val="000C48AE"/>
    <w:rsid w:val="000C4E35"/>
    <w:rsid w:val="000C5E0F"/>
    <w:rsid w:val="000C6185"/>
    <w:rsid w:val="000C62E2"/>
    <w:rsid w:val="000C6350"/>
    <w:rsid w:val="000C63CA"/>
    <w:rsid w:val="000C6461"/>
    <w:rsid w:val="000C6506"/>
    <w:rsid w:val="000C6C8B"/>
    <w:rsid w:val="000C6D77"/>
    <w:rsid w:val="000C754F"/>
    <w:rsid w:val="000C77CB"/>
    <w:rsid w:val="000D021C"/>
    <w:rsid w:val="000D027C"/>
    <w:rsid w:val="000D0758"/>
    <w:rsid w:val="000D0920"/>
    <w:rsid w:val="000D099B"/>
    <w:rsid w:val="000D1335"/>
    <w:rsid w:val="000D148D"/>
    <w:rsid w:val="000D175F"/>
    <w:rsid w:val="000D197E"/>
    <w:rsid w:val="000D23B6"/>
    <w:rsid w:val="000D2609"/>
    <w:rsid w:val="000D264E"/>
    <w:rsid w:val="000D26ED"/>
    <w:rsid w:val="000D278A"/>
    <w:rsid w:val="000D2918"/>
    <w:rsid w:val="000D2B8F"/>
    <w:rsid w:val="000D30EF"/>
    <w:rsid w:val="000D39C1"/>
    <w:rsid w:val="000D3D44"/>
    <w:rsid w:val="000D4102"/>
    <w:rsid w:val="000D4454"/>
    <w:rsid w:val="000D46C7"/>
    <w:rsid w:val="000D490C"/>
    <w:rsid w:val="000D4B06"/>
    <w:rsid w:val="000D4F5C"/>
    <w:rsid w:val="000D4F6E"/>
    <w:rsid w:val="000D5113"/>
    <w:rsid w:val="000D51CE"/>
    <w:rsid w:val="000D52C8"/>
    <w:rsid w:val="000D57C3"/>
    <w:rsid w:val="000D5D72"/>
    <w:rsid w:val="000D62DB"/>
    <w:rsid w:val="000D6A8B"/>
    <w:rsid w:val="000D6EBC"/>
    <w:rsid w:val="000D6F07"/>
    <w:rsid w:val="000D6F21"/>
    <w:rsid w:val="000D733B"/>
    <w:rsid w:val="000D7A2D"/>
    <w:rsid w:val="000D7F03"/>
    <w:rsid w:val="000E05FA"/>
    <w:rsid w:val="000E07E5"/>
    <w:rsid w:val="000E0C01"/>
    <w:rsid w:val="000E0CEC"/>
    <w:rsid w:val="000E0EA8"/>
    <w:rsid w:val="000E127C"/>
    <w:rsid w:val="000E12D7"/>
    <w:rsid w:val="000E1634"/>
    <w:rsid w:val="000E176E"/>
    <w:rsid w:val="000E1C6D"/>
    <w:rsid w:val="000E1D4D"/>
    <w:rsid w:val="000E20DA"/>
    <w:rsid w:val="000E22A8"/>
    <w:rsid w:val="000E22AA"/>
    <w:rsid w:val="000E2464"/>
    <w:rsid w:val="000E2959"/>
    <w:rsid w:val="000E2B70"/>
    <w:rsid w:val="000E2C51"/>
    <w:rsid w:val="000E30B0"/>
    <w:rsid w:val="000E34B0"/>
    <w:rsid w:val="000E36C8"/>
    <w:rsid w:val="000E38D6"/>
    <w:rsid w:val="000E3967"/>
    <w:rsid w:val="000E3E4B"/>
    <w:rsid w:val="000E3F91"/>
    <w:rsid w:val="000E4773"/>
    <w:rsid w:val="000E4B25"/>
    <w:rsid w:val="000E4E3D"/>
    <w:rsid w:val="000E55DF"/>
    <w:rsid w:val="000E5727"/>
    <w:rsid w:val="000E5B46"/>
    <w:rsid w:val="000E66B2"/>
    <w:rsid w:val="000E6918"/>
    <w:rsid w:val="000E6C12"/>
    <w:rsid w:val="000E7216"/>
    <w:rsid w:val="000E7508"/>
    <w:rsid w:val="000E7FC3"/>
    <w:rsid w:val="000F0069"/>
    <w:rsid w:val="000F024F"/>
    <w:rsid w:val="000F04E6"/>
    <w:rsid w:val="000F0867"/>
    <w:rsid w:val="000F0F75"/>
    <w:rsid w:val="000F0F9C"/>
    <w:rsid w:val="000F0FC0"/>
    <w:rsid w:val="000F1006"/>
    <w:rsid w:val="000F176D"/>
    <w:rsid w:val="000F1990"/>
    <w:rsid w:val="000F1A8C"/>
    <w:rsid w:val="000F1C72"/>
    <w:rsid w:val="000F1CD7"/>
    <w:rsid w:val="000F2269"/>
    <w:rsid w:val="000F2449"/>
    <w:rsid w:val="000F24BE"/>
    <w:rsid w:val="000F26B7"/>
    <w:rsid w:val="000F2BAE"/>
    <w:rsid w:val="000F311D"/>
    <w:rsid w:val="000F3491"/>
    <w:rsid w:val="000F36F2"/>
    <w:rsid w:val="000F39CE"/>
    <w:rsid w:val="000F3D93"/>
    <w:rsid w:val="000F4150"/>
    <w:rsid w:val="000F4451"/>
    <w:rsid w:val="000F5665"/>
    <w:rsid w:val="000F56DE"/>
    <w:rsid w:val="000F56F1"/>
    <w:rsid w:val="000F5926"/>
    <w:rsid w:val="000F607F"/>
    <w:rsid w:val="000F623C"/>
    <w:rsid w:val="000F64BE"/>
    <w:rsid w:val="000F65E8"/>
    <w:rsid w:val="000F6600"/>
    <w:rsid w:val="000F6774"/>
    <w:rsid w:val="000F6AB9"/>
    <w:rsid w:val="000F705E"/>
    <w:rsid w:val="000F7174"/>
    <w:rsid w:val="000F7813"/>
    <w:rsid w:val="0010022E"/>
    <w:rsid w:val="001002C9"/>
    <w:rsid w:val="00100531"/>
    <w:rsid w:val="00100734"/>
    <w:rsid w:val="00100826"/>
    <w:rsid w:val="00100E28"/>
    <w:rsid w:val="0010109B"/>
    <w:rsid w:val="001010DF"/>
    <w:rsid w:val="00101340"/>
    <w:rsid w:val="00101765"/>
    <w:rsid w:val="0010181C"/>
    <w:rsid w:val="001019F5"/>
    <w:rsid w:val="00101BE9"/>
    <w:rsid w:val="00102541"/>
    <w:rsid w:val="00102895"/>
    <w:rsid w:val="00102929"/>
    <w:rsid w:val="00102AB6"/>
    <w:rsid w:val="00102BF5"/>
    <w:rsid w:val="00102C09"/>
    <w:rsid w:val="00102CBE"/>
    <w:rsid w:val="00102E23"/>
    <w:rsid w:val="00103080"/>
    <w:rsid w:val="00103101"/>
    <w:rsid w:val="0010337C"/>
    <w:rsid w:val="0010356B"/>
    <w:rsid w:val="001039AF"/>
    <w:rsid w:val="00103E81"/>
    <w:rsid w:val="00104687"/>
    <w:rsid w:val="0010478A"/>
    <w:rsid w:val="00104C48"/>
    <w:rsid w:val="001055DF"/>
    <w:rsid w:val="001057D2"/>
    <w:rsid w:val="0010597E"/>
    <w:rsid w:val="00105A56"/>
    <w:rsid w:val="00105C51"/>
    <w:rsid w:val="00105D2D"/>
    <w:rsid w:val="00105DA6"/>
    <w:rsid w:val="0010611D"/>
    <w:rsid w:val="00106236"/>
    <w:rsid w:val="00106296"/>
    <w:rsid w:val="00106675"/>
    <w:rsid w:val="00106C36"/>
    <w:rsid w:val="00107642"/>
    <w:rsid w:val="001076F7"/>
    <w:rsid w:val="001077D9"/>
    <w:rsid w:val="00107BF8"/>
    <w:rsid w:val="00107EDC"/>
    <w:rsid w:val="00110197"/>
    <w:rsid w:val="00110283"/>
    <w:rsid w:val="001102AC"/>
    <w:rsid w:val="00110A22"/>
    <w:rsid w:val="00110BC6"/>
    <w:rsid w:val="00110C21"/>
    <w:rsid w:val="00110D5A"/>
    <w:rsid w:val="00110F17"/>
    <w:rsid w:val="00110F2A"/>
    <w:rsid w:val="00110F93"/>
    <w:rsid w:val="0011185E"/>
    <w:rsid w:val="00111933"/>
    <w:rsid w:val="00111A51"/>
    <w:rsid w:val="00111B42"/>
    <w:rsid w:val="00111B4B"/>
    <w:rsid w:val="00111F32"/>
    <w:rsid w:val="001126FE"/>
    <w:rsid w:val="0011285E"/>
    <w:rsid w:val="00112CD9"/>
    <w:rsid w:val="00112D86"/>
    <w:rsid w:val="00112EF9"/>
    <w:rsid w:val="0011305D"/>
    <w:rsid w:val="0011311B"/>
    <w:rsid w:val="001132ED"/>
    <w:rsid w:val="00113D21"/>
    <w:rsid w:val="00113EBD"/>
    <w:rsid w:val="00114331"/>
    <w:rsid w:val="0011477B"/>
    <w:rsid w:val="00114C1D"/>
    <w:rsid w:val="00115605"/>
    <w:rsid w:val="00115629"/>
    <w:rsid w:val="0011567E"/>
    <w:rsid w:val="001158E2"/>
    <w:rsid w:val="001160F7"/>
    <w:rsid w:val="0011613F"/>
    <w:rsid w:val="00116E68"/>
    <w:rsid w:val="001170E3"/>
    <w:rsid w:val="0011743C"/>
    <w:rsid w:val="0011789B"/>
    <w:rsid w:val="00117A63"/>
    <w:rsid w:val="00117D56"/>
    <w:rsid w:val="00117FA8"/>
    <w:rsid w:val="00120064"/>
    <w:rsid w:val="00120575"/>
    <w:rsid w:val="001205B6"/>
    <w:rsid w:val="001207DC"/>
    <w:rsid w:val="00120B0D"/>
    <w:rsid w:val="00120F54"/>
    <w:rsid w:val="001214CA"/>
    <w:rsid w:val="001214FA"/>
    <w:rsid w:val="0012186F"/>
    <w:rsid w:val="00121F23"/>
    <w:rsid w:val="00121FE0"/>
    <w:rsid w:val="00122090"/>
    <w:rsid w:val="001228A3"/>
    <w:rsid w:val="00122A91"/>
    <w:rsid w:val="00122BCB"/>
    <w:rsid w:val="00122C8A"/>
    <w:rsid w:val="001230F9"/>
    <w:rsid w:val="0012321D"/>
    <w:rsid w:val="00123493"/>
    <w:rsid w:val="00123A8E"/>
    <w:rsid w:val="00123ABF"/>
    <w:rsid w:val="00123AC8"/>
    <w:rsid w:val="00123CC5"/>
    <w:rsid w:val="001244F4"/>
    <w:rsid w:val="00124BC7"/>
    <w:rsid w:val="00124C53"/>
    <w:rsid w:val="00124C6E"/>
    <w:rsid w:val="00124D6C"/>
    <w:rsid w:val="00124FA0"/>
    <w:rsid w:val="0012582A"/>
    <w:rsid w:val="001258F4"/>
    <w:rsid w:val="00125BE2"/>
    <w:rsid w:val="00125C9B"/>
    <w:rsid w:val="00125F95"/>
    <w:rsid w:val="00126291"/>
    <w:rsid w:val="0012633E"/>
    <w:rsid w:val="001263B2"/>
    <w:rsid w:val="00126563"/>
    <w:rsid w:val="001268F5"/>
    <w:rsid w:val="00126B20"/>
    <w:rsid w:val="00126C5F"/>
    <w:rsid w:val="00127078"/>
    <w:rsid w:val="00127291"/>
    <w:rsid w:val="0012730F"/>
    <w:rsid w:val="0012746D"/>
    <w:rsid w:val="001276D8"/>
    <w:rsid w:val="001277B6"/>
    <w:rsid w:val="00127839"/>
    <w:rsid w:val="00127D33"/>
    <w:rsid w:val="00130128"/>
    <w:rsid w:val="0013032B"/>
    <w:rsid w:val="00130681"/>
    <w:rsid w:val="001308D5"/>
    <w:rsid w:val="00130ABA"/>
    <w:rsid w:val="00130B6D"/>
    <w:rsid w:val="00130B9D"/>
    <w:rsid w:val="00130CF4"/>
    <w:rsid w:val="00130E1A"/>
    <w:rsid w:val="001315D1"/>
    <w:rsid w:val="0013186B"/>
    <w:rsid w:val="00131B1B"/>
    <w:rsid w:val="00131F34"/>
    <w:rsid w:val="00132540"/>
    <w:rsid w:val="0013261D"/>
    <w:rsid w:val="001328A9"/>
    <w:rsid w:val="00132F79"/>
    <w:rsid w:val="0013336B"/>
    <w:rsid w:val="001333D8"/>
    <w:rsid w:val="00133463"/>
    <w:rsid w:val="00133AE9"/>
    <w:rsid w:val="00133BF7"/>
    <w:rsid w:val="00135033"/>
    <w:rsid w:val="00135217"/>
    <w:rsid w:val="00135438"/>
    <w:rsid w:val="00135FC8"/>
    <w:rsid w:val="00135FDD"/>
    <w:rsid w:val="00136023"/>
    <w:rsid w:val="00136042"/>
    <w:rsid w:val="00136060"/>
    <w:rsid w:val="00136080"/>
    <w:rsid w:val="00136322"/>
    <w:rsid w:val="00136B45"/>
    <w:rsid w:val="00136C1B"/>
    <w:rsid w:val="00137065"/>
    <w:rsid w:val="001374BD"/>
    <w:rsid w:val="00137596"/>
    <w:rsid w:val="0013788E"/>
    <w:rsid w:val="00137918"/>
    <w:rsid w:val="00137E49"/>
    <w:rsid w:val="0014062B"/>
    <w:rsid w:val="00141243"/>
    <w:rsid w:val="00141323"/>
    <w:rsid w:val="001416FB"/>
    <w:rsid w:val="001418E5"/>
    <w:rsid w:val="00141B8C"/>
    <w:rsid w:val="00142112"/>
    <w:rsid w:val="0014213D"/>
    <w:rsid w:val="00142372"/>
    <w:rsid w:val="0014246D"/>
    <w:rsid w:val="001427D0"/>
    <w:rsid w:val="001429A0"/>
    <w:rsid w:val="00142CF5"/>
    <w:rsid w:val="00142E58"/>
    <w:rsid w:val="00142F1C"/>
    <w:rsid w:val="001430CC"/>
    <w:rsid w:val="001434C7"/>
    <w:rsid w:val="00143AE7"/>
    <w:rsid w:val="00143FEF"/>
    <w:rsid w:val="001441D0"/>
    <w:rsid w:val="00144288"/>
    <w:rsid w:val="00144870"/>
    <w:rsid w:val="00144ED2"/>
    <w:rsid w:val="001451F0"/>
    <w:rsid w:val="001452FC"/>
    <w:rsid w:val="001453F3"/>
    <w:rsid w:val="00145453"/>
    <w:rsid w:val="0014550D"/>
    <w:rsid w:val="0014574A"/>
    <w:rsid w:val="00146196"/>
    <w:rsid w:val="00146286"/>
    <w:rsid w:val="00146713"/>
    <w:rsid w:val="0014679A"/>
    <w:rsid w:val="00146A95"/>
    <w:rsid w:val="00146C16"/>
    <w:rsid w:val="00146F03"/>
    <w:rsid w:val="00147080"/>
    <w:rsid w:val="00147084"/>
    <w:rsid w:val="00147945"/>
    <w:rsid w:val="00147A4B"/>
    <w:rsid w:val="00147E71"/>
    <w:rsid w:val="001500F9"/>
    <w:rsid w:val="00150471"/>
    <w:rsid w:val="00150F97"/>
    <w:rsid w:val="00151111"/>
    <w:rsid w:val="00151345"/>
    <w:rsid w:val="0015266B"/>
    <w:rsid w:val="00152696"/>
    <w:rsid w:val="0015298E"/>
    <w:rsid w:val="001529E5"/>
    <w:rsid w:val="00153565"/>
    <w:rsid w:val="00153643"/>
    <w:rsid w:val="00153901"/>
    <w:rsid w:val="00154172"/>
    <w:rsid w:val="001542F4"/>
    <w:rsid w:val="00154541"/>
    <w:rsid w:val="0015473D"/>
    <w:rsid w:val="00154A53"/>
    <w:rsid w:val="00154BB1"/>
    <w:rsid w:val="00154F59"/>
    <w:rsid w:val="00155680"/>
    <w:rsid w:val="0015573E"/>
    <w:rsid w:val="00155872"/>
    <w:rsid w:val="001558F8"/>
    <w:rsid w:val="00155B45"/>
    <w:rsid w:val="00155D3E"/>
    <w:rsid w:val="00155E1E"/>
    <w:rsid w:val="00156224"/>
    <w:rsid w:val="00156265"/>
    <w:rsid w:val="00156838"/>
    <w:rsid w:val="001568D9"/>
    <w:rsid w:val="00157120"/>
    <w:rsid w:val="0015715C"/>
    <w:rsid w:val="00157243"/>
    <w:rsid w:val="00157BE4"/>
    <w:rsid w:val="00157C13"/>
    <w:rsid w:val="00157CC4"/>
    <w:rsid w:val="00157F5B"/>
    <w:rsid w:val="0016012E"/>
    <w:rsid w:val="0016017A"/>
    <w:rsid w:val="00160237"/>
    <w:rsid w:val="00160991"/>
    <w:rsid w:val="00160B7D"/>
    <w:rsid w:val="00160F46"/>
    <w:rsid w:val="00160FBA"/>
    <w:rsid w:val="00161050"/>
    <w:rsid w:val="001615DE"/>
    <w:rsid w:val="00161A44"/>
    <w:rsid w:val="00161DE2"/>
    <w:rsid w:val="001620F5"/>
    <w:rsid w:val="001621D9"/>
    <w:rsid w:val="00162694"/>
    <w:rsid w:val="001626A4"/>
    <w:rsid w:val="001628C8"/>
    <w:rsid w:val="00162A04"/>
    <w:rsid w:val="00162CBD"/>
    <w:rsid w:val="00162FD0"/>
    <w:rsid w:val="0016349B"/>
    <w:rsid w:val="001638D6"/>
    <w:rsid w:val="0016394B"/>
    <w:rsid w:val="00163984"/>
    <w:rsid w:val="00163989"/>
    <w:rsid w:val="00163D46"/>
    <w:rsid w:val="001646B7"/>
    <w:rsid w:val="00164861"/>
    <w:rsid w:val="00164A20"/>
    <w:rsid w:val="00164B30"/>
    <w:rsid w:val="00164E80"/>
    <w:rsid w:val="00165104"/>
    <w:rsid w:val="0016544A"/>
    <w:rsid w:val="0016544B"/>
    <w:rsid w:val="00165AF6"/>
    <w:rsid w:val="0016641A"/>
    <w:rsid w:val="00166745"/>
    <w:rsid w:val="00166A0A"/>
    <w:rsid w:val="00166DF8"/>
    <w:rsid w:val="00166E16"/>
    <w:rsid w:val="00167068"/>
    <w:rsid w:val="00167483"/>
    <w:rsid w:val="001676A4"/>
    <w:rsid w:val="00167984"/>
    <w:rsid w:val="00167EEA"/>
    <w:rsid w:val="0017020B"/>
    <w:rsid w:val="00170C98"/>
    <w:rsid w:val="00170F01"/>
    <w:rsid w:val="00171028"/>
    <w:rsid w:val="001710D4"/>
    <w:rsid w:val="0017120F"/>
    <w:rsid w:val="0017121B"/>
    <w:rsid w:val="001712DF"/>
    <w:rsid w:val="00171573"/>
    <w:rsid w:val="001715F3"/>
    <w:rsid w:val="00171BA6"/>
    <w:rsid w:val="00171DAA"/>
    <w:rsid w:val="001722AC"/>
    <w:rsid w:val="00172458"/>
    <w:rsid w:val="00172E31"/>
    <w:rsid w:val="001730C5"/>
    <w:rsid w:val="0017351A"/>
    <w:rsid w:val="00173793"/>
    <w:rsid w:val="00173D21"/>
    <w:rsid w:val="00173E8A"/>
    <w:rsid w:val="00173F4F"/>
    <w:rsid w:val="0017447D"/>
    <w:rsid w:val="00174F67"/>
    <w:rsid w:val="00175305"/>
    <w:rsid w:val="001758B9"/>
    <w:rsid w:val="00175E1E"/>
    <w:rsid w:val="00175F8B"/>
    <w:rsid w:val="00176124"/>
    <w:rsid w:val="0017622F"/>
    <w:rsid w:val="001762F1"/>
    <w:rsid w:val="00176497"/>
    <w:rsid w:val="00176578"/>
    <w:rsid w:val="001766E0"/>
    <w:rsid w:val="00176E28"/>
    <w:rsid w:val="00176F72"/>
    <w:rsid w:val="00176FF2"/>
    <w:rsid w:val="0017726B"/>
    <w:rsid w:val="001772DE"/>
    <w:rsid w:val="00177A17"/>
    <w:rsid w:val="00177B1B"/>
    <w:rsid w:val="00177F49"/>
    <w:rsid w:val="001800E8"/>
    <w:rsid w:val="00180984"/>
    <w:rsid w:val="00180B5A"/>
    <w:rsid w:val="00180B60"/>
    <w:rsid w:val="00180C58"/>
    <w:rsid w:val="00180E4F"/>
    <w:rsid w:val="00181192"/>
    <w:rsid w:val="001814C4"/>
    <w:rsid w:val="00181519"/>
    <w:rsid w:val="00181A9C"/>
    <w:rsid w:val="00181DD3"/>
    <w:rsid w:val="00181FDC"/>
    <w:rsid w:val="001822A6"/>
    <w:rsid w:val="00182336"/>
    <w:rsid w:val="00182430"/>
    <w:rsid w:val="00182465"/>
    <w:rsid w:val="00182BD4"/>
    <w:rsid w:val="00182F1D"/>
    <w:rsid w:val="001834CA"/>
    <w:rsid w:val="001836A6"/>
    <w:rsid w:val="0018382D"/>
    <w:rsid w:val="00183AA0"/>
    <w:rsid w:val="00183AE4"/>
    <w:rsid w:val="00183DF1"/>
    <w:rsid w:val="00183EE9"/>
    <w:rsid w:val="00184472"/>
    <w:rsid w:val="00184679"/>
    <w:rsid w:val="001847CB"/>
    <w:rsid w:val="00184D56"/>
    <w:rsid w:val="00184EA8"/>
    <w:rsid w:val="00184ED7"/>
    <w:rsid w:val="0018500F"/>
    <w:rsid w:val="00185256"/>
    <w:rsid w:val="001856F1"/>
    <w:rsid w:val="00185818"/>
    <w:rsid w:val="00185929"/>
    <w:rsid w:val="00185A8A"/>
    <w:rsid w:val="00185E09"/>
    <w:rsid w:val="001867BB"/>
    <w:rsid w:val="00186800"/>
    <w:rsid w:val="0018683D"/>
    <w:rsid w:val="001868FE"/>
    <w:rsid w:val="00186F6B"/>
    <w:rsid w:val="001876B1"/>
    <w:rsid w:val="0018778A"/>
    <w:rsid w:val="001877D4"/>
    <w:rsid w:val="00187B45"/>
    <w:rsid w:val="00187C63"/>
    <w:rsid w:val="00187F27"/>
    <w:rsid w:val="00187F3F"/>
    <w:rsid w:val="00190489"/>
    <w:rsid w:val="00190527"/>
    <w:rsid w:val="00190B50"/>
    <w:rsid w:val="001911A1"/>
    <w:rsid w:val="00191688"/>
    <w:rsid w:val="00191998"/>
    <w:rsid w:val="00191A6F"/>
    <w:rsid w:val="00191AEC"/>
    <w:rsid w:val="00191B9A"/>
    <w:rsid w:val="00191CA6"/>
    <w:rsid w:val="00191DC6"/>
    <w:rsid w:val="00191DF3"/>
    <w:rsid w:val="00191ECF"/>
    <w:rsid w:val="00192463"/>
    <w:rsid w:val="00192C78"/>
    <w:rsid w:val="00192D35"/>
    <w:rsid w:val="001932CA"/>
    <w:rsid w:val="001932CE"/>
    <w:rsid w:val="00193401"/>
    <w:rsid w:val="0019380E"/>
    <w:rsid w:val="00193834"/>
    <w:rsid w:val="00193BAC"/>
    <w:rsid w:val="00193D7D"/>
    <w:rsid w:val="00193EA1"/>
    <w:rsid w:val="00194140"/>
    <w:rsid w:val="0019421D"/>
    <w:rsid w:val="001943AC"/>
    <w:rsid w:val="001946CD"/>
    <w:rsid w:val="00194708"/>
    <w:rsid w:val="00194D53"/>
    <w:rsid w:val="00194E59"/>
    <w:rsid w:val="0019500B"/>
    <w:rsid w:val="0019549B"/>
    <w:rsid w:val="001954C5"/>
    <w:rsid w:val="0019551C"/>
    <w:rsid w:val="00195640"/>
    <w:rsid w:val="00195719"/>
    <w:rsid w:val="00195793"/>
    <w:rsid w:val="00195CAC"/>
    <w:rsid w:val="00195D98"/>
    <w:rsid w:val="00195EFD"/>
    <w:rsid w:val="001964EB"/>
    <w:rsid w:val="00196821"/>
    <w:rsid w:val="0019703C"/>
    <w:rsid w:val="00197053"/>
    <w:rsid w:val="0019705E"/>
    <w:rsid w:val="001972F6"/>
    <w:rsid w:val="001974F3"/>
    <w:rsid w:val="00197ACA"/>
    <w:rsid w:val="00197F57"/>
    <w:rsid w:val="001A04DE"/>
    <w:rsid w:val="001A065D"/>
    <w:rsid w:val="001A072D"/>
    <w:rsid w:val="001A0850"/>
    <w:rsid w:val="001A0EBB"/>
    <w:rsid w:val="001A0F6A"/>
    <w:rsid w:val="001A12EB"/>
    <w:rsid w:val="001A15B1"/>
    <w:rsid w:val="001A18A6"/>
    <w:rsid w:val="001A1BA4"/>
    <w:rsid w:val="001A1C87"/>
    <w:rsid w:val="001A1FB0"/>
    <w:rsid w:val="001A2158"/>
    <w:rsid w:val="001A2195"/>
    <w:rsid w:val="001A2429"/>
    <w:rsid w:val="001A248B"/>
    <w:rsid w:val="001A24C8"/>
    <w:rsid w:val="001A24D4"/>
    <w:rsid w:val="001A2515"/>
    <w:rsid w:val="001A27F8"/>
    <w:rsid w:val="001A3516"/>
    <w:rsid w:val="001A3ACD"/>
    <w:rsid w:val="001A3EEA"/>
    <w:rsid w:val="001A4030"/>
    <w:rsid w:val="001A419F"/>
    <w:rsid w:val="001A444A"/>
    <w:rsid w:val="001A452E"/>
    <w:rsid w:val="001A45B4"/>
    <w:rsid w:val="001A45D9"/>
    <w:rsid w:val="001A46A4"/>
    <w:rsid w:val="001A5190"/>
    <w:rsid w:val="001A548F"/>
    <w:rsid w:val="001A55B3"/>
    <w:rsid w:val="001A572A"/>
    <w:rsid w:val="001A59F6"/>
    <w:rsid w:val="001A5CE5"/>
    <w:rsid w:val="001A5CF2"/>
    <w:rsid w:val="001A5D75"/>
    <w:rsid w:val="001A5D9F"/>
    <w:rsid w:val="001A6978"/>
    <w:rsid w:val="001A699D"/>
    <w:rsid w:val="001A6A4B"/>
    <w:rsid w:val="001A6F8A"/>
    <w:rsid w:val="001A73ED"/>
    <w:rsid w:val="001A76BE"/>
    <w:rsid w:val="001A78E7"/>
    <w:rsid w:val="001A7A75"/>
    <w:rsid w:val="001B0329"/>
    <w:rsid w:val="001B038B"/>
    <w:rsid w:val="001B0493"/>
    <w:rsid w:val="001B0D54"/>
    <w:rsid w:val="001B0E60"/>
    <w:rsid w:val="001B1245"/>
    <w:rsid w:val="001B1EAF"/>
    <w:rsid w:val="001B1F08"/>
    <w:rsid w:val="001B2390"/>
    <w:rsid w:val="001B26A9"/>
    <w:rsid w:val="001B27E4"/>
    <w:rsid w:val="001B2A24"/>
    <w:rsid w:val="001B300B"/>
    <w:rsid w:val="001B313F"/>
    <w:rsid w:val="001B31FA"/>
    <w:rsid w:val="001B39EC"/>
    <w:rsid w:val="001B3B17"/>
    <w:rsid w:val="001B3F30"/>
    <w:rsid w:val="001B4172"/>
    <w:rsid w:val="001B4A59"/>
    <w:rsid w:val="001B5486"/>
    <w:rsid w:val="001B5C52"/>
    <w:rsid w:val="001B5EA9"/>
    <w:rsid w:val="001B6ED2"/>
    <w:rsid w:val="001B6ED7"/>
    <w:rsid w:val="001B6FA1"/>
    <w:rsid w:val="001B7344"/>
    <w:rsid w:val="001B7674"/>
    <w:rsid w:val="001B7B31"/>
    <w:rsid w:val="001B7BBC"/>
    <w:rsid w:val="001B7C2A"/>
    <w:rsid w:val="001C0047"/>
    <w:rsid w:val="001C04C7"/>
    <w:rsid w:val="001C06B4"/>
    <w:rsid w:val="001C0AB6"/>
    <w:rsid w:val="001C0C66"/>
    <w:rsid w:val="001C1089"/>
    <w:rsid w:val="001C10DE"/>
    <w:rsid w:val="001C1504"/>
    <w:rsid w:val="001C1753"/>
    <w:rsid w:val="001C1767"/>
    <w:rsid w:val="001C1A70"/>
    <w:rsid w:val="001C1C55"/>
    <w:rsid w:val="001C2140"/>
    <w:rsid w:val="001C21E6"/>
    <w:rsid w:val="001C2201"/>
    <w:rsid w:val="001C2856"/>
    <w:rsid w:val="001C2BC2"/>
    <w:rsid w:val="001C3106"/>
    <w:rsid w:val="001C3208"/>
    <w:rsid w:val="001C35B2"/>
    <w:rsid w:val="001C36D6"/>
    <w:rsid w:val="001C3707"/>
    <w:rsid w:val="001C373F"/>
    <w:rsid w:val="001C37E0"/>
    <w:rsid w:val="001C40B4"/>
    <w:rsid w:val="001C4C2E"/>
    <w:rsid w:val="001C5416"/>
    <w:rsid w:val="001C557C"/>
    <w:rsid w:val="001C59EA"/>
    <w:rsid w:val="001C5B6A"/>
    <w:rsid w:val="001C6488"/>
    <w:rsid w:val="001C6645"/>
    <w:rsid w:val="001C692A"/>
    <w:rsid w:val="001C6953"/>
    <w:rsid w:val="001C72B7"/>
    <w:rsid w:val="001C74B3"/>
    <w:rsid w:val="001C799A"/>
    <w:rsid w:val="001C7A10"/>
    <w:rsid w:val="001C7B89"/>
    <w:rsid w:val="001C7BCC"/>
    <w:rsid w:val="001C7EBA"/>
    <w:rsid w:val="001D0D3D"/>
    <w:rsid w:val="001D1524"/>
    <w:rsid w:val="001D1903"/>
    <w:rsid w:val="001D1EA9"/>
    <w:rsid w:val="001D241F"/>
    <w:rsid w:val="001D265F"/>
    <w:rsid w:val="001D2687"/>
    <w:rsid w:val="001D2740"/>
    <w:rsid w:val="001D28AB"/>
    <w:rsid w:val="001D2969"/>
    <w:rsid w:val="001D2B6E"/>
    <w:rsid w:val="001D2BCA"/>
    <w:rsid w:val="001D2E6A"/>
    <w:rsid w:val="001D35CC"/>
    <w:rsid w:val="001D37BE"/>
    <w:rsid w:val="001D389E"/>
    <w:rsid w:val="001D3D32"/>
    <w:rsid w:val="001D3D46"/>
    <w:rsid w:val="001D3D8A"/>
    <w:rsid w:val="001D3E58"/>
    <w:rsid w:val="001D420F"/>
    <w:rsid w:val="001D43CA"/>
    <w:rsid w:val="001D4A63"/>
    <w:rsid w:val="001D4C0D"/>
    <w:rsid w:val="001D4EAC"/>
    <w:rsid w:val="001D508A"/>
    <w:rsid w:val="001D53E8"/>
    <w:rsid w:val="001D5442"/>
    <w:rsid w:val="001D550E"/>
    <w:rsid w:val="001D57C7"/>
    <w:rsid w:val="001D5812"/>
    <w:rsid w:val="001D5A76"/>
    <w:rsid w:val="001D5AD9"/>
    <w:rsid w:val="001D5C92"/>
    <w:rsid w:val="001D609C"/>
    <w:rsid w:val="001D617A"/>
    <w:rsid w:val="001D64F0"/>
    <w:rsid w:val="001D64F8"/>
    <w:rsid w:val="001D6714"/>
    <w:rsid w:val="001D67AE"/>
    <w:rsid w:val="001D6820"/>
    <w:rsid w:val="001D6A6E"/>
    <w:rsid w:val="001D6DDE"/>
    <w:rsid w:val="001D6FC6"/>
    <w:rsid w:val="001D733B"/>
    <w:rsid w:val="001D75AC"/>
    <w:rsid w:val="001D7626"/>
    <w:rsid w:val="001D7BE8"/>
    <w:rsid w:val="001D7FFD"/>
    <w:rsid w:val="001E0039"/>
    <w:rsid w:val="001E02A1"/>
    <w:rsid w:val="001E0340"/>
    <w:rsid w:val="001E039C"/>
    <w:rsid w:val="001E0663"/>
    <w:rsid w:val="001E06E1"/>
    <w:rsid w:val="001E0828"/>
    <w:rsid w:val="001E0997"/>
    <w:rsid w:val="001E0AC6"/>
    <w:rsid w:val="001E0EC2"/>
    <w:rsid w:val="001E1073"/>
    <w:rsid w:val="001E134B"/>
    <w:rsid w:val="001E1451"/>
    <w:rsid w:val="001E17A2"/>
    <w:rsid w:val="001E182D"/>
    <w:rsid w:val="001E1849"/>
    <w:rsid w:val="001E18B6"/>
    <w:rsid w:val="001E1DAC"/>
    <w:rsid w:val="001E1EEA"/>
    <w:rsid w:val="001E2124"/>
    <w:rsid w:val="001E234A"/>
    <w:rsid w:val="001E25DA"/>
    <w:rsid w:val="001E2D57"/>
    <w:rsid w:val="001E2E2D"/>
    <w:rsid w:val="001E31C2"/>
    <w:rsid w:val="001E34BC"/>
    <w:rsid w:val="001E36C6"/>
    <w:rsid w:val="001E3947"/>
    <w:rsid w:val="001E3A69"/>
    <w:rsid w:val="001E3A73"/>
    <w:rsid w:val="001E3AB1"/>
    <w:rsid w:val="001E3E10"/>
    <w:rsid w:val="001E3FCC"/>
    <w:rsid w:val="001E405F"/>
    <w:rsid w:val="001E4099"/>
    <w:rsid w:val="001E43D8"/>
    <w:rsid w:val="001E46CC"/>
    <w:rsid w:val="001E4A42"/>
    <w:rsid w:val="001E4C9D"/>
    <w:rsid w:val="001E4CD6"/>
    <w:rsid w:val="001E4E86"/>
    <w:rsid w:val="001E54A3"/>
    <w:rsid w:val="001E54D8"/>
    <w:rsid w:val="001E5A0F"/>
    <w:rsid w:val="001E5C1C"/>
    <w:rsid w:val="001E60F6"/>
    <w:rsid w:val="001E629B"/>
    <w:rsid w:val="001E64D0"/>
    <w:rsid w:val="001E6832"/>
    <w:rsid w:val="001E68A4"/>
    <w:rsid w:val="001E6B20"/>
    <w:rsid w:val="001E6B8D"/>
    <w:rsid w:val="001E72A8"/>
    <w:rsid w:val="001E731A"/>
    <w:rsid w:val="001E76BF"/>
    <w:rsid w:val="001E7937"/>
    <w:rsid w:val="001E7972"/>
    <w:rsid w:val="001E797F"/>
    <w:rsid w:val="001F0045"/>
    <w:rsid w:val="001F088A"/>
    <w:rsid w:val="001F0E37"/>
    <w:rsid w:val="001F1085"/>
    <w:rsid w:val="001F111B"/>
    <w:rsid w:val="001F17E6"/>
    <w:rsid w:val="001F228A"/>
    <w:rsid w:val="001F2421"/>
    <w:rsid w:val="001F25B9"/>
    <w:rsid w:val="001F2A12"/>
    <w:rsid w:val="001F2CFA"/>
    <w:rsid w:val="001F317B"/>
    <w:rsid w:val="001F360E"/>
    <w:rsid w:val="001F365A"/>
    <w:rsid w:val="001F3737"/>
    <w:rsid w:val="001F4315"/>
    <w:rsid w:val="001F4896"/>
    <w:rsid w:val="001F4C90"/>
    <w:rsid w:val="001F500E"/>
    <w:rsid w:val="001F50F7"/>
    <w:rsid w:val="001F573F"/>
    <w:rsid w:val="001F5976"/>
    <w:rsid w:val="001F5BEB"/>
    <w:rsid w:val="001F5FCA"/>
    <w:rsid w:val="001F61D1"/>
    <w:rsid w:val="001F6316"/>
    <w:rsid w:val="001F6389"/>
    <w:rsid w:val="001F651A"/>
    <w:rsid w:val="001F6E4A"/>
    <w:rsid w:val="001F6F17"/>
    <w:rsid w:val="001F7262"/>
    <w:rsid w:val="001F7277"/>
    <w:rsid w:val="001F73E6"/>
    <w:rsid w:val="001F7476"/>
    <w:rsid w:val="001F7D72"/>
    <w:rsid w:val="001F7DAE"/>
    <w:rsid w:val="002001A7"/>
    <w:rsid w:val="00200431"/>
    <w:rsid w:val="0020053A"/>
    <w:rsid w:val="00200968"/>
    <w:rsid w:val="00200A42"/>
    <w:rsid w:val="00200A48"/>
    <w:rsid w:val="00200B61"/>
    <w:rsid w:val="00200C19"/>
    <w:rsid w:val="00200D10"/>
    <w:rsid w:val="00200E77"/>
    <w:rsid w:val="00200EA9"/>
    <w:rsid w:val="00201230"/>
    <w:rsid w:val="002017D6"/>
    <w:rsid w:val="00201884"/>
    <w:rsid w:val="00201A68"/>
    <w:rsid w:val="00201A84"/>
    <w:rsid w:val="00201ABB"/>
    <w:rsid w:val="00201DD4"/>
    <w:rsid w:val="00201E53"/>
    <w:rsid w:val="0020219F"/>
    <w:rsid w:val="0020294C"/>
    <w:rsid w:val="002030A4"/>
    <w:rsid w:val="002030B4"/>
    <w:rsid w:val="0020374A"/>
    <w:rsid w:val="00203A04"/>
    <w:rsid w:val="00203DB1"/>
    <w:rsid w:val="00203DDF"/>
    <w:rsid w:val="002041A9"/>
    <w:rsid w:val="0020468F"/>
    <w:rsid w:val="002047F5"/>
    <w:rsid w:val="0020506C"/>
    <w:rsid w:val="002052AF"/>
    <w:rsid w:val="0020534B"/>
    <w:rsid w:val="00205362"/>
    <w:rsid w:val="00205863"/>
    <w:rsid w:val="002058EF"/>
    <w:rsid w:val="002060D3"/>
    <w:rsid w:val="00206573"/>
    <w:rsid w:val="002065B7"/>
    <w:rsid w:val="00206977"/>
    <w:rsid w:val="00206A6D"/>
    <w:rsid w:val="00206E3E"/>
    <w:rsid w:val="00206E99"/>
    <w:rsid w:val="00206F53"/>
    <w:rsid w:val="00207247"/>
    <w:rsid w:val="00207607"/>
    <w:rsid w:val="00207755"/>
    <w:rsid w:val="00207895"/>
    <w:rsid w:val="0020794E"/>
    <w:rsid w:val="00207D61"/>
    <w:rsid w:val="00207F74"/>
    <w:rsid w:val="00210112"/>
    <w:rsid w:val="0021026F"/>
    <w:rsid w:val="00210397"/>
    <w:rsid w:val="00210549"/>
    <w:rsid w:val="002108CC"/>
    <w:rsid w:val="00210A03"/>
    <w:rsid w:val="00210E30"/>
    <w:rsid w:val="00210E6B"/>
    <w:rsid w:val="002115A2"/>
    <w:rsid w:val="0021182D"/>
    <w:rsid w:val="00211875"/>
    <w:rsid w:val="00212190"/>
    <w:rsid w:val="0021230D"/>
    <w:rsid w:val="0021234C"/>
    <w:rsid w:val="00212D70"/>
    <w:rsid w:val="00212F86"/>
    <w:rsid w:val="0021300F"/>
    <w:rsid w:val="002131F2"/>
    <w:rsid w:val="00213385"/>
    <w:rsid w:val="002135DD"/>
    <w:rsid w:val="002135F3"/>
    <w:rsid w:val="00213893"/>
    <w:rsid w:val="00213AA0"/>
    <w:rsid w:val="00214013"/>
    <w:rsid w:val="0021455D"/>
    <w:rsid w:val="002149D7"/>
    <w:rsid w:val="00214F96"/>
    <w:rsid w:val="002159C2"/>
    <w:rsid w:val="00215A39"/>
    <w:rsid w:val="00216249"/>
    <w:rsid w:val="00216384"/>
    <w:rsid w:val="00216432"/>
    <w:rsid w:val="00216604"/>
    <w:rsid w:val="00216904"/>
    <w:rsid w:val="00216CC1"/>
    <w:rsid w:val="00216FD3"/>
    <w:rsid w:val="00217087"/>
    <w:rsid w:val="002171B2"/>
    <w:rsid w:val="00217548"/>
    <w:rsid w:val="0021779B"/>
    <w:rsid w:val="002178E4"/>
    <w:rsid w:val="00217C09"/>
    <w:rsid w:val="00217C7B"/>
    <w:rsid w:val="00217CB3"/>
    <w:rsid w:val="002200C0"/>
    <w:rsid w:val="00220340"/>
    <w:rsid w:val="00220391"/>
    <w:rsid w:val="002204B0"/>
    <w:rsid w:val="00220526"/>
    <w:rsid w:val="00220A06"/>
    <w:rsid w:val="00220A98"/>
    <w:rsid w:val="002216C7"/>
    <w:rsid w:val="00221A34"/>
    <w:rsid w:val="00221C07"/>
    <w:rsid w:val="00221C14"/>
    <w:rsid w:val="00221F92"/>
    <w:rsid w:val="0022212A"/>
    <w:rsid w:val="00222196"/>
    <w:rsid w:val="002221F4"/>
    <w:rsid w:val="0022269C"/>
    <w:rsid w:val="0022278F"/>
    <w:rsid w:val="00222C1F"/>
    <w:rsid w:val="00222F03"/>
    <w:rsid w:val="00222FEF"/>
    <w:rsid w:val="002232BB"/>
    <w:rsid w:val="002239F3"/>
    <w:rsid w:val="00223F11"/>
    <w:rsid w:val="002242E7"/>
    <w:rsid w:val="00224352"/>
    <w:rsid w:val="00224550"/>
    <w:rsid w:val="002246EF"/>
    <w:rsid w:val="002247F2"/>
    <w:rsid w:val="00224B3F"/>
    <w:rsid w:val="002252B4"/>
    <w:rsid w:val="00225440"/>
    <w:rsid w:val="002257D4"/>
    <w:rsid w:val="00225858"/>
    <w:rsid w:val="00225884"/>
    <w:rsid w:val="00225988"/>
    <w:rsid w:val="00225E00"/>
    <w:rsid w:val="002262D7"/>
    <w:rsid w:val="002264C4"/>
    <w:rsid w:val="0022656C"/>
    <w:rsid w:val="002267AA"/>
    <w:rsid w:val="002267AB"/>
    <w:rsid w:val="00226C44"/>
    <w:rsid w:val="0022777C"/>
    <w:rsid w:val="00227F6A"/>
    <w:rsid w:val="002300C5"/>
    <w:rsid w:val="0023054A"/>
    <w:rsid w:val="002305BF"/>
    <w:rsid w:val="00230721"/>
    <w:rsid w:val="002308D4"/>
    <w:rsid w:val="002308FE"/>
    <w:rsid w:val="00230B6E"/>
    <w:rsid w:val="00230C68"/>
    <w:rsid w:val="00230C88"/>
    <w:rsid w:val="0023102A"/>
    <w:rsid w:val="0023102C"/>
    <w:rsid w:val="002312DA"/>
    <w:rsid w:val="002315EA"/>
    <w:rsid w:val="00231892"/>
    <w:rsid w:val="002318B9"/>
    <w:rsid w:val="00231B43"/>
    <w:rsid w:val="00231BB9"/>
    <w:rsid w:val="00231CAE"/>
    <w:rsid w:val="00231D66"/>
    <w:rsid w:val="00231EAB"/>
    <w:rsid w:val="00231EE8"/>
    <w:rsid w:val="0023249D"/>
    <w:rsid w:val="0023261E"/>
    <w:rsid w:val="0023282E"/>
    <w:rsid w:val="00232EC9"/>
    <w:rsid w:val="002331EE"/>
    <w:rsid w:val="002333CC"/>
    <w:rsid w:val="002333E2"/>
    <w:rsid w:val="0023360F"/>
    <w:rsid w:val="00233AE4"/>
    <w:rsid w:val="00233C3F"/>
    <w:rsid w:val="00233F62"/>
    <w:rsid w:val="002346F2"/>
    <w:rsid w:val="00234F3C"/>
    <w:rsid w:val="002352C4"/>
    <w:rsid w:val="002353EF"/>
    <w:rsid w:val="002358F0"/>
    <w:rsid w:val="00235EB6"/>
    <w:rsid w:val="002366BC"/>
    <w:rsid w:val="002368BB"/>
    <w:rsid w:val="00236921"/>
    <w:rsid w:val="00236CA6"/>
    <w:rsid w:val="00236D4D"/>
    <w:rsid w:val="00236E9A"/>
    <w:rsid w:val="002375AF"/>
    <w:rsid w:val="00237956"/>
    <w:rsid w:val="00237C21"/>
    <w:rsid w:val="00237C46"/>
    <w:rsid w:val="002406D8"/>
    <w:rsid w:val="002408A2"/>
    <w:rsid w:val="002408C1"/>
    <w:rsid w:val="00240954"/>
    <w:rsid w:val="002412B8"/>
    <w:rsid w:val="00241588"/>
    <w:rsid w:val="0024167C"/>
    <w:rsid w:val="00241B4A"/>
    <w:rsid w:val="00241E41"/>
    <w:rsid w:val="0024220F"/>
    <w:rsid w:val="0024247B"/>
    <w:rsid w:val="00242727"/>
    <w:rsid w:val="002428E3"/>
    <w:rsid w:val="0024294C"/>
    <w:rsid w:val="00242CA6"/>
    <w:rsid w:val="00242E70"/>
    <w:rsid w:val="00242EBB"/>
    <w:rsid w:val="00243009"/>
    <w:rsid w:val="002432CB"/>
    <w:rsid w:val="00243559"/>
    <w:rsid w:val="00243696"/>
    <w:rsid w:val="002437F3"/>
    <w:rsid w:val="00243994"/>
    <w:rsid w:val="00243B79"/>
    <w:rsid w:val="00243D1E"/>
    <w:rsid w:val="00243E1C"/>
    <w:rsid w:val="00243E23"/>
    <w:rsid w:val="002440EC"/>
    <w:rsid w:val="0024421F"/>
    <w:rsid w:val="00244869"/>
    <w:rsid w:val="00244956"/>
    <w:rsid w:val="002449AE"/>
    <w:rsid w:val="00244B1F"/>
    <w:rsid w:val="00244EEE"/>
    <w:rsid w:val="0024545D"/>
    <w:rsid w:val="0024549E"/>
    <w:rsid w:val="0024566D"/>
    <w:rsid w:val="00245B10"/>
    <w:rsid w:val="00245CB7"/>
    <w:rsid w:val="00245E73"/>
    <w:rsid w:val="00246120"/>
    <w:rsid w:val="002462BC"/>
    <w:rsid w:val="002463E5"/>
    <w:rsid w:val="0024653A"/>
    <w:rsid w:val="00246A40"/>
    <w:rsid w:val="00246C7B"/>
    <w:rsid w:val="002475D8"/>
    <w:rsid w:val="00247629"/>
    <w:rsid w:val="002478E0"/>
    <w:rsid w:val="00247926"/>
    <w:rsid w:val="0024793D"/>
    <w:rsid w:val="0025008C"/>
    <w:rsid w:val="0025023A"/>
    <w:rsid w:val="0025028E"/>
    <w:rsid w:val="002503C3"/>
    <w:rsid w:val="002503DD"/>
    <w:rsid w:val="0025070E"/>
    <w:rsid w:val="002508B5"/>
    <w:rsid w:val="00250D49"/>
    <w:rsid w:val="002511DC"/>
    <w:rsid w:val="002516E5"/>
    <w:rsid w:val="0025189E"/>
    <w:rsid w:val="00251BC5"/>
    <w:rsid w:val="00251FC3"/>
    <w:rsid w:val="0025222D"/>
    <w:rsid w:val="0025258C"/>
    <w:rsid w:val="002529FB"/>
    <w:rsid w:val="00252AD6"/>
    <w:rsid w:val="00252BA0"/>
    <w:rsid w:val="00252BA9"/>
    <w:rsid w:val="00252F75"/>
    <w:rsid w:val="00253730"/>
    <w:rsid w:val="002539FD"/>
    <w:rsid w:val="00253A35"/>
    <w:rsid w:val="00253CAC"/>
    <w:rsid w:val="00253D87"/>
    <w:rsid w:val="00253E48"/>
    <w:rsid w:val="00253EA7"/>
    <w:rsid w:val="002541AF"/>
    <w:rsid w:val="0025435E"/>
    <w:rsid w:val="00254460"/>
    <w:rsid w:val="00254BB9"/>
    <w:rsid w:val="00254C41"/>
    <w:rsid w:val="002551BA"/>
    <w:rsid w:val="00255452"/>
    <w:rsid w:val="002555FB"/>
    <w:rsid w:val="00255A21"/>
    <w:rsid w:val="00255CC3"/>
    <w:rsid w:val="00255D6E"/>
    <w:rsid w:val="002562EC"/>
    <w:rsid w:val="00256824"/>
    <w:rsid w:val="00256DC5"/>
    <w:rsid w:val="0025728C"/>
    <w:rsid w:val="00257770"/>
    <w:rsid w:val="00257D45"/>
    <w:rsid w:val="00257E6B"/>
    <w:rsid w:val="002601A9"/>
    <w:rsid w:val="00260404"/>
    <w:rsid w:val="0026071A"/>
    <w:rsid w:val="00260995"/>
    <w:rsid w:val="00260B77"/>
    <w:rsid w:val="00260EE2"/>
    <w:rsid w:val="0026128C"/>
    <w:rsid w:val="00261406"/>
    <w:rsid w:val="002617F7"/>
    <w:rsid w:val="00261AC0"/>
    <w:rsid w:val="00261B7B"/>
    <w:rsid w:val="00261D1B"/>
    <w:rsid w:val="002622A2"/>
    <w:rsid w:val="0026243E"/>
    <w:rsid w:val="00262581"/>
    <w:rsid w:val="0026262F"/>
    <w:rsid w:val="00262715"/>
    <w:rsid w:val="00262D6C"/>
    <w:rsid w:val="002630F4"/>
    <w:rsid w:val="002636C5"/>
    <w:rsid w:val="00263875"/>
    <w:rsid w:val="00263CAD"/>
    <w:rsid w:val="00263CB8"/>
    <w:rsid w:val="0026429C"/>
    <w:rsid w:val="0026450E"/>
    <w:rsid w:val="00264984"/>
    <w:rsid w:val="00264C03"/>
    <w:rsid w:val="00264EC8"/>
    <w:rsid w:val="00264EED"/>
    <w:rsid w:val="00264F05"/>
    <w:rsid w:val="00264F06"/>
    <w:rsid w:val="00264F6F"/>
    <w:rsid w:val="00265035"/>
    <w:rsid w:val="002651D1"/>
    <w:rsid w:val="00265476"/>
    <w:rsid w:val="0026559F"/>
    <w:rsid w:val="0026566D"/>
    <w:rsid w:val="0026578B"/>
    <w:rsid w:val="0026587D"/>
    <w:rsid w:val="00265D09"/>
    <w:rsid w:val="002661C2"/>
    <w:rsid w:val="002666BA"/>
    <w:rsid w:val="002669FF"/>
    <w:rsid w:val="00266AFD"/>
    <w:rsid w:val="00267074"/>
    <w:rsid w:val="00267670"/>
    <w:rsid w:val="002678DF"/>
    <w:rsid w:val="00267950"/>
    <w:rsid w:val="00267981"/>
    <w:rsid w:val="00267D0B"/>
    <w:rsid w:val="00267D66"/>
    <w:rsid w:val="002700D4"/>
    <w:rsid w:val="0027028E"/>
    <w:rsid w:val="002702FB"/>
    <w:rsid w:val="0027050A"/>
    <w:rsid w:val="0027055B"/>
    <w:rsid w:val="00270986"/>
    <w:rsid w:val="00271036"/>
    <w:rsid w:val="0027188B"/>
    <w:rsid w:val="002719A9"/>
    <w:rsid w:val="00271D3D"/>
    <w:rsid w:val="00272008"/>
    <w:rsid w:val="00272224"/>
    <w:rsid w:val="00272279"/>
    <w:rsid w:val="00272371"/>
    <w:rsid w:val="002725F5"/>
    <w:rsid w:val="00272760"/>
    <w:rsid w:val="002729D9"/>
    <w:rsid w:val="00272DD8"/>
    <w:rsid w:val="002730CF"/>
    <w:rsid w:val="002730F3"/>
    <w:rsid w:val="002736B2"/>
    <w:rsid w:val="00273863"/>
    <w:rsid w:val="00273E12"/>
    <w:rsid w:val="00273F01"/>
    <w:rsid w:val="00273F33"/>
    <w:rsid w:val="0027408B"/>
    <w:rsid w:val="00274131"/>
    <w:rsid w:val="002744CF"/>
    <w:rsid w:val="00274532"/>
    <w:rsid w:val="00274F89"/>
    <w:rsid w:val="00275273"/>
    <w:rsid w:val="00275827"/>
    <w:rsid w:val="00275911"/>
    <w:rsid w:val="0027594E"/>
    <w:rsid w:val="00275CBC"/>
    <w:rsid w:val="00275D84"/>
    <w:rsid w:val="00275F93"/>
    <w:rsid w:val="00276514"/>
    <w:rsid w:val="00276578"/>
    <w:rsid w:val="002766A4"/>
    <w:rsid w:val="0027694B"/>
    <w:rsid w:val="00276DC8"/>
    <w:rsid w:val="00276ED7"/>
    <w:rsid w:val="002770A9"/>
    <w:rsid w:val="002771E5"/>
    <w:rsid w:val="0027769C"/>
    <w:rsid w:val="002779BF"/>
    <w:rsid w:val="002779D8"/>
    <w:rsid w:val="00277FDF"/>
    <w:rsid w:val="002800AF"/>
    <w:rsid w:val="00280164"/>
    <w:rsid w:val="00280441"/>
    <w:rsid w:val="00280B3E"/>
    <w:rsid w:val="00280D75"/>
    <w:rsid w:val="002811D1"/>
    <w:rsid w:val="002812E3"/>
    <w:rsid w:val="00281355"/>
    <w:rsid w:val="002813C6"/>
    <w:rsid w:val="002818AE"/>
    <w:rsid w:val="00281925"/>
    <w:rsid w:val="002824A9"/>
    <w:rsid w:val="002825B5"/>
    <w:rsid w:val="002827FB"/>
    <w:rsid w:val="00282B9F"/>
    <w:rsid w:val="00282EBE"/>
    <w:rsid w:val="0028314D"/>
    <w:rsid w:val="00283F6A"/>
    <w:rsid w:val="00283FA8"/>
    <w:rsid w:val="00284223"/>
    <w:rsid w:val="00284284"/>
    <w:rsid w:val="002844CC"/>
    <w:rsid w:val="00284E17"/>
    <w:rsid w:val="00285285"/>
    <w:rsid w:val="0028546B"/>
    <w:rsid w:val="0028576A"/>
    <w:rsid w:val="00285DE2"/>
    <w:rsid w:val="00286840"/>
    <w:rsid w:val="002868E4"/>
    <w:rsid w:val="00286B42"/>
    <w:rsid w:val="00286F2D"/>
    <w:rsid w:val="00287198"/>
    <w:rsid w:val="00287222"/>
    <w:rsid w:val="002874AE"/>
    <w:rsid w:val="002874E9"/>
    <w:rsid w:val="0028773F"/>
    <w:rsid w:val="00287B1D"/>
    <w:rsid w:val="0029008A"/>
    <w:rsid w:val="0029009A"/>
    <w:rsid w:val="00290471"/>
    <w:rsid w:val="00290C22"/>
    <w:rsid w:val="00290FAB"/>
    <w:rsid w:val="002911ED"/>
    <w:rsid w:val="002915F0"/>
    <w:rsid w:val="0029224B"/>
    <w:rsid w:val="002930D9"/>
    <w:rsid w:val="0029370E"/>
    <w:rsid w:val="00293798"/>
    <w:rsid w:val="00293999"/>
    <w:rsid w:val="00293DB6"/>
    <w:rsid w:val="00293E3F"/>
    <w:rsid w:val="00293E98"/>
    <w:rsid w:val="0029476D"/>
    <w:rsid w:val="0029492A"/>
    <w:rsid w:val="00294958"/>
    <w:rsid w:val="00294EE6"/>
    <w:rsid w:val="002950C9"/>
    <w:rsid w:val="0029542E"/>
    <w:rsid w:val="002955A6"/>
    <w:rsid w:val="002956B1"/>
    <w:rsid w:val="002956E7"/>
    <w:rsid w:val="00295A39"/>
    <w:rsid w:val="00295B91"/>
    <w:rsid w:val="00296077"/>
    <w:rsid w:val="0029631D"/>
    <w:rsid w:val="002964E0"/>
    <w:rsid w:val="00296639"/>
    <w:rsid w:val="00296668"/>
    <w:rsid w:val="002966F8"/>
    <w:rsid w:val="00296763"/>
    <w:rsid w:val="002969ED"/>
    <w:rsid w:val="00296B40"/>
    <w:rsid w:val="00297145"/>
    <w:rsid w:val="002979AB"/>
    <w:rsid w:val="002A0D9A"/>
    <w:rsid w:val="002A1333"/>
    <w:rsid w:val="002A135C"/>
    <w:rsid w:val="002A13E8"/>
    <w:rsid w:val="002A173C"/>
    <w:rsid w:val="002A1E0E"/>
    <w:rsid w:val="002A1E8F"/>
    <w:rsid w:val="002A1F9B"/>
    <w:rsid w:val="002A2120"/>
    <w:rsid w:val="002A26D9"/>
    <w:rsid w:val="002A29AF"/>
    <w:rsid w:val="002A29E5"/>
    <w:rsid w:val="002A2ABD"/>
    <w:rsid w:val="002A2B08"/>
    <w:rsid w:val="002A2E4D"/>
    <w:rsid w:val="002A30E1"/>
    <w:rsid w:val="002A32E7"/>
    <w:rsid w:val="002A352D"/>
    <w:rsid w:val="002A354D"/>
    <w:rsid w:val="002A3965"/>
    <w:rsid w:val="002A3A85"/>
    <w:rsid w:val="002A3C44"/>
    <w:rsid w:val="002A3D87"/>
    <w:rsid w:val="002A3D99"/>
    <w:rsid w:val="002A407E"/>
    <w:rsid w:val="002A452F"/>
    <w:rsid w:val="002A48D1"/>
    <w:rsid w:val="002A4B81"/>
    <w:rsid w:val="002A4FE5"/>
    <w:rsid w:val="002A5239"/>
    <w:rsid w:val="002A5244"/>
    <w:rsid w:val="002A52D5"/>
    <w:rsid w:val="002A556F"/>
    <w:rsid w:val="002A567A"/>
    <w:rsid w:val="002A59F9"/>
    <w:rsid w:val="002A5DAA"/>
    <w:rsid w:val="002A6011"/>
    <w:rsid w:val="002A6F7A"/>
    <w:rsid w:val="002A70D5"/>
    <w:rsid w:val="002A72EF"/>
    <w:rsid w:val="002A741B"/>
    <w:rsid w:val="002A7513"/>
    <w:rsid w:val="002A7652"/>
    <w:rsid w:val="002A7B11"/>
    <w:rsid w:val="002A7F93"/>
    <w:rsid w:val="002B0455"/>
    <w:rsid w:val="002B0560"/>
    <w:rsid w:val="002B07A1"/>
    <w:rsid w:val="002B0B9D"/>
    <w:rsid w:val="002B10ED"/>
    <w:rsid w:val="002B1721"/>
    <w:rsid w:val="002B252F"/>
    <w:rsid w:val="002B2536"/>
    <w:rsid w:val="002B25C7"/>
    <w:rsid w:val="002B28D0"/>
    <w:rsid w:val="002B317D"/>
    <w:rsid w:val="002B3C54"/>
    <w:rsid w:val="002B3D5F"/>
    <w:rsid w:val="002B3F85"/>
    <w:rsid w:val="002B4400"/>
    <w:rsid w:val="002B4605"/>
    <w:rsid w:val="002B466B"/>
    <w:rsid w:val="002B49CC"/>
    <w:rsid w:val="002B4BA1"/>
    <w:rsid w:val="002B4CA2"/>
    <w:rsid w:val="002B4D76"/>
    <w:rsid w:val="002B514B"/>
    <w:rsid w:val="002B52C2"/>
    <w:rsid w:val="002B5D0F"/>
    <w:rsid w:val="002B5D72"/>
    <w:rsid w:val="002B5E2E"/>
    <w:rsid w:val="002B60BE"/>
    <w:rsid w:val="002B68F7"/>
    <w:rsid w:val="002B6B51"/>
    <w:rsid w:val="002B6D6E"/>
    <w:rsid w:val="002B6FFF"/>
    <w:rsid w:val="002B7291"/>
    <w:rsid w:val="002B75AA"/>
    <w:rsid w:val="002B78A2"/>
    <w:rsid w:val="002C00EB"/>
    <w:rsid w:val="002C0267"/>
    <w:rsid w:val="002C02CD"/>
    <w:rsid w:val="002C0548"/>
    <w:rsid w:val="002C0B08"/>
    <w:rsid w:val="002C0CE8"/>
    <w:rsid w:val="002C0F9E"/>
    <w:rsid w:val="002C11A9"/>
    <w:rsid w:val="002C131E"/>
    <w:rsid w:val="002C182C"/>
    <w:rsid w:val="002C1E3F"/>
    <w:rsid w:val="002C20A4"/>
    <w:rsid w:val="002C22DB"/>
    <w:rsid w:val="002C23DB"/>
    <w:rsid w:val="002C270F"/>
    <w:rsid w:val="002C285D"/>
    <w:rsid w:val="002C2967"/>
    <w:rsid w:val="002C2DDD"/>
    <w:rsid w:val="002C3696"/>
    <w:rsid w:val="002C4449"/>
    <w:rsid w:val="002C44AE"/>
    <w:rsid w:val="002C44F4"/>
    <w:rsid w:val="002C45FC"/>
    <w:rsid w:val="002C492A"/>
    <w:rsid w:val="002C499A"/>
    <w:rsid w:val="002C4A77"/>
    <w:rsid w:val="002C4CB8"/>
    <w:rsid w:val="002C51F7"/>
    <w:rsid w:val="002C53A3"/>
    <w:rsid w:val="002C5849"/>
    <w:rsid w:val="002C5926"/>
    <w:rsid w:val="002C5F8B"/>
    <w:rsid w:val="002C621B"/>
    <w:rsid w:val="002C63AA"/>
    <w:rsid w:val="002C665B"/>
    <w:rsid w:val="002C6D8F"/>
    <w:rsid w:val="002C6DAC"/>
    <w:rsid w:val="002C6F99"/>
    <w:rsid w:val="002C6FDB"/>
    <w:rsid w:val="002C7026"/>
    <w:rsid w:val="002C7208"/>
    <w:rsid w:val="002C77DE"/>
    <w:rsid w:val="002C792F"/>
    <w:rsid w:val="002D0172"/>
    <w:rsid w:val="002D01C0"/>
    <w:rsid w:val="002D0378"/>
    <w:rsid w:val="002D038C"/>
    <w:rsid w:val="002D0452"/>
    <w:rsid w:val="002D07AB"/>
    <w:rsid w:val="002D0A2D"/>
    <w:rsid w:val="002D0B6B"/>
    <w:rsid w:val="002D0D3D"/>
    <w:rsid w:val="002D0F01"/>
    <w:rsid w:val="002D11B3"/>
    <w:rsid w:val="002D12BA"/>
    <w:rsid w:val="002D15A4"/>
    <w:rsid w:val="002D1692"/>
    <w:rsid w:val="002D1954"/>
    <w:rsid w:val="002D19DC"/>
    <w:rsid w:val="002D1E26"/>
    <w:rsid w:val="002D1F02"/>
    <w:rsid w:val="002D21A4"/>
    <w:rsid w:val="002D2768"/>
    <w:rsid w:val="002D3359"/>
    <w:rsid w:val="002D357E"/>
    <w:rsid w:val="002D37E0"/>
    <w:rsid w:val="002D38CE"/>
    <w:rsid w:val="002D3A2D"/>
    <w:rsid w:val="002D40E6"/>
    <w:rsid w:val="002D40F7"/>
    <w:rsid w:val="002D4341"/>
    <w:rsid w:val="002D47B6"/>
    <w:rsid w:val="002D4A89"/>
    <w:rsid w:val="002D56E3"/>
    <w:rsid w:val="002D5A41"/>
    <w:rsid w:val="002D6065"/>
    <w:rsid w:val="002D649F"/>
    <w:rsid w:val="002D65BC"/>
    <w:rsid w:val="002D6A0F"/>
    <w:rsid w:val="002D6A47"/>
    <w:rsid w:val="002D6AD4"/>
    <w:rsid w:val="002D6E50"/>
    <w:rsid w:val="002D709B"/>
    <w:rsid w:val="002D7EB7"/>
    <w:rsid w:val="002E031E"/>
    <w:rsid w:val="002E08D8"/>
    <w:rsid w:val="002E0D3C"/>
    <w:rsid w:val="002E0D69"/>
    <w:rsid w:val="002E14C6"/>
    <w:rsid w:val="002E1517"/>
    <w:rsid w:val="002E2595"/>
    <w:rsid w:val="002E281B"/>
    <w:rsid w:val="002E3094"/>
    <w:rsid w:val="002E312F"/>
    <w:rsid w:val="002E3A30"/>
    <w:rsid w:val="002E403C"/>
    <w:rsid w:val="002E40BE"/>
    <w:rsid w:val="002E421F"/>
    <w:rsid w:val="002E46B0"/>
    <w:rsid w:val="002E48F6"/>
    <w:rsid w:val="002E498E"/>
    <w:rsid w:val="002E4F39"/>
    <w:rsid w:val="002E5248"/>
    <w:rsid w:val="002E52EF"/>
    <w:rsid w:val="002E534E"/>
    <w:rsid w:val="002E5AC5"/>
    <w:rsid w:val="002E5C39"/>
    <w:rsid w:val="002E60A0"/>
    <w:rsid w:val="002E6799"/>
    <w:rsid w:val="002E67DD"/>
    <w:rsid w:val="002E68BC"/>
    <w:rsid w:val="002E6A1C"/>
    <w:rsid w:val="002E6BD4"/>
    <w:rsid w:val="002E6C51"/>
    <w:rsid w:val="002E6DC6"/>
    <w:rsid w:val="002E72D0"/>
    <w:rsid w:val="002E7909"/>
    <w:rsid w:val="002E7976"/>
    <w:rsid w:val="002E7A01"/>
    <w:rsid w:val="002F0084"/>
    <w:rsid w:val="002F0390"/>
    <w:rsid w:val="002F03D3"/>
    <w:rsid w:val="002F04E9"/>
    <w:rsid w:val="002F0764"/>
    <w:rsid w:val="002F09CA"/>
    <w:rsid w:val="002F0AC1"/>
    <w:rsid w:val="002F0D68"/>
    <w:rsid w:val="002F1020"/>
    <w:rsid w:val="002F136B"/>
    <w:rsid w:val="002F1546"/>
    <w:rsid w:val="002F1614"/>
    <w:rsid w:val="002F1647"/>
    <w:rsid w:val="002F1794"/>
    <w:rsid w:val="002F1838"/>
    <w:rsid w:val="002F1CF6"/>
    <w:rsid w:val="002F1D71"/>
    <w:rsid w:val="002F210B"/>
    <w:rsid w:val="002F212E"/>
    <w:rsid w:val="002F23BA"/>
    <w:rsid w:val="002F244A"/>
    <w:rsid w:val="002F25D5"/>
    <w:rsid w:val="002F287F"/>
    <w:rsid w:val="002F2B46"/>
    <w:rsid w:val="002F304D"/>
    <w:rsid w:val="002F313A"/>
    <w:rsid w:val="002F356E"/>
    <w:rsid w:val="002F3CFC"/>
    <w:rsid w:val="002F440B"/>
    <w:rsid w:val="002F4508"/>
    <w:rsid w:val="002F46CB"/>
    <w:rsid w:val="002F4AB8"/>
    <w:rsid w:val="002F4C12"/>
    <w:rsid w:val="002F4DAC"/>
    <w:rsid w:val="002F580C"/>
    <w:rsid w:val="002F5963"/>
    <w:rsid w:val="002F5E0A"/>
    <w:rsid w:val="002F5E25"/>
    <w:rsid w:val="002F6609"/>
    <w:rsid w:val="002F67C8"/>
    <w:rsid w:val="002F69C2"/>
    <w:rsid w:val="002F6A91"/>
    <w:rsid w:val="002F6C46"/>
    <w:rsid w:val="002F6F03"/>
    <w:rsid w:val="002F7146"/>
    <w:rsid w:val="002F773C"/>
    <w:rsid w:val="002F7A38"/>
    <w:rsid w:val="002F7AE8"/>
    <w:rsid w:val="002F7BFE"/>
    <w:rsid w:val="002F7FC8"/>
    <w:rsid w:val="003004DE"/>
    <w:rsid w:val="003007A1"/>
    <w:rsid w:val="00300805"/>
    <w:rsid w:val="00300F4A"/>
    <w:rsid w:val="00301190"/>
    <w:rsid w:val="00301210"/>
    <w:rsid w:val="003014DB"/>
    <w:rsid w:val="0030158D"/>
    <w:rsid w:val="003015DB"/>
    <w:rsid w:val="003017B7"/>
    <w:rsid w:val="00301C2E"/>
    <w:rsid w:val="003021C0"/>
    <w:rsid w:val="00302244"/>
    <w:rsid w:val="00302891"/>
    <w:rsid w:val="00302917"/>
    <w:rsid w:val="0030391D"/>
    <w:rsid w:val="00303971"/>
    <w:rsid w:val="00303C5A"/>
    <w:rsid w:val="00303E1E"/>
    <w:rsid w:val="00304544"/>
    <w:rsid w:val="003045AB"/>
    <w:rsid w:val="00304917"/>
    <w:rsid w:val="00304BA2"/>
    <w:rsid w:val="00304E6E"/>
    <w:rsid w:val="00305175"/>
    <w:rsid w:val="00305286"/>
    <w:rsid w:val="003055DE"/>
    <w:rsid w:val="00305919"/>
    <w:rsid w:val="003062AB"/>
    <w:rsid w:val="003064C4"/>
    <w:rsid w:val="00306668"/>
    <w:rsid w:val="00306B85"/>
    <w:rsid w:val="00306F9E"/>
    <w:rsid w:val="00307021"/>
    <w:rsid w:val="003070AC"/>
    <w:rsid w:val="00307283"/>
    <w:rsid w:val="00307317"/>
    <w:rsid w:val="003073BC"/>
    <w:rsid w:val="0030770F"/>
    <w:rsid w:val="0030790D"/>
    <w:rsid w:val="00307B0B"/>
    <w:rsid w:val="00307B48"/>
    <w:rsid w:val="00310079"/>
    <w:rsid w:val="003101ED"/>
    <w:rsid w:val="00310280"/>
    <w:rsid w:val="0031037A"/>
    <w:rsid w:val="00310604"/>
    <w:rsid w:val="0031093F"/>
    <w:rsid w:val="00310C4C"/>
    <w:rsid w:val="00310CC0"/>
    <w:rsid w:val="00310D93"/>
    <w:rsid w:val="00310E74"/>
    <w:rsid w:val="00310F8D"/>
    <w:rsid w:val="00311381"/>
    <w:rsid w:val="00311732"/>
    <w:rsid w:val="003117F7"/>
    <w:rsid w:val="00311A89"/>
    <w:rsid w:val="00311A93"/>
    <w:rsid w:val="00311B22"/>
    <w:rsid w:val="00312004"/>
    <w:rsid w:val="003120A2"/>
    <w:rsid w:val="003123B9"/>
    <w:rsid w:val="00312635"/>
    <w:rsid w:val="0031268A"/>
    <w:rsid w:val="003128CC"/>
    <w:rsid w:val="00312922"/>
    <w:rsid w:val="003130FA"/>
    <w:rsid w:val="003131B5"/>
    <w:rsid w:val="003131EF"/>
    <w:rsid w:val="003131F2"/>
    <w:rsid w:val="003132BE"/>
    <w:rsid w:val="003132E7"/>
    <w:rsid w:val="003133FB"/>
    <w:rsid w:val="0031348D"/>
    <w:rsid w:val="003135C3"/>
    <w:rsid w:val="00314469"/>
    <w:rsid w:val="00314543"/>
    <w:rsid w:val="00314C50"/>
    <w:rsid w:val="00314CDC"/>
    <w:rsid w:val="00314E87"/>
    <w:rsid w:val="00315918"/>
    <w:rsid w:val="00315D1E"/>
    <w:rsid w:val="003160C7"/>
    <w:rsid w:val="003169EC"/>
    <w:rsid w:val="00316B65"/>
    <w:rsid w:val="00316D8E"/>
    <w:rsid w:val="00316E52"/>
    <w:rsid w:val="003170AF"/>
    <w:rsid w:val="00317107"/>
    <w:rsid w:val="0031750E"/>
    <w:rsid w:val="003175CC"/>
    <w:rsid w:val="00317763"/>
    <w:rsid w:val="00317783"/>
    <w:rsid w:val="003177F3"/>
    <w:rsid w:val="00317AAF"/>
    <w:rsid w:val="00317BE1"/>
    <w:rsid w:val="00317C76"/>
    <w:rsid w:val="00320121"/>
    <w:rsid w:val="00320437"/>
    <w:rsid w:val="00320707"/>
    <w:rsid w:val="003207CE"/>
    <w:rsid w:val="003208C0"/>
    <w:rsid w:val="00320C04"/>
    <w:rsid w:val="00320D4C"/>
    <w:rsid w:val="00320E81"/>
    <w:rsid w:val="00320F24"/>
    <w:rsid w:val="00320F45"/>
    <w:rsid w:val="00321081"/>
    <w:rsid w:val="0032110F"/>
    <w:rsid w:val="00321DDA"/>
    <w:rsid w:val="00321F85"/>
    <w:rsid w:val="00322044"/>
    <w:rsid w:val="00322D8B"/>
    <w:rsid w:val="00322E6F"/>
    <w:rsid w:val="00322EEB"/>
    <w:rsid w:val="00322F84"/>
    <w:rsid w:val="00323130"/>
    <w:rsid w:val="00323C87"/>
    <w:rsid w:val="00323FA3"/>
    <w:rsid w:val="00324028"/>
    <w:rsid w:val="003244D4"/>
    <w:rsid w:val="003246A3"/>
    <w:rsid w:val="00324D92"/>
    <w:rsid w:val="00324DB6"/>
    <w:rsid w:val="003255A4"/>
    <w:rsid w:val="00326051"/>
    <w:rsid w:val="0032620C"/>
    <w:rsid w:val="003266C8"/>
    <w:rsid w:val="00326812"/>
    <w:rsid w:val="00326923"/>
    <w:rsid w:val="00326927"/>
    <w:rsid w:val="00326C9A"/>
    <w:rsid w:val="00327102"/>
    <w:rsid w:val="003272B8"/>
    <w:rsid w:val="003276A8"/>
    <w:rsid w:val="00327701"/>
    <w:rsid w:val="00327982"/>
    <w:rsid w:val="003279F5"/>
    <w:rsid w:val="00327B86"/>
    <w:rsid w:val="00327E41"/>
    <w:rsid w:val="00327E6F"/>
    <w:rsid w:val="00327FB8"/>
    <w:rsid w:val="00330003"/>
    <w:rsid w:val="003300DC"/>
    <w:rsid w:val="00330118"/>
    <w:rsid w:val="00330488"/>
    <w:rsid w:val="00330C15"/>
    <w:rsid w:val="00330C83"/>
    <w:rsid w:val="00330D83"/>
    <w:rsid w:val="00331579"/>
    <w:rsid w:val="0033158A"/>
    <w:rsid w:val="00331B60"/>
    <w:rsid w:val="00331BCE"/>
    <w:rsid w:val="00332083"/>
    <w:rsid w:val="00332158"/>
    <w:rsid w:val="00332442"/>
    <w:rsid w:val="00332C6E"/>
    <w:rsid w:val="00333198"/>
    <w:rsid w:val="00333414"/>
    <w:rsid w:val="00333587"/>
    <w:rsid w:val="0033371F"/>
    <w:rsid w:val="00333784"/>
    <w:rsid w:val="00333888"/>
    <w:rsid w:val="003338D6"/>
    <w:rsid w:val="003340DC"/>
    <w:rsid w:val="0033429A"/>
    <w:rsid w:val="003346AC"/>
    <w:rsid w:val="0033475B"/>
    <w:rsid w:val="00334D01"/>
    <w:rsid w:val="00335158"/>
    <w:rsid w:val="003354DE"/>
    <w:rsid w:val="003358C9"/>
    <w:rsid w:val="00335A60"/>
    <w:rsid w:val="00335BF9"/>
    <w:rsid w:val="0033650B"/>
    <w:rsid w:val="003368D8"/>
    <w:rsid w:val="00336A44"/>
    <w:rsid w:val="00337850"/>
    <w:rsid w:val="00337B9A"/>
    <w:rsid w:val="0034020C"/>
    <w:rsid w:val="00340445"/>
    <w:rsid w:val="00340787"/>
    <w:rsid w:val="00340836"/>
    <w:rsid w:val="00340BE2"/>
    <w:rsid w:val="00340D61"/>
    <w:rsid w:val="003415F7"/>
    <w:rsid w:val="00341708"/>
    <w:rsid w:val="0034190F"/>
    <w:rsid w:val="00341920"/>
    <w:rsid w:val="00341CA0"/>
    <w:rsid w:val="00341E3E"/>
    <w:rsid w:val="00342813"/>
    <w:rsid w:val="00342EBC"/>
    <w:rsid w:val="0034319D"/>
    <w:rsid w:val="0034352E"/>
    <w:rsid w:val="00343544"/>
    <w:rsid w:val="00343696"/>
    <w:rsid w:val="0034369C"/>
    <w:rsid w:val="003438AD"/>
    <w:rsid w:val="003438E2"/>
    <w:rsid w:val="003439E3"/>
    <w:rsid w:val="00343B57"/>
    <w:rsid w:val="00343B7E"/>
    <w:rsid w:val="00343DB9"/>
    <w:rsid w:val="0034434A"/>
    <w:rsid w:val="00344782"/>
    <w:rsid w:val="00344B3B"/>
    <w:rsid w:val="00344CF5"/>
    <w:rsid w:val="00344E91"/>
    <w:rsid w:val="00345083"/>
    <w:rsid w:val="00345585"/>
    <w:rsid w:val="003456CE"/>
    <w:rsid w:val="00345ACE"/>
    <w:rsid w:val="00346316"/>
    <w:rsid w:val="00346337"/>
    <w:rsid w:val="00346607"/>
    <w:rsid w:val="0034688D"/>
    <w:rsid w:val="00346C17"/>
    <w:rsid w:val="00346C5A"/>
    <w:rsid w:val="00346EFE"/>
    <w:rsid w:val="00347265"/>
    <w:rsid w:val="003473B2"/>
    <w:rsid w:val="003474A5"/>
    <w:rsid w:val="003474F1"/>
    <w:rsid w:val="003478C2"/>
    <w:rsid w:val="00347B0A"/>
    <w:rsid w:val="00347B97"/>
    <w:rsid w:val="003500AD"/>
    <w:rsid w:val="003502FA"/>
    <w:rsid w:val="00350438"/>
    <w:rsid w:val="0035058F"/>
    <w:rsid w:val="003506AE"/>
    <w:rsid w:val="00350C84"/>
    <w:rsid w:val="00350FCE"/>
    <w:rsid w:val="003512C0"/>
    <w:rsid w:val="00351700"/>
    <w:rsid w:val="0035184F"/>
    <w:rsid w:val="003519B1"/>
    <w:rsid w:val="00352F1E"/>
    <w:rsid w:val="00353527"/>
    <w:rsid w:val="00353604"/>
    <w:rsid w:val="003536AB"/>
    <w:rsid w:val="0035397A"/>
    <w:rsid w:val="0035426C"/>
    <w:rsid w:val="00354797"/>
    <w:rsid w:val="0035481D"/>
    <w:rsid w:val="0035483B"/>
    <w:rsid w:val="0035497E"/>
    <w:rsid w:val="003549C4"/>
    <w:rsid w:val="003549F2"/>
    <w:rsid w:val="00354BC0"/>
    <w:rsid w:val="00354BFC"/>
    <w:rsid w:val="00354D64"/>
    <w:rsid w:val="0035534C"/>
    <w:rsid w:val="00355899"/>
    <w:rsid w:val="003559EB"/>
    <w:rsid w:val="00355BDD"/>
    <w:rsid w:val="00355C57"/>
    <w:rsid w:val="00356057"/>
    <w:rsid w:val="003560DD"/>
    <w:rsid w:val="0035614C"/>
    <w:rsid w:val="0035623F"/>
    <w:rsid w:val="00356583"/>
    <w:rsid w:val="00356A1C"/>
    <w:rsid w:val="00357155"/>
    <w:rsid w:val="00357272"/>
    <w:rsid w:val="0035763C"/>
    <w:rsid w:val="00357929"/>
    <w:rsid w:val="00357F2F"/>
    <w:rsid w:val="00360153"/>
    <w:rsid w:val="003604D5"/>
    <w:rsid w:val="0036068F"/>
    <w:rsid w:val="00360BF0"/>
    <w:rsid w:val="00361248"/>
    <w:rsid w:val="00361648"/>
    <w:rsid w:val="00361AB6"/>
    <w:rsid w:val="00361F8D"/>
    <w:rsid w:val="003621D1"/>
    <w:rsid w:val="00362397"/>
    <w:rsid w:val="003629A4"/>
    <w:rsid w:val="00362A18"/>
    <w:rsid w:val="00362D33"/>
    <w:rsid w:val="003630C8"/>
    <w:rsid w:val="00363211"/>
    <w:rsid w:val="0036335F"/>
    <w:rsid w:val="003637C2"/>
    <w:rsid w:val="00363902"/>
    <w:rsid w:val="00364023"/>
    <w:rsid w:val="00364735"/>
    <w:rsid w:val="003649BC"/>
    <w:rsid w:val="00364AFF"/>
    <w:rsid w:val="00364C69"/>
    <w:rsid w:val="00364D65"/>
    <w:rsid w:val="003650C9"/>
    <w:rsid w:val="00365130"/>
    <w:rsid w:val="00365344"/>
    <w:rsid w:val="0036569E"/>
    <w:rsid w:val="00365C00"/>
    <w:rsid w:val="00365CEC"/>
    <w:rsid w:val="00366199"/>
    <w:rsid w:val="003661DB"/>
    <w:rsid w:val="0036634B"/>
    <w:rsid w:val="003665D4"/>
    <w:rsid w:val="003668CC"/>
    <w:rsid w:val="00367353"/>
    <w:rsid w:val="00367510"/>
    <w:rsid w:val="003678F9"/>
    <w:rsid w:val="00367A5D"/>
    <w:rsid w:val="00367B5C"/>
    <w:rsid w:val="00367B62"/>
    <w:rsid w:val="0037002C"/>
    <w:rsid w:val="0037022C"/>
    <w:rsid w:val="0037035E"/>
    <w:rsid w:val="00370578"/>
    <w:rsid w:val="0037080C"/>
    <w:rsid w:val="003709BB"/>
    <w:rsid w:val="00370A63"/>
    <w:rsid w:val="00370A85"/>
    <w:rsid w:val="00370CBE"/>
    <w:rsid w:val="00370D27"/>
    <w:rsid w:val="00370DBB"/>
    <w:rsid w:val="00371129"/>
    <w:rsid w:val="003712BA"/>
    <w:rsid w:val="00371511"/>
    <w:rsid w:val="00371553"/>
    <w:rsid w:val="0037178F"/>
    <w:rsid w:val="00371C6D"/>
    <w:rsid w:val="00371EE1"/>
    <w:rsid w:val="00371F82"/>
    <w:rsid w:val="00372093"/>
    <w:rsid w:val="00372263"/>
    <w:rsid w:val="0037243A"/>
    <w:rsid w:val="003726FD"/>
    <w:rsid w:val="00372E8B"/>
    <w:rsid w:val="00372F8B"/>
    <w:rsid w:val="00373094"/>
    <w:rsid w:val="003730C8"/>
    <w:rsid w:val="003733DB"/>
    <w:rsid w:val="0037354C"/>
    <w:rsid w:val="003736C8"/>
    <w:rsid w:val="00373858"/>
    <w:rsid w:val="003739A1"/>
    <w:rsid w:val="003739BD"/>
    <w:rsid w:val="00373CDD"/>
    <w:rsid w:val="0037468F"/>
    <w:rsid w:val="003747F1"/>
    <w:rsid w:val="00374B4E"/>
    <w:rsid w:val="00374F90"/>
    <w:rsid w:val="00374FCD"/>
    <w:rsid w:val="00374FEE"/>
    <w:rsid w:val="00375032"/>
    <w:rsid w:val="00375378"/>
    <w:rsid w:val="003755F0"/>
    <w:rsid w:val="003756B8"/>
    <w:rsid w:val="0037589C"/>
    <w:rsid w:val="003759EB"/>
    <w:rsid w:val="00375B57"/>
    <w:rsid w:val="00376064"/>
    <w:rsid w:val="00376222"/>
    <w:rsid w:val="003762E2"/>
    <w:rsid w:val="003763C7"/>
    <w:rsid w:val="00377062"/>
    <w:rsid w:val="00377CBC"/>
    <w:rsid w:val="00377D72"/>
    <w:rsid w:val="00377DFB"/>
    <w:rsid w:val="003804AD"/>
    <w:rsid w:val="003805C3"/>
    <w:rsid w:val="003805DC"/>
    <w:rsid w:val="003806BC"/>
    <w:rsid w:val="00380942"/>
    <w:rsid w:val="00380CD5"/>
    <w:rsid w:val="00380E01"/>
    <w:rsid w:val="00380F1E"/>
    <w:rsid w:val="0038115F"/>
    <w:rsid w:val="0038116E"/>
    <w:rsid w:val="003816D7"/>
    <w:rsid w:val="00381A88"/>
    <w:rsid w:val="00381AA5"/>
    <w:rsid w:val="00381E6E"/>
    <w:rsid w:val="0038205B"/>
    <w:rsid w:val="003823D9"/>
    <w:rsid w:val="003826E0"/>
    <w:rsid w:val="003827EF"/>
    <w:rsid w:val="0038281C"/>
    <w:rsid w:val="003830E3"/>
    <w:rsid w:val="0038317F"/>
    <w:rsid w:val="00383204"/>
    <w:rsid w:val="0038323B"/>
    <w:rsid w:val="00383268"/>
    <w:rsid w:val="00383272"/>
    <w:rsid w:val="003833B1"/>
    <w:rsid w:val="003833B4"/>
    <w:rsid w:val="00383612"/>
    <w:rsid w:val="00383658"/>
    <w:rsid w:val="003839D1"/>
    <w:rsid w:val="00383C9A"/>
    <w:rsid w:val="00383CE0"/>
    <w:rsid w:val="00384C39"/>
    <w:rsid w:val="00384CDA"/>
    <w:rsid w:val="00384F9D"/>
    <w:rsid w:val="003851AC"/>
    <w:rsid w:val="00385336"/>
    <w:rsid w:val="00385525"/>
    <w:rsid w:val="0038577B"/>
    <w:rsid w:val="0038598C"/>
    <w:rsid w:val="003859DF"/>
    <w:rsid w:val="00385B01"/>
    <w:rsid w:val="0038615F"/>
    <w:rsid w:val="0038618F"/>
    <w:rsid w:val="003863A3"/>
    <w:rsid w:val="00386482"/>
    <w:rsid w:val="00386AB8"/>
    <w:rsid w:val="00386DAB"/>
    <w:rsid w:val="00386ED7"/>
    <w:rsid w:val="00386F44"/>
    <w:rsid w:val="00386F9C"/>
    <w:rsid w:val="0038760C"/>
    <w:rsid w:val="003876DE"/>
    <w:rsid w:val="00387728"/>
    <w:rsid w:val="003877D9"/>
    <w:rsid w:val="00387998"/>
    <w:rsid w:val="00387D82"/>
    <w:rsid w:val="0039054A"/>
    <w:rsid w:val="0039069D"/>
    <w:rsid w:val="003906E3"/>
    <w:rsid w:val="003909E7"/>
    <w:rsid w:val="003915A1"/>
    <w:rsid w:val="00391622"/>
    <w:rsid w:val="00391732"/>
    <w:rsid w:val="00391788"/>
    <w:rsid w:val="003918E2"/>
    <w:rsid w:val="003919E8"/>
    <w:rsid w:val="00391EE0"/>
    <w:rsid w:val="003924CE"/>
    <w:rsid w:val="003926C6"/>
    <w:rsid w:val="003926CA"/>
    <w:rsid w:val="003929C5"/>
    <w:rsid w:val="00392AB5"/>
    <w:rsid w:val="003935CA"/>
    <w:rsid w:val="003938D8"/>
    <w:rsid w:val="00393CDE"/>
    <w:rsid w:val="00393E19"/>
    <w:rsid w:val="00394083"/>
    <w:rsid w:val="0039427C"/>
    <w:rsid w:val="00394343"/>
    <w:rsid w:val="003944A8"/>
    <w:rsid w:val="00394703"/>
    <w:rsid w:val="00394A94"/>
    <w:rsid w:val="00394B0E"/>
    <w:rsid w:val="00394DE1"/>
    <w:rsid w:val="00394E0D"/>
    <w:rsid w:val="0039525E"/>
    <w:rsid w:val="00395361"/>
    <w:rsid w:val="00395FC0"/>
    <w:rsid w:val="003962F6"/>
    <w:rsid w:val="00396A2E"/>
    <w:rsid w:val="003970FF"/>
    <w:rsid w:val="003976AC"/>
    <w:rsid w:val="003979E6"/>
    <w:rsid w:val="00397A02"/>
    <w:rsid w:val="00397CF2"/>
    <w:rsid w:val="00397DBF"/>
    <w:rsid w:val="003A03CC"/>
    <w:rsid w:val="003A046E"/>
    <w:rsid w:val="003A0973"/>
    <w:rsid w:val="003A1061"/>
    <w:rsid w:val="003A136D"/>
    <w:rsid w:val="003A1AD8"/>
    <w:rsid w:val="003A1AE8"/>
    <w:rsid w:val="003A1B3C"/>
    <w:rsid w:val="003A1CE7"/>
    <w:rsid w:val="003A2291"/>
    <w:rsid w:val="003A2442"/>
    <w:rsid w:val="003A2551"/>
    <w:rsid w:val="003A2566"/>
    <w:rsid w:val="003A26A0"/>
    <w:rsid w:val="003A2946"/>
    <w:rsid w:val="003A2949"/>
    <w:rsid w:val="003A2C72"/>
    <w:rsid w:val="003A2D03"/>
    <w:rsid w:val="003A2EBB"/>
    <w:rsid w:val="003A310B"/>
    <w:rsid w:val="003A348C"/>
    <w:rsid w:val="003A364D"/>
    <w:rsid w:val="003A374D"/>
    <w:rsid w:val="003A3D92"/>
    <w:rsid w:val="003A4477"/>
    <w:rsid w:val="003A4AE3"/>
    <w:rsid w:val="003A51F1"/>
    <w:rsid w:val="003A5CFC"/>
    <w:rsid w:val="003A611B"/>
    <w:rsid w:val="003A6FE5"/>
    <w:rsid w:val="003A71C7"/>
    <w:rsid w:val="003A71D3"/>
    <w:rsid w:val="003A77D2"/>
    <w:rsid w:val="003A7834"/>
    <w:rsid w:val="003A78F3"/>
    <w:rsid w:val="003A79C5"/>
    <w:rsid w:val="003A7BD9"/>
    <w:rsid w:val="003A7DD3"/>
    <w:rsid w:val="003B010A"/>
    <w:rsid w:val="003B02B2"/>
    <w:rsid w:val="003B051C"/>
    <w:rsid w:val="003B064B"/>
    <w:rsid w:val="003B0AF7"/>
    <w:rsid w:val="003B0EEF"/>
    <w:rsid w:val="003B105B"/>
    <w:rsid w:val="003B1502"/>
    <w:rsid w:val="003B1590"/>
    <w:rsid w:val="003B159D"/>
    <w:rsid w:val="003B1690"/>
    <w:rsid w:val="003B17AF"/>
    <w:rsid w:val="003B1E5A"/>
    <w:rsid w:val="003B2118"/>
    <w:rsid w:val="003B23B5"/>
    <w:rsid w:val="003B2601"/>
    <w:rsid w:val="003B2717"/>
    <w:rsid w:val="003B299E"/>
    <w:rsid w:val="003B2A7C"/>
    <w:rsid w:val="003B30C4"/>
    <w:rsid w:val="003B32C2"/>
    <w:rsid w:val="003B340B"/>
    <w:rsid w:val="003B365D"/>
    <w:rsid w:val="003B4210"/>
    <w:rsid w:val="003B44D9"/>
    <w:rsid w:val="003B4571"/>
    <w:rsid w:val="003B467B"/>
    <w:rsid w:val="003B471A"/>
    <w:rsid w:val="003B4982"/>
    <w:rsid w:val="003B4D8A"/>
    <w:rsid w:val="003B4DEE"/>
    <w:rsid w:val="003B4FD7"/>
    <w:rsid w:val="003B50B5"/>
    <w:rsid w:val="003B5132"/>
    <w:rsid w:val="003B5140"/>
    <w:rsid w:val="003B520A"/>
    <w:rsid w:val="003B5427"/>
    <w:rsid w:val="003B5A02"/>
    <w:rsid w:val="003B5A3D"/>
    <w:rsid w:val="003B5E01"/>
    <w:rsid w:val="003B6036"/>
    <w:rsid w:val="003B60BB"/>
    <w:rsid w:val="003B63A5"/>
    <w:rsid w:val="003B645E"/>
    <w:rsid w:val="003B65A1"/>
    <w:rsid w:val="003B695C"/>
    <w:rsid w:val="003B6BBE"/>
    <w:rsid w:val="003B6C0F"/>
    <w:rsid w:val="003B6F82"/>
    <w:rsid w:val="003B6F84"/>
    <w:rsid w:val="003B6FB1"/>
    <w:rsid w:val="003B73AA"/>
    <w:rsid w:val="003B772F"/>
    <w:rsid w:val="003B79D5"/>
    <w:rsid w:val="003B7F2F"/>
    <w:rsid w:val="003B7F77"/>
    <w:rsid w:val="003B7FAF"/>
    <w:rsid w:val="003C0316"/>
    <w:rsid w:val="003C06F1"/>
    <w:rsid w:val="003C07EF"/>
    <w:rsid w:val="003C081A"/>
    <w:rsid w:val="003C0949"/>
    <w:rsid w:val="003C0AA9"/>
    <w:rsid w:val="003C0CA8"/>
    <w:rsid w:val="003C1946"/>
    <w:rsid w:val="003C24FC"/>
    <w:rsid w:val="003C2E4B"/>
    <w:rsid w:val="003C30EA"/>
    <w:rsid w:val="003C3252"/>
    <w:rsid w:val="003C3609"/>
    <w:rsid w:val="003C3799"/>
    <w:rsid w:val="003C3895"/>
    <w:rsid w:val="003C3C17"/>
    <w:rsid w:val="003C3D75"/>
    <w:rsid w:val="003C3FC2"/>
    <w:rsid w:val="003C403A"/>
    <w:rsid w:val="003C40D3"/>
    <w:rsid w:val="003C4107"/>
    <w:rsid w:val="003C4138"/>
    <w:rsid w:val="003C41BB"/>
    <w:rsid w:val="003C4C0C"/>
    <w:rsid w:val="003C53DD"/>
    <w:rsid w:val="003C5DE9"/>
    <w:rsid w:val="003C5FC7"/>
    <w:rsid w:val="003C64FC"/>
    <w:rsid w:val="003C67CB"/>
    <w:rsid w:val="003C716A"/>
    <w:rsid w:val="003C7683"/>
    <w:rsid w:val="003C7ADD"/>
    <w:rsid w:val="003C7B3A"/>
    <w:rsid w:val="003D043E"/>
    <w:rsid w:val="003D097F"/>
    <w:rsid w:val="003D0AD7"/>
    <w:rsid w:val="003D0B75"/>
    <w:rsid w:val="003D14E9"/>
    <w:rsid w:val="003D18F6"/>
    <w:rsid w:val="003D2084"/>
    <w:rsid w:val="003D259E"/>
    <w:rsid w:val="003D290C"/>
    <w:rsid w:val="003D2CFA"/>
    <w:rsid w:val="003D2E46"/>
    <w:rsid w:val="003D2F11"/>
    <w:rsid w:val="003D310E"/>
    <w:rsid w:val="003D35F0"/>
    <w:rsid w:val="003D3C0E"/>
    <w:rsid w:val="003D3C5A"/>
    <w:rsid w:val="003D3EFC"/>
    <w:rsid w:val="003D400A"/>
    <w:rsid w:val="003D4266"/>
    <w:rsid w:val="003D4292"/>
    <w:rsid w:val="003D470A"/>
    <w:rsid w:val="003D4B40"/>
    <w:rsid w:val="003D55B6"/>
    <w:rsid w:val="003D5747"/>
    <w:rsid w:val="003D5BEB"/>
    <w:rsid w:val="003D5DEF"/>
    <w:rsid w:val="003D6153"/>
    <w:rsid w:val="003D63AC"/>
    <w:rsid w:val="003D65D2"/>
    <w:rsid w:val="003D65EF"/>
    <w:rsid w:val="003D66A2"/>
    <w:rsid w:val="003D69EF"/>
    <w:rsid w:val="003D6EFD"/>
    <w:rsid w:val="003D739F"/>
    <w:rsid w:val="003D7AD6"/>
    <w:rsid w:val="003D7AF0"/>
    <w:rsid w:val="003D7CFF"/>
    <w:rsid w:val="003D7ED6"/>
    <w:rsid w:val="003D7F3E"/>
    <w:rsid w:val="003E011C"/>
    <w:rsid w:val="003E0299"/>
    <w:rsid w:val="003E085E"/>
    <w:rsid w:val="003E0B1F"/>
    <w:rsid w:val="003E0E0E"/>
    <w:rsid w:val="003E0FF3"/>
    <w:rsid w:val="003E1129"/>
    <w:rsid w:val="003E1437"/>
    <w:rsid w:val="003E169A"/>
    <w:rsid w:val="003E1A96"/>
    <w:rsid w:val="003E1C42"/>
    <w:rsid w:val="003E1DBE"/>
    <w:rsid w:val="003E1E21"/>
    <w:rsid w:val="003E2295"/>
    <w:rsid w:val="003E2517"/>
    <w:rsid w:val="003E2975"/>
    <w:rsid w:val="003E29AC"/>
    <w:rsid w:val="003E2ADA"/>
    <w:rsid w:val="003E2B09"/>
    <w:rsid w:val="003E2B48"/>
    <w:rsid w:val="003E2BAA"/>
    <w:rsid w:val="003E2C2B"/>
    <w:rsid w:val="003E3F35"/>
    <w:rsid w:val="003E3FB6"/>
    <w:rsid w:val="003E40BF"/>
    <w:rsid w:val="003E4165"/>
    <w:rsid w:val="003E4518"/>
    <w:rsid w:val="003E4A15"/>
    <w:rsid w:val="003E4CA2"/>
    <w:rsid w:val="003E4EDA"/>
    <w:rsid w:val="003E4F43"/>
    <w:rsid w:val="003E5588"/>
    <w:rsid w:val="003E5629"/>
    <w:rsid w:val="003E5714"/>
    <w:rsid w:val="003E5C71"/>
    <w:rsid w:val="003E5D30"/>
    <w:rsid w:val="003E5D36"/>
    <w:rsid w:val="003E5FE3"/>
    <w:rsid w:val="003E60A6"/>
    <w:rsid w:val="003E64CB"/>
    <w:rsid w:val="003E6BD1"/>
    <w:rsid w:val="003E6CDC"/>
    <w:rsid w:val="003E6CE2"/>
    <w:rsid w:val="003E6EAB"/>
    <w:rsid w:val="003E744B"/>
    <w:rsid w:val="003E7958"/>
    <w:rsid w:val="003E7F5C"/>
    <w:rsid w:val="003F03BF"/>
    <w:rsid w:val="003F0511"/>
    <w:rsid w:val="003F0A93"/>
    <w:rsid w:val="003F0A99"/>
    <w:rsid w:val="003F0AF0"/>
    <w:rsid w:val="003F0C54"/>
    <w:rsid w:val="003F10DD"/>
    <w:rsid w:val="003F11EB"/>
    <w:rsid w:val="003F17C2"/>
    <w:rsid w:val="003F191D"/>
    <w:rsid w:val="003F1C47"/>
    <w:rsid w:val="003F1CB5"/>
    <w:rsid w:val="003F1F2A"/>
    <w:rsid w:val="003F1F86"/>
    <w:rsid w:val="003F20B0"/>
    <w:rsid w:val="003F2346"/>
    <w:rsid w:val="003F2F9B"/>
    <w:rsid w:val="003F32FD"/>
    <w:rsid w:val="003F3479"/>
    <w:rsid w:val="003F3692"/>
    <w:rsid w:val="003F3955"/>
    <w:rsid w:val="003F3A25"/>
    <w:rsid w:val="003F3CB0"/>
    <w:rsid w:val="003F3D1C"/>
    <w:rsid w:val="003F3D89"/>
    <w:rsid w:val="003F3E07"/>
    <w:rsid w:val="003F444A"/>
    <w:rsid w:val="003F46A4"/>
    <w:rsid w:val="003F495C"/>
    <w:rsid w:val="003F4A83"/>
    <w:rsid w:val="003F4AFE"/>
    <w:rsid w:val="003F4E1B"/>
    <w:rsid w:val="003F591E"/>
    <w:rsid w:val="003F5A40"/>
    <w:rsid w:val="003F69F4"/>
    <w:rsid w:val="003F6B86"/>
    <w:rsid w:val="003F6C9C"/>
    <w:rsid w:val="003F6CA0"/>
    <w:rsid w:val="003F6D44"/>
    <w:rsid w:val="003F6F5B"/>
    <w:rsid w:val="003F7525"/>
    <w:rsid w:val="003F7896"/>
    <w:rsid w:val="003F799C"/>
    <w:rsid w:val="003F7B51"/>
    <w:rsid w:val="004000DB"/>
    <w:rsid w:val="004002AF"/>
    <w:rsid w:val="00400A89"/>
    <w:rsid w:val="00400B6E"/>
    <w:rsid w:val="00400D65"/>
    <w:rsid w:val="00401291"/>
    <w:rsid w:val="00401447"/>
    <w:rsid w:val="00401791"/>
    <w:rsid w:val="00401BDD"/>
    <w:rsid w:val="004021A3"/>
    <w:rsid w:val="0040226E"/>
    <w:rsid w:val="00402758"/>
    <w:rsid w:val="0040355E"/>
    <w:rsid w:val="0040379D"/>
    <w:rsid w:val="00403C74"/>
    <w:rsid w:val="00403CFA"/>
    <w:rsid w:val="00403DC3"/>
    <w:rsid w:val="0040488E"/>
    <w:rsid w:val="00404AAF"/>
    <w:rsid w:val="00404D09"/>
    <w:rsid w:val="00404EBD"/>
    <w:rsid w:val="00404F8B"/>
    <w:rsid w:val="00405182"/>
    <w:rsid w:val="00405253"/>
    <w:rsid w:val="00405577"/>
    <w:rsid w:val="00405750"/>
    <w:rsid w:val="004059B6"/>
    <w:rsid w:val="00405A3D"/>
    <w:rsid w:val="00405BDF"/>
    <w:rsid w:val="00405E7C"/>
    <w:rsid w:val="0040607E"/>
    <w:rsid w:val="004060DB"/>
    <w:rsid w:val="004065C4"/>
    <w:rsid w:val="00406695"/>
    <w:rsid w:val="0040692B"/>
    <w:rsid w:val="00406BC8"/>
    <w:rsid w:val="00407005"/>
    <w:rsid w:val="00407570"/>
    <w:rsid w:val="004078BC"/>
    <w:rsid w:val="0040792B"/>
    <w:rsid w:val="0040797F"/>
    <w:rsid w:val="00407C32"/>
    <w:rsid w:val="00407CC2"/>
    <w:rsid w:val="0041016B"/>
    <w:rsid w:val="004101DD"/>
    <w:rsid w:val="0041051C"/>
    <w:rsid w:val="00410EBE"/>
    <w:rsid w:val="00410EF5"/>
    <w:rsid w:val="00410F83"/>
    <w:rsid w:val="00411241"/>
    <w:rsid w:val="004112C6"/>
    <w:rsid w:val="004114E7"/>
    <w:rsid w:val="00411527"/>
    <w:rsid w:val="00411C1C"/>
    <w:rsid w:val="00411CE9"/>
    <w:rsid w:val="00412137"/>
    <w:rsid w:val="00412387"/>
    <w:rsid w:val="0041297F"/>
    <w:rsid w:val="00412C6B"/>
    <w:rsid w:val="00412D77"/>
    <w:rsid w:val="004130D3"/>
    <w:rsid w:val="004131B2"/>
    <w:rsid w:val="004131EE"/>
    <w:rsid w:val="00413327"/>
    <w:rsid w:val="00413C18"/>
    <w:rsid w:val="0041413D"/>
    <w:rsid w:val="0041419D"/>
    <w:rsid w:val="004141E3"/>
    <w:rsid w:val="004145BC"/>
    <w:rsid w:val="004145C3"/>
    <w:rsid w:val="00414759"/>
    <w:rsid w:val="00414A29"/>
    <w:rsid w:val="00414E30"/>
    <w:rsid w:val="00414E7B"/>
    <w:rsid w:val="00414EA6"/>
    <w:rsid w:val="00415038"/>
    <w:rsid w:val="00415253"/>
    <w:rsid w:val="004152EB"/>
    <w:rsid w:val="00416112"/>
    <w:rsid w:val="00416761"/>
    <w:rsid w:val="00416AB0"/>
    <w:rsid w:val="00416C34"/>
    <w:rsid w:val="00416D02"/>
    <w:rsid w:val="00416F7F"/>
    <w:rsid w:val="0041729E"/>
    <w:rsid w:val="004175FE"/>
    <w:rsid w:val="00417878"/>
    <w:rsid w:val="00417C8F"/>
    <w:rsid w:val="00417EDB"/>
    <w:rsid w:val="00417F12"/>
    <w:rsid w:val="00417F8C"/>
    <w:rsid w:val="004202CC"/>
    <w:rsid w:val="004207B6"/>
    <w:rsid w:val="00420EB5"/>
    <w:rsid w:val="00421581"/>
    <w:rsid w:val="004216D2"/>
    <w:rsid w:val="00421D91"/>
    <w:rsid w:val="00421DFA"/>
    <w:rsid w:val="00422064"/>
    <w:rsid w:val="00422431"/>
    <w:rsid w:val="00422480"/>
    <w:rsid w:val="0042255B"/>
    <w:rsid w:val="00422614"/>
    <w:rsid w:val="0042291C"/>
    <w:rsid w:val="004229B7"/>
    <w:rsid w:val="0042349F"/>
    <w:rsid w:val="00423D52"/>
    <w:rsid w:val="00424371"/>
    <w:rsid w:val="004244FA"/>
    <w:rsid w:val="0042496B"/>
    <w:rsid w:val="00424CE4"/>
    <w:rsid w:val="00424DF0"/>
    <w:rsid w:val="004257AB"/>
    <w:rsid w:val="00425946"/>
    <w:rsid w:val="004259ED"/>
    <w:rsid w:val="00425AC8"/>
    <w:rsid w:val="00425C63"/>
    <w:rsid w:val="00425D8A"/>
    <w:rsid w:val="0042631C"/>
    <w:rsid w:val="004263CE"/>
    <w:rsid w:val="00426502"/>
    <w:rsid w:val="004267B8"/>
    <w:rsid w:val="00426B6B"/>
    <w:rsid w:val="00427263"/>
    <w:rsid w:val="004273D4"/>
    <w:rsid w:val="004274BD"/>
    <w:rsid w:val="00427DF6"/>
    <w:rsid w:val="00427EBA"/>
    <w:rsid w:val="00427F8D"/>
    <w:rsid w:val="00430156"/>
    <w:rsid w:val="004301AC"/>
    <w:rsid w:val="00430250"/>
    <w:rsid w:val="00430460"/>
    <w:rsid w:val="004304EB"/>
    <w:rsid w:val="004305D1"/>
    <w:rsid w:val="004307B0"/>
    <w:rsid w:val="004308D6"/>
    <w:rsid w:val="00430C26"/>
    <w:rsid w:val="00430FC8"/>
    <w:rsid w:val="00431067"/>
    <w:rsid w:val="004318F9"/>
    <w:rsid w:val="00431937"/>
    <w:rsid w:val="00431A8E"/>
    <w:rsid w:val="00431B82"/>
    <w:rsid w:val="00431E35"/>
    <w:rsid w:val="00431FA3"/>
    <w:rsid w:val="004323B3"/>
    <w:rsid w:val="00432590"/>
    <w:rsid w:val="00432638"/>
    <w:rsid w:val="00432CD9"/>
    <w:rsid w:val="00432D26"/>
    <w:rsid w:val="00433371"/>
    <w:rsid w:val="00433914"/>
    <w:rsid w:val="00433A7E"/>
    <w:rsid w:val="00433B0A"/>
    <w:rsid w:val="00433FB9"/>
    <w:rsid w:val="0043402A"/>
    <w:rsid w:val="00434513"/>
    <w:rsid w:val="00434592"/>
    <w:rsid w:val="00434928"/>
    <w:rsid w:val="00434D64"/>
    <w:rsid w:val="00434E10"/>
    <w:rsid w:val="004352EE"/>
    <w:rsid w:val="0043535F"/>
    <w:rsid w:val="0043574A"/>
    <w:rsid w:val="00436341"/>
    <w:rsid w:val="004364C5"/>
    <w:rsid w:val="004367F2"/>
    <w:rsid w:val="00436F82"/>
    <w:rsid w:val="00436FDD"/>
    <w:rsid w:val="004372FF"/>
    <w:rsid w:val="00437386"/>
    <w:rsid w:val="00437559"/>
    <w:rsid w:val="00437703"/>
    <w:rsid w:val="0043773B"/>
    <w:rsid w:val="004378E8"/>
    <w:rsid w:val="0043796B"/>
    <w:rsid w:val="00437D41"/>
    <w:rsid w:val="00437DBB"/>
    <w:rsid w:val="00440095"/>
    <w:rsid w:val="00440870"/>
    <w:rsid w:val="004408C4"/>
    <w:rsid w:val="00440AB0"/>
    <w:rsid w:val="00440BE2"/>
    <w:rsid w:val="00440FD0"/>
    <w:rsid w:val="00441005"/>
    <w:rsid w:val="004412B9"/>
    <w:rsid w:val="00441527"/>
    <w:rsid w:val="004415EC"/>
    <w:rsid w:val="00441A50"/>
    <w:rsid w:val="00442024"/>
    <w:rsid w:val="00442259"/>
    <w:rsid w:val="00442408"/>
    <w:rsid w:val="004424A6"/>
    <w:rsid w:val="00442B88"/>
    <w:rsid w:val="00442B8A"/>
    <w:rsid w:val="00442DB9"/>
    <w:rsid w:val="004430BD"/>
    <w:rsid w:val="00443209"/>
    <w:rsid w:val="004437A8"/>
    <w:rsid w:val="00443C8F"/>
    <w:rsid w:val="004445F2"/>
    <w:rsid w:val="00444B60"/>
    <w:rsid w:val="0044551B"/>
    <w:rsid w:val="004456FB"/>
    <w:rsid w:val="004457EE"/>
    <w:rsid w:val="00445C5A"/>
    <w:rsid w:val="00445DD3"/>
    <w:rsid w:val="00446033"/>
    <w:rsid w:val="0044614C"/>
    <w:rsid w:val="004462B6"/>
    <w:rsid w:val="004464E8"/>
    <w:rsid w:val="00446F12"/>
    <w:rsid w:val="0044705E"/>
    <w:rsid w:val="00447168"/>
    <w:rsid w:val="004474EA"/>
    <w:rsid w:val="00447B37"/>
    <w:rsid w:val="00447BE8"/>
    <w:rsid w:val="00447D7F"/>
    <w:rsid w:val="00450394"/>
    <w:rsid w:val="004506AF"/>
    <w:rsid w:val="00450DB6"/>
    <w:rsid w:val="00451024"/>
    <w:rsid w:val="00451063"/>
    <w:rsid w:val="004512B4"/>
    <w:rsid w:val="0045139D"/>
    <w:rsid w:val="00451653"/>
    <w:rsid w:val="00451BC6"/>
    <w:rsid w:val="00451BFE"/>
    <w:rsid w:val="00451E9C"/>
    <w:rsid w:val="004521DE"/>
    <w:rsid w:val="004528A3"/>
    <w:rsid w:val="004528EC"/>
    <w:rsid w:val="0045373A"/>
    <w:rsid w:val="004537CC"/>
    <w:rsid w:val="00453932"/>
    <w:rsid w:val="00453A1C"/>
    <w:rsid w:val="00453C34"/>
    <w:rsid w:val="0045485C"/>
    <w:rsid w:val="004548F9"/>
    <w:rsid w:val="00454ACF"/>
    <w:rsid w:val="00454ADD"/>
    <w:rsid w:val="0045512D"/>
    <w:rsid w:val="0045537C"/>
    <w:rsid w:val="004557D8"/>
    <w:rsid w:val="004557D9"/>
    <w:rsid w:val="0045580B"/>
    <w:rsid w:val="00455939"/>
    <w:rsid w:val="004559F5"/>
    <w:rsid w:val="00455A4F"/>
    <w:rsid w:val="00455CDF"/>
    <w:rsid w:val="00455FD2"/>
    <w:rsid w:val="004563D6"/>
    <w:rsid w:val="00456475"/>
    <w:rsid w:val="00456942"/>
    <w:rsid w:val="004571B3"/>
    <w:rsid w:val="004574BD"/>
    <w:rsid w:val="004576AE"/>
    <w:rsid w:val="00457982"/>
    <w:rsid w:val="00460118"/>
    <w:rsid w:val="0046062C"/>
    <w:rsid w:val="00460D0E"/>
    <w:rsid w:val="00461E2C"/>
    <w:rsid w:val="00462308"/>
    <w:rsid w:val="004626DE"/>
    <w:rsid w:val="004628B2"/>
    <w:rsid w:val="00462D1F"/>
    <w:rsid w:val="00462D91"/>
    <w:rsid w:val="00462EBE"/>
    <w:rsid w:val="00462F7C"/>
    <w:rsid w:val="0046319B"/>
    <w:rsid w:val="004632FA"/>
    <w:rsid w:val="00463720"/>
    <w:rsid w:val="00463749"/>
    <w:rsid w:val="00463809"/>
    <w:rsid w:val="00463E45"/>
    <w:rsid w:val="00463EDD"/>
    <w:rsid w:val="00463FA7"/>
    <w:rsid w:val="00464231"/>
    <w:rsid w:val="004645B6"/>
    <w:rsid w:val="00464622"/>
    <w:rsid w:val="0046468F"/>
    <w:rsid w:val="00464D17"/>
    <w:rsid w:val="00464DD3"/>
    <w:rsid w:val="00464EBF"/>
    <w:rsid w:val="004658D6"/>
    <w:rsid w:val="00465CC3"/>
    <w:rsid w:val="0046637A"/>
    <w:rsid w:val="0046647D"/>
    <w:rsid w:val="0046663E"/>
    <w:rsid w:val="004667B3"/>
    <w:rsid w:val="00466927"/>
    <w:rsid w:val="00466954"/>
    <w:rsid w:val="0046697E"/>
    <w:rsid w:val="00467339"/>
    <w:rsid w:val="00467681"/>
    <w:rsid w:val="004676E0"/>
    <w:rsid w:val="00467962"/>
    <w:rsid w:val="00467A02"/>
    <w:rsid w:val="00467E3A"/>
    <w:rsid w:val="00467FC0"/>
    <w:rsid w:val="004703BA"/>
    <w:rsid w:val="0047040B"/>
    <w:rsid w:val="0047056C"/>
    <w:rsid w:val="004705F7"/>
    <w:rsid w:val="004706CB"/>
    <w:rsid w:val="0047094B"/>
    <w:rsid w:val="004711AA"/>
    <w:rsid w:val="004715FB"/>
    <w:rsid w:val="00471A3D"/>
    <w:rsid w:val="00471C42"/>
    <w:rsid w:val="00471CCC"/>
    <w:rsid w:val="0047201A"/>
    <w:rsid w:val="004723C4"/>
    <w:rsid w:val="004724AC"/>
    <w:rsid w:val="004724BE"/>
    <w:rsid w:val="004726D4"/>
    <w:rsid w:val="00472770"/>
    <w:rsid w:val="004729DB"/>
    <w:rsid w:val="00472AD1"/>
    <w:rsid w:val="00472C15"/>
    <w:rsid w:val="00472CCE"/>
    <w:rsid w:val="00472F0A"/>
    <w:rsid w:val="0047302D"/>
    <w:rsid w:val="004730BA"/>
    <w:rsid w:val="00473226"/>
    <w:rsid w:val="00473751"/>
    <w:rsid w:val="004739CF"/>
    <w:rsid w:val="00473F51"/>
    <w:rsid w:val="00473F59"/>
    <w:rsid w:val="00474635"/>
    <w:rsid w:val="0047468B"/>
    <w:rsid w:val="0047473E"/>
    <w:rsid w:val="0047474E"/>
    <w:rsid w:val="00474991"/>
    <w:rsid w:val="00474A16"/>
    <w:rsid w:val="00474BFA"/>
    <w:rsid w:val="00474CAA"/>
    <w:rsid w:val="00475107"/>
    <w:rsid w:val="004752DA"/>
    <w:rsid w:val="00475499"/>
    <w:rsid w:val="004754B6"/>
    <w:rsid w:val="00475C5D"/>
    <w:rsid w:val="004762D5"/>
    <w:rsid w:val="0047646D"/>
    <w:rsid w:val="004765E4"/>
    <w:rsid w:val="0047665E"/>
    <w:rsid w:val="004766CA"/>
    <w:rsid w:val="004767CE"/>
    <w:rsid w:val="004767FD"/>
    <w:rsid w:val="004770E4"/>
    <w:rsid w:val="004771D9"/>
    <w:rsid w:val="004778FA"/>
    <w:rsid w:val="004779B5"/>
    <w:rsid w:val="00477A2E"/>
    <w:rsid w:val="00477B2A"/>
    <w:rsid w:val="00477C03"/>
    <w:rsid w:val="00477CCE"/>
    <w:rsid w:val="004800CD"/>
    <w:rsid w:val="0048029B"/>
    <w:rsid w:val="0048047F"/>
    <w:rsid w:val="004804B7"/>
    <w:rsid w:val="00480BF5"/>
    <w:rsid w:val="004814C1"/>
    <w:rsid w:val="004814F2"/>
    <w:rsid w:val="00481617"/>
    <w:rsid w:val="00481D30"/>
    <w:rsid w:val="00481DAB"/>
    <w:rsid w:val="00481DC9"/>
    <w:rsid w:val="004821D0"/>
    <w:rsid w:val="004822A4"/>
    <w:rsid w:val="0048235F"/>
    <w:rsid w:val="00482709"/>
    <w:rsid w:val="0048278C"/>
    <w:rsid w:val="00482990"/>
    <w:rsid w:val="00482B6F"/>
    <w:rsid w:val="00482C16"/>
    <w:rsid w:val="00482E9D"/>
    <w:rsid w:val="004830C1"/>
    <w:rsid w:val="004830C4"/>
    <w:rsid w:val="004830CC"/>
    <w:rsid w:val="00484010"/>
    <w:rsid w:val="0048405C"/>
    <w:rsid w:val="00484100"/>
    <w:rsid w:val="004845BB"/>
    <w:rsid w:val="00484C27"/>
    <w:rsid w:val="00484C96"/>
    <w:rsid w:val="00484D85"/>
    <w:rsid w:val="00484EB4"/>
    <w:rsid w:val="00485128"/>
    <w:rsid w:val="00485593"/>
    <w:rsid w:val="0048662D"/>
    <w:rsid w:val="00486689"/>
    <w:rsid w:val="00486793"/>
    <w:rsid w:val="004867BA"/>
    <w:rsid w:val="00486A67"/>
    <w:rsid w:val="00486BF4"/>
    <w:rsid w:val="00486C08"/>
    <w:rsid w:val="00486CE5"/>
    <w:rsid w:val="00486D14"/>
    <w:rsid w:val="00487061"/>
    <w:rsid w:val="004874DA"/>
    <w:rsid w:val="00487558"/>
    <w:rsid w:val="004876F5"/>
    <w:rsid w:val="00487730"/>
    <w:rsid w:val="00487795"/>
    <w:rsid w:val="00487843"/>
    <w:rsid w:val="00487898"/>
    <w:rsid w:val="00487907"/>
    <w:rsid w:val="004903F3"/>
    <w:rsid w:val="004905EE"/>
    <w:rsid w:val="00490D02"/>
    <w:rsid w:val="00490E27"/>
    <w:rsid w:val="0049100A"/>
    <w:rsid w:val="0049127C"/>
    <w:rsid w:val="004912A2"/>
    <w:rsid w:val="00491326"/>
    <w:rsid w:val="0049136B"/>
    <w:rsid w:val="004916CE"/>
    <w:rsid w:val="004918F8"/>
    <w:rsid w:val="00491D79"/>
    <w:rsid w:val="0049212F"/>
    <w:rsid w:val="004922FF"/>
    <w:rsid w:val="00492445"/>
    <w:rsid w:val="00492653"/>
    <w:rsid w:val="00492654"/>
    <w:rsid w:val="004927F2"/>
    <w:rsid w:val="00492818"/>
    <w:rsid w:val="00492900"/>
    <w:rsid w:val="004929B0"/>
    <w:rsid w:val="00492A3D"/>
    <w:rsid w:val="00492C2F"/>
    <w:rsid w:val="00492DFC"/>
    <w:rsid w:val="004930AC"/>
    <w:rsid w:val="00493511"/>
    <w:rsid w:val="004936A5"/>
    <w:rsid w:val="00493743"/>
    <w:rsid w:val="0049377D"/>
    <w:rsid w:val="00493C8A"/>
    <w:rsid w:val="00493D6F"/>
    <w:rsid w:val="00493E49"/>
    <w:rsid w:val="00494B78"/>
    <w:rsid w:val="004952D0"/>
    <w:rsid w:val="00495345"/>
    <w:rsid w:val="004956F1"/>
    <w:rsid w:val="0049580F"/>
    <w:rsid w:val="00495983"/>
    <w:rsid w:val="00495B6B"/>
    <w:rsid w:val="00495F7E"/>
    <w:rsid w:val="00495FDF"/>
    <w:rsid w:val="00496760"/>
    <w:rsid w:val="00496994"/>
    <w:rsid w:val="004969BA"/>
    <w:rsid w:val="00496A00"/>
    <w:rsid w:val="00496BD8"/>
    <w:rsid w:val="0049706D"/>
    <w:rsid w:val="004973F2"/>
    <w:rsid w:val="0049796F"/>
    <w:rsid w:val="00497A60"/>
    <w:rsid w:val="00497B46"/>
    <w:rsid w:val="004A017C"/>
    <w:rsid w:val="004A04EF"/>
    <w:rsid w:val="004A0585"/>
    <w:rsid w:val="004A0944"/>
    <w:rsid w:val="004A0C8E"/>
    <w:rsid w:val="004A0E03"/>
    <w:rsid w:val="004A1580"/>
    <w:rsid w:val="004A1F47"/>
    <w:rsid w:val="004A1FA3"/>
    <w:rsid w:val="004A20BB"/>
    <w:rsid w:val="004A2341"/>
    <w:rsid w:val="004A259F"/>
    <w:rsid w:val="004A2C04"/>
    <w:rsid w:val="004A3170"/>
    <w:rsid w:val="004A366C"/>
    <w:rsid w:val="004A3919"/>
    <w:rsid w:val="004A3B44"/>
    <w:rsid w:val="004A461C"/>
    <w:rsid w:val="004A4B94"/>
    <w:rsid w:val="004A4C84"/>
    <w:rsid w:val="004A4C9F"/>
    <w:rsid w:val="004A4D69"/>
    <w:rsid w:val="004A514D"/>
    <w:rsid w:val="004A525C"/>
    <w:rsid w:val="004A564A"/>
    <w:rsid w:val="004A5A0F"/>
    <w:rsid w:val="004A5A2A"/>
    <w:rsid w:val="004A5C8D"/>
    <w:rsid w:val="004A5CF9"/>
    <w:rsid w:val="004A5FAE"/>
    <w:rsid w:val="004A63A0"/>
    <w:rsid w:val="004A6B85"/>
    <w:rsid w:val="004A6BBA"/>
    <w:rsid w:val="004A6E99"/>
    <w:rsid w:val="004A7295"/>
    <w:rsid w:val="004A760A"/>
    <w:rsid w:val="004A76ED"/>
    <w:rsid w:val="004A77DC"/>
    <w:rsid w:val="004A7A5A"/>
    <w:rsid w:val="004A7CFC"/>
    <w:rsid w:val="004B0346"/>
    <w:rsid w:val="004B0456"/>
    <w:rsid w:val="004B0B03"/>
    <w:rsid w:val="004B0C5A"/>
    <w:rsid w:val="004B0C5B"/>
    <w:rsid w:val="004B0F9F"/>
    <w:rsid w:val="004B1096"/>
    <w:rsid w:val="004B1458"/>
    <w:rsid w:val="004B19E7"/>
    <w:rsid w:val="004B1D1E"/>
    <w:rsid w:val="004B201F"/>
    <w:rsid w:val="004B2176"/>
    <w:rsid w:val="004B21A3"/>
    <w:rsid w:val="004B2622"/>
    <w:rsid w:val="004B2F1F"/>
    <w:rsid w:val="004B319F"/>
    <w:rsid w:val="004B37BB"/>
    <w:rsid w:val="004B3812"/>
    <w:rsid w:val="004B3D44"/>
    <w:rsid w:val="004B3E8E"/>
    <w:rsid w:val="004B4109"/>
    <w:rsid w:val="004B4197"/>
    <w:rsid w:val="004B42E8"/>
    <w:rsid w:val="004B4AEC"/>
    <w:rsid w:val="004B4D55"/>
    <w:rsid w:val="004B5023"/>
    <w:rsid w:val="004B509F"/>
    <w:rsid w:val="004B5186"/>
    <w:rsid w:val="004B522D"/>
    <w:rsid w:val="004B53FC"/>
    <w:rsid w:val="004B591D"/>
    <w:rsid w:val="004B5D0F"/>
    <w:rsid w:val="004B5D17"/>
    <w:rsid w:val="004B5E32"/>
    <w:rsid w:val="004B6273"/>
    <w:rsid w:val="004B6736"/>
    <w:rsid w:val="004B6890"/>
    <w:rsid w:val="004B6A9F"/>
    <w:rsid w:val="004B6BCC"/>
    <w:rsid w:val="004B6BD9"/>
    <w:rsid w:val="004B6D1D"/>
    <w:rsid w:val="004B6E0C"/>
    <w:rsid w:val="004B6EFD"/>
    <w:rsid w:val="004B70FE"/>
    <w:rsid w:val="004B7118"/>
    <w:rsid w:val="004B7169"/>
    <w:rsid w:val="004B785E"/>
    <w:rsid w:val="004B7B56"/>
    <w:rsid w:val="004B7DCE"/>
    <w:rsid w:val="004C002E"/>
    <w:rsid w:val="004C08EA"/>
    <w:rsid w:val="004C0904"/>
    <w:rsid w:val="004C0AE9"/>
    <w:rsid w:val="004C0D06"/>
    <w:rsid w:val="004C19AA"/>
    <w:rsid w:val="004C19C5"/>
    <w:rsid w:val="004C1C71"/>
    <w:rsid w:val="004C1DB9"/>
    <w:rsid w:val="004C22AF"/>
    <w:rsid w:val="004C26FF"/>
    <w:rsid w:val="004C2F89"/>
    <w:rsid w:val="004C30CD"/>
    <w:rsid w:val="004C332A"/>
    <w:rsid w:val="004C3BDC"/>
    <w:rsid w:val="004C3E8E"/>
    <w:rsid w:val="004C3F80"/>
    <w:rsid w:val="004C4338"/>
    <w:rsid w:val="004C443F"/>
    <w:rsid w:val="004C481D"/>
    <w:rsid w:val="004C4E18"/>
    <w:rsid w:val="004C5366"/>
    <w:rsid w:val="004C547B"/>
    <w:rsid w:val="004C55D9"/>
    <w:rsid w:val="004C579E"/>
    <w:rsid w:val="004C59EE"/>
    <w:rsid w:val="004C5C85"/>
    <w:rsid w:val="004C5D4C"/>
    <w:rsid w:val="004C5D9C"/>
    <w:rsid w:val="004C633C"/>
    <w:rsid w:val="004C64DE"/>
    <w:rsid w:val="004C64E9"/>
    <w:rsid w:val="004C75BA"/>
    <w:rsid w:val="004C75CC"/>
    <w:rsid w:val="004C7641"/>
    <w:rsid w:val="004C7669"/>
    <w:rsid w:val="004C79C6"/>
    <w:rsid w:val="004C7BF2"/>
    <w:rsid w:val="004D00C7"/>
    <w:rsid w:val="004D049A"/>
    <w:rsid w:val="004D07E8"/>
    <w:rsid w:val="004D08A9"/>
    <w:rsid w:val="004D0A62"/>
    <w:rsid w:val="004D1145"/>
    <w:rsid w:val="004D149A"/>
    <w:rsid w:val="004D1723"/>
    <w:rsid w:val="004D173D"/>
    <w:rsid w:val="004D1FF2"/>
    <w:rsid w:val="004D22B5"/>
    <w:rsid w:val="004D2304"/>
    <w:rsid w:val="004D24B8"/>
    <w:rsid w:val="004D2729"/>
    <w:rsid w:val="004D2896"/>
    <w:rsid w:val="004D2C18"/>
    <w:rsid w:val="004D2F1E"/>
    <w:rsid w:val="004D3422"/>
    <w:rsid w:val="004D349D"/>
    <w:rsid w:val="004D3C4B"/>
    <w:rsid w:val="004D3DB4"/>
    <w:rsid w:val="004D3FF9"/>
    <w:rsid w:val="004D4082"/>
    <w:rsid w:val="004D4432"/>
    <w:rsid w:val="004D4717"/>
    <w:rsid w:val="004D47D3"/>
    <w:rsid w:val="004D4B84"/>
    <w:rsid w:val="004D5165"/>
    <w:rsid w:val="004D5252"/>
    <w:rsid w:val="004D5284"/>
    <w:rsid w:val="004D57C6"/>
    <w:rsid w:val="004D5BFB"/>
    <w:rsid w:val="004D5C5D"/>
    <w:rsid w:val="004D5D25"/>
    <w:rsid w:val="004D6267"/>
    <w:rsid w:val="004D688A"/>
    <w:rsid w:val="004D69CD"/>
    <w:rsid w:val="004D6B05"/>
    <w:rsid w:val="004D6C41"/>
    <w:rsid w:val="004D7388"/>
    <w:rsid w:val="004D73F7"/>
    <w:rsid w:val="004D7891"/>
    <w:rsid w:val="004D78F8"/>
    <w:rsid w:val="004D7925"/>
    <w:rsid w:val="004D7A84"/>
    <w:rsid w:val="004D7B26"/>
    <w:rsid w:val="004D7F9D"/>
    <w:rsid w:val="004E0381"/>
    <w:rsid w:val="004E03B4"/>
    <w:rsid w:val="004E0AE1"/>
    <w:rsid w:val="004E0CB3"/>
    <w:rsid w:val="004E17D9"/>
    <w:rsid w:val="004E18D0"/>
    <w:rsid w:val="004E22B2"/>
    <w:rsid w:val="004E2317"/>
    <w:rsid w:val="004E2A0A"/>
    <w:rsid w:val="004E2DEE"/>
    <w:rsid w:val="004E31D6"/>
    <w:rsid w:val="004E33EC"/>
    <w:rsid w:val="004E34C7"/>
    <w:rsid w:val="004E350F"/>
    <w:rsid w:val="004E36E1"/>
    <w:rsid w:val="004E36F1"/>
    <w:rsid w:val="004E425E"/>
    <w:rsid w:val="004E44CB"/>
    <w:rsid w:val="004E45A1"/>
    <w:rsid w:val="004E4882"/>
    <w:rsid w:val="004E4932"/>
    <w:rsid w:val="004E4A7C"/>
    <w:rsid w:val="004E4F77"/>
    <w:rsid w:val="004E5574"/>
    <w:rsid w:val="004E5722"/>
    <w:rsid w:val="004E5790"/>
    <w:rsid w:val="004E58FA"/>
    <w:rsid w:val="004E590C"/>
    <w:rsid w:val="004E5FB8"/>
    <w:rsid w:val="004E6266"/>
    <w:rsid w:val="004E63B9"/>
    <w:rsid w:val="004E6CEC"/>
    <w:rsid w:val="004E6FD8"/>
    <w:rsid w:val="004E7636"/>
    <w:rsid w:val="004F0104"/>
    <w:rsid w:val="004F01B0"/>
    <w:rsid w:val="004F032D"/>
    <w:rsid w:val="004F0B36"/>
    <w:rsid w:val="004F0D32"/>
    <w:rsid w:val="004F0E3A"/>
    <w:rsid w:val="004F11F7"/>
    <w:rsid w:val="004F163B"/>
    <w:rsid w:val="004F1C22"/>
    <w:rsid w:val="004F1F39"/>
    <w:rsid w:val="004F23AF"/>
    <w:rsid w:val="004F272F"/>
    <w:rsid w:val="004F28BB"/>
    <w:rsid w:val="004F2A47"/>
    <w:rsid w:val="004F351B"/>
    <w:rsid w:val="004F3779"/>
    <w:rsid w:val="004F3D5B"/>
    <w:rsid w:val="004F3EC5"/>
    <w:rsid w:val="004F4009"/>
    <w:rsid w:val="004F4118"/>
    <w:rsid w:val="004F449E"/>
    <w:rsid w:val="004F44D0"/>
    <w:rsid w:val="004F4A88"/>
    <w:rsid w:val="004F4CD4"/>
    <w:rsid w:val="004F54B2"/>
    <w:rsid w:val="004F576E"/>
    <w:rsid w:val="004F5798"/>
    <w:rsid w:val="004F5B99"/>
    <w:rsid w:val="004F5F10"/>
    <w:rsid w:val="004F6093"/>
    <w:rsid w:val="004F6836"/>
    <w:rsid w:val="004F698C"/>
    <w:rsid w:val="004F6CF3"/>
    <w:rsid w:val="004F6D13"/>
    <w:rsid w:val="004F6EBF"/>
    <w:rsid w:val="004F6F2D"/>
    <w:rsid w:val="004F6F43"/>
    <w:rsid w:val="004F6FE1"/>
    <w:rsid w:val="004F705C"/>
    <w:rsid w:val="004F713B"/>
    <w:rsid w:val="004F7205"/>
    <w:rsid w:val="004F740E"/>
    <w:rsid w:val="004F759B"/>
    <w:rsid w:val="004F7644"/>
    <w:rsid w:val="004F789C"/>
    <w:rsid w:val="004F7A21"/>
    <w:rsid w:val="004F7BFB"/>
    <w:rsid w:val="004F7E04"/>
    <w:rsid w:val="00500428"/>
    <w:rsid w:val="00500DAC"/>
    <w:rsid w:val="00500EBE"/>
    <w:rsid w:val="00501050"/>
    <w:rsid w:val="005010FC"/>
    <w:rsid w:val="005013B8"/>
    <w:rsid w:val="00501592"/>
    <w:rsid w:val="00501986"/>
    <w:rsid w:val="00501F01"/>
    <w:rsid w:val="005024C0"/>
    <w:rsid w:val="0050252A"/>
    <w:rsid w:val="0050261B"/>
    <w:rsid w:val="00502953"/>
    <w:rsid w:val="00502B3D"/>
    <w:rsid w:val="00503250"/>
    <w:rsid w:val="005033E7"/>
    <w:rsid w:val="0050353B"/>
    <w:rsid w:val="00503550"/>
    <w:rsid w:val="00503604"/>
    <w:rsid w:val="0050360F"/>
    <w:rsid w:val="005039D1"/>
    <w:rsid w:val="00503BC0"/>
    <w:rsid w:val="00503DA3"/>
    <w:rsid w:val="00504115"/>
    <w:rsid w:val="00504117"/>
    <w:rsid w:val="00504233"/>
    <w:rsid w:val="005043D9"/>
    <w:rsid w:val="005043FD"/>
    <w:rsid w:val="00504883"/>
    <w:rsid w:val="0050488C"/>
    <w:rsid w:val="005049C2"/>
    <w:rsid w:val="00504B75"/>
    <w:rsid w:val="00504E69"/>
    <w:rsid w:val="00505397"/>
    <w:rsid w:val="0050547E"/>
    <w:rsid w:val="00505514"/>
    <w:rsid w:val="005058FB"/>
    <w:rsid w:val="00505F75"/>
    <w:rsid w:val="005060AA"/>
    <w:rsid w:val="00506277"/>
    <w:rsid w:val="005068AF"/>
    <w:rsid w:val="005068B5"/>
    <w:rsid w:val="00506B6A"/>
    <w:rsid w:val="00506BF4"/>
    <w:rsid w:val="00507096"/>
    <w:rsid w:val="00507224"/>
    <w:rsid w:val="00507537"/>
    <w:rsid w:val="005079BD"/>
    <w:rsid w:val="00507A03"/>
    <w:rsid w:val="00507A12"/>
    <w:rsid w:val="00507E69"/>
    <w:rsid w:val="00507E88"/>
    <w:rsid w:val="005105F7"/>
    <w:rsid w:val="0051124A"/>
    <w:rsid w:val="005119E4"/>
    <w:rsid w:val="00512377"/>
    <w:rsid w:val="0051288D"/>
    <w:rsid w:val="00512AA6"/>
    <w:rsid w:val="00512B41"/>
    <w:rsid w:val="00512BB2"/>
    <w:rsid w:val="00512F96"/>
    <w:rsid w:val="005132FF"/>
    <w:rsid w:val="005135F3"/>
    <w:rsid w:val="00513E39"/>
    <w:rsid w:val="00514061"/>
    <w:rsid w:val="00514286"/>
    <w:rsid w:val="00514520"/>
    <w:rsid w:val="0051468D"/>
    <w:rsid w:val="0051476C"/>
    <w:rsid w:val="00514D0C"/>
    <w:rsid w:val="00514D33"/>
    <w:rsid w:val="00514E4C"/>
    <w:rsid w:val="0051517D"/>
    <w:rsid w:val="00515195"/>
    <w:rsid w:val="00515489"/>
    <w:rsid w:val="005156B2"/>
    <w:rsid w:val="0051576A"/>
    <w:rsid w:val="005159A4"/>
    <w:rsid w:val="00515BEA"/>
    <w:rsid w:val="00515CBE"/>
    <w:rsid w:val="00515E92"/>
    <w:rsid w:val="00515F61"/>
    <w:rsid w:val="00516102"/>
    <w:rsid w:val="005167CF"/>
    <w:rsid w:val="0051685F"/>
    <w:rsid w:val="00516C55"/>
    <w:rsid w:val="00516F00"/>
    <w:rsid w:val="005170B8"/>
    <w:rsid w:val="00517BFE"/>
    <w:rsid w:val="00517E65"/>
    <w:rsid w:val="00520496"/>
    <w:rsid w:val="005216CF"/>
    <w:rsid w:val="005217BD"/>
    <w:rsid w:val="0052193D"/>
    <w:rsid w:val="00521D9B"/>
    <w:rsid w:val="00521DC1"/>
    <w:rsid w:val="0052214B"/>
    <w:rsid w:val="005223EB"/>
    <w:rsid w:val="00522458"/>
    <w:rsid w:val="00522604"/>
    <w:rsid w:val="0052286B"/>
    <w:rsid w:val="0052292F"/>
    <w:rsid w:val="00522D8A"/>
    <w:rsid w:val="00522EA9"/>
    <w:rsid w:val="00522F51"/>
    <w:rsid w:val="005232CA"/>
    <w:rsid w:val="00523607"/>
    <w:rsid w:val="00523711"/>
    <w:rsid w:val="005237F9"/>
    <w:rsid w:val="00523EB2"/>
    <w:rsid w:val="005244E3"/>
    <w:rsid w:val="00524AC1"/>
    <w:rsid w:val="0052560B"/>
    <w:rsid w:val="00525817"/>
    <w:rsid w:val="00525E2D"/>
    <w:rsid w:val="00525FE7"/>
    <w:rsid w:val="005261F2"/>
    <w:rsid w:val="005262B9"/>
    <w:rsid w:val="005262BE"/>
    <w:rsid w:val="005264B8"/>
    <w:rsid w:val="005268A7"/>
    <w:rsid w:val="0052695E"/>
    <w:rsid w:val="00526D63"/>
    <w:rsid w:val="00526FCF"/>
    <w:rsid w:val="005270EA"/>
    <w:rsid w:val="0052737F"/>
    <w:rsid w:val="00527617"/>
    <w:rsid w:val="00527806"/>
    <w:rsid w:val="005279A0"/>
    <w:rsid w:val="00530460"/>
    <w:rsid w:val="00530648"/>
    <w:rsid w:val="0053135D"/>
    <w:rsid w:val="00531595"/>
    <w:rsid w:val="005317CF"/>
    <w:rsid w:val="0053192B"/>
    <w:rsid w:val="005319B5"/>
    <w:rsid w:val="00531AB5"/>
    <w:rsid w:val="00531BA2"/>
    <w:rsid w:val="00531C57"/>
    <w:rsid w:val="00531D5F"/>
    <w:rsid w:val="005321FA"/>
    <w:rsid w:val="00532930"/>
    <w:rsid w:val="00532AED"/>
    <w:rsid w:val="00532CC8"/>
    <w:rsid w:val="00532DF3"/>
    <w:rsid w:val="00533609"/>
    <w:rsid w:val="00533ACB"/>
    <w:rsid w:val="00534390"/>
    <w:rsid w:val="005347B2"/>
    <w:rsid w:val="00534BF5"/>
    <w:rsid w:val="00535055"/>
    <w:rsid w:val="00535241"/>
    <w:rsid w:val="00535A41"/>
    <w:rsid w:val="00535EA6"/>
    <w:rsid w:val="00535F98"/>
    <w:rsid w:val="0053606F"/>
    <w:rsid w:val="00536813"/>
    <w:rsid w:val="00536D54"/>
    <w:rsid w:val="00536D6D"/>
    <w:rsid w:val="0053710A"/>
    <w:rsid w:val="005372D8"/>
    <w:rsid w:val="00537437"/>
    <w:rsid w:val="00537491"/>
    <w:rsid w:val="0053757C"/>
    <w:rsid w:val="00537781"/>
    <w:rsid w:val="0053781D"/>
    <w:rsid w:val="00537E27"/>
    <w:rsid w:val="00541007"/>
    <w:rsid w:val="00541692"/>
    <w:rsid w:val="00541D7A"/>
    <w:rsid w:val="00541F67"/>
    <w:rsid w:val="00542A69"/>
    <w:rsid w:val="00542CB5"/>
    <w:rsid w:val="00542D7F"/>
    <w:rsid w:val="00542F20"/>
    <w:rsid w:val="0054311B"/>
    <w:rsid w:val="0054349A"/>
    <w:rsid w:val="005437AD"/>
    <w:rsid w:val="0054394C"/>
    <w:rsid w:val="00544070"/>
    <w:rsid w:val="005441A7"/>
    <w:rsid w:val="00544B5D"/>
    <w:rsid w:val="00544B80"/>
    <w:rsid w:val="00544F0D"/>
    <w:rsid w:val="005451C7"/>
    <w:rsid w:val="0054533A"/>
    <w:rsid w:val="00545400"/>
    <w:rsid w:val="005456EE"/>
    <w:rsid w:val="00545B64"/>
    <w:rsid w:val="00545CE9"/>
    <w:rsid w:val="00545CF1"/>
    <w:rsid w:val="00545CF4"/>
    <w:rsid w:val="005460CD"/>
    <w:rsid w:val="005460FA"/>
    <w:rsid w:val="005464AD"/>
    <w:rsid w:val="0054667C"/>
    <w:rsid w:val="00546A68"/>
    <w:rsid w:val="00546B6D"/>
    <w:rsid w:val="00546CA8"/>
    <w:rsid w:val="00546E24"/>
    <w:rsid w:val="005471B3"/>
    <w:rsid w:val="0054722D"/>
    <w:rsid w:val="00547E97"/>
    <w:rsid w:val="00547EF9"/>
    <w:rsid w:val="00547F4D"/>
    <w:rsid w:val="00550449"/>
    <w:rsid w:val="00550564"/>
    <w:rsid w:val="005505F3"/>
    <w:rsid w:val="0055072E"/>
    <w:rsid w:val="005509C8"/>
    <w:rsid w:val="00550B1B"/>
    <w:rsid w:val="00550B66"/>
    <w:rsid w:val="00550D5F"/>
    <w:rsid w:val="00551373"/>
    <w:rsid w:val="005519E3"/>
    <w:rsid w:val="00551B85"/>
    <w:rsid w:val="00551E6A"/>
    <w:rsid w:val="00552619"/>
    <w:rsid w:val="00552621"/>
    <w:rsid w:val="00552B03"/>
    <w:rsid w:val="00552FC4"/>
    <w:rsid w:val="00553369"/>
    <w:rsid w:val="0055355C"/>
    <w:rsid w:val="005536D4"/>
    <w:rsid w:val="00553709"/>
    <w:rsid w:val="00553724"/>
    <w:rsid w:val="00553AF6"/>
    <w:rsid w:val="00553E4B"/>
    <w:rsid w:val="00553FA2"/>
    <w:rsid w:val="005547C4"/>
    <w:rsid w:val="00554DBA"/>
    <w:rsid w:val="00554F78"/>
    <w:rsid w:val="00555014"/>
    <w:rsid w:val="00555125"/>
    <w:rsid w:val="0055525B"/>
    <w:rsid w:val="005556F6"/>
    <w:rsid w:val="0055607D"/>
    <w:rsid w:val="005561B0"/>
    <w:rsid w:val="005561C8"/>
    <w:rsid w:val="00556231"/>
    <w:rsid w:val="00556421"/>
    <w:rsid w:val="005566FC"/>
    <w:rsid w:val="00556835"/>
    <w:rsid w:val="005569A0"/>
    <w:rsid w:val="00556F8E"/>
    <w:rsid w:val="00556FDE"/>
    <w:rsid w:val="005575E0"/>
    <w:rsid w:val="00557F59"/>
    <w:rsid w:val="005602E9"/>
    <w:rsid w:val="005608CF"/>
    <w:rsid w:val="0056109B"/>
    <w:rsid w:val="005612FF"/>
    <w:rsid w:val="00561391"/>
    <w:rsid w:val="00561745"/>
    <w:rsid w:val="0056186D"/>
    <w:rsid w:val="00561AB4"/>
    <w:rsid w:val="00561E90"/>
    <w:rsid w:val="005629C6"/>
    <w:rsid w:val="00562B0F"/>
    <w:rsid w:val="00563452"/>
    <w:rsid w:val="00563794"/>
    <w:rsid w:val="00563F35"/>
    <w:rsid w:val="00563F9C"/>
    <w:rsid w:val="00564093"/>
    <w:rsid w:val="005643A5"/>
    <w:rsid w:val="00564707"/>
    <w:rsid w:val="00564AD4"/>
    <w:rsid w:val="00564BBD"/>
    <w:rsid w:val="00564C70"/>
    <w:rsid w:val="00564ED8"/>
    <w:rsid w:val="00565109"/>
    <w:rsid w:val="005651C7"/>
    <w:rsid w:val="00565B7F"/>
    <w:rsid w:val="00565E04"/>
    <w:rsid w:val="00565FA6"/>
    <w:rsid w:val="005664AF"/>
    <w:rsid w:val="005664F1"/>
    <w:rsid w:val="0056666D"/>
    <w:rsid w:val="005669AA"/>
    <w:rsid w:val="00567061"/>
    <w:rsid w:val="0056775D"/>
    <w:rsid w:val="00567866"/>
    <w:rsid w:val="005679C6"/>
    <w:rsid w:val="00570310"/>
    <w:rsid w:val="005706FF"/>
    <w:rsid w:val="00570DC7"/>
    <w:rsid w:val="00570E40"/>
    <w:rsid w:val="00570FE5"/>
    <w:rsid w:val="005710E0"/>
    <w:rsid w:val="005713DF"/>
    <w:rsid w:val="005714D1"/>
    <w:rsid w:val="00571A04"/>
    <w:rsid w:val="00571B61"/>
    <w:rsid w:val="00571C69"/>
    <w:rsid w:val="0057228B"/>
    <w:rsid w:val="00572313"/>
    <w:rsid w:val="0057259C"/>
    <w:rsid w:val="0057275C"/>
    <w:rsid w:val="00572B51"/>
    <w:rsid w:val="00572E22"/>
    <w:rsid w:val="00572F1E"/>
    <w:rsid w:val="00572FB6"/>
    <w:rsid w:val="0057319A"/>
    <w:rsid w:val="005734C4"/>
    <w:rsid w:val="005737DD"/>
    <w:rsid w:val="00573823"/>
    <w:rsid w:val="00573E66"/>
    <w:rsid w:val="00574055"/>
    <w:rsid w:val="005740FB"/>
    <w:rsid w:val="005743F3"/>
    <w:rsid w:val="00574992"/>
    <w:rsid w:val="00574DA8"/>
    <w:rsid w:val="00574F52"/>
    <w:rsid w:val="0057563C"/>
    <w:rsid w:val="005757DC"/>
    <w:rsid w:val="005759B8"/>
    <w:rsid w:val="00575B23"/>
    <w:rsid w:val="00576252"/>
    <w:rsid w:val="0057633C"/>
    <w:rsid w:val="00576E44"/>
    <w:rsid w:val="0057716A"/>
    <w:rsid w:val="005771A3"/>
    <w:rsid w:val="00577536"/>
    <w:rsid w:val="005776DC"/>
    <w:rsid w:val="00577741"/>
    <w:rsid w:val="00577AB6"/>
    <w:rsid w:val="00577F18"/>
    <w:rsid w:val="0058012D"/>
    <w:rsid w:val="005802A6"/>
    <w:rsid w:val="005805BF"/>
    <w:rsid w:val="00580A61"/>
    <w:rsid w:val="0058107F"/>
    <w:rsid w:val="00581333"/>
    <w:rsid w:val="00581C45"/>
    <w:rsid w:val="00581E07"/>
    <w:rsid w:val="00581FAF"/>
    <w:rsid w:val="00581FFF"/>
    <w:rsid w:val="005821A3"/>
    <w:rsid w:val="00582316"/>
    <w:rsid w:val="0058260D"/>
    <w:rsid w:val="0058299C"/>
    <w:rsid w:val="00582ED4"/>
    <w:rsid w:val="00583533"/>
    <w:rsid w:val="00583741"/>
    <w:rsid w:val="00583838"/>
    <w:rsid w:val="00583908"/>
    <w:rsid w:val="00583B5F"/>
    <w:rsid w:val="00583E47"/>
    <w:rsid w:val="00584004"/>
    <w:rsid w:val="0058409F"/>
    <w:rsid w:val="005842CC"/>
    <w:rsid w:val="005846DD"/>
    <w:rsid w:val="00585094"/>
    <w:rsid w:val="0058544E"/>
    <w:rsid w:val="0058571F"/>
    <w:rsid w:val="00585FF0"/>
    <w:rsid w:val="005861EE"/>
    <w:rsid w:val="00586401"/>
    <w:rsid w:val="005866AC"/>
    <w:rsid w:val="005867E6"/>
    <w:rsid w:val="00586BF6"/>
    <w:rsid w:val="00586D0C"/>
    <w:rsid w:val="00586F48"/>
    <w:rsid w:val="005874DE"/>
    <w:rsid w:val="0058778B"/>
    <w:rsid w:val="00587962"/>
    <w:rsid w:val="00587CF5"/>
    <w:rsid w:val="00587D0D"/>
    <w:rsid w:val="0059035B"/>
    <w:rsid w:val="00590482"/>
    <w:rsid w:val="00590CC1"/>
    <w:rsid w:val="00590FD7"/>
    <w:rsid w:val="0059107B"/>
    <w:rsid w:val="00591298"/>
    <w:rsid w:val="005912B4"/>
    <w:rsid w:val="005915A2"/>
    <w:rsid w:val="005916A7"/>
    <w:rsid w:val="00591883"/>
    <w:rsid w:val="00591D7A"/>
    <w:rsid w:val="00592FC5"/>
    <w:rsid w:val="005933A2"/>
    <w:rsid w:val="00593530"/>
    <w:rsid w:val="0059389C"/>
    <w:rsid w:val="00593D86"/>
    <w:rsid w:val="00593FEA"/>
    <w:rsid w:val="005951D2"/>
    <w:rsid w:val="005952B6"/>
    <w:rsid w:val="00595D7B"/>
    <w:rsid w:val="00595E59"/>
    <w:rsid w:val="005960F6"/>
    <w:rsid w:val="00596178"/>
    <w:rsid w:val="0059630B"/>
    <w:rsid w:val="005966F3"/>
    <w:rsid w:val="005967FE"/>
    <w:rsid w:val="00596834"/>
    <w:rsid w:val="0059686A"/>
    <w:rsid w:val="00596FAE"/>
    <w:rsid w:val="0059712C"/>
    <w:rsid w:val="00597247"/>
    <w:rsid w:val="00597829"/>
    <w:rsid w:val="0059786E"/>
    <w:rsid w:val="005978BC"/>
    <w:rsid w:val="005978E2"/>
    <w:rsid w:val="00597ECE"/>
    <w:rsid w:val="00597ED8"/>
    <w:rsid w:val="005A0280"/>
    <w:rsid w:val="005A04C8"/>
    <w:rsid w:val="005A0851"/>
    <w:rsid w:val="005A1600"/>
    <w:rsid w:val="005A1708"/>
    <w:rsid w:val="005A26B9"/>
    <w:rsid w:val="005A27E4"/>
    <w:rsid w:val="005A292C"/>
    <w:rsid w:val="005A2A4B"/>
    <w:rsid w:val="005A2A4F"/>
    <w:rsid w:val="005A2C71"/>
    <w:rsid w:val="005A2E16"/>
    <w:rsid w:val="005A3183"/>
    <w:rsid w:val="005A31C8"/>
    <w:rsid w:val="005A359C"/>
    <w:rsid w:val="005A3ADF"/>
    <w:rsid w:val="005A4044"/>
    <w:rsid w:val="005A4348"/>
    <w:rsid w:val="005A447B"/>
    <w:rsid w:val="005A4508"/>
    <w:rsid w:val="005A458F"/>
    <w:rsid w:val="005A47DC"/>
    <w:rsid w:val="005A4B0B"/>
    <w:rsid w:val="005A4CD3"/>
    <w:rsid w:val="005A4D11"/>
    <w:rsid w:val="005A4D8D"/>
    <w:rsid w:val="005A514B"/>
    <w:rsid w:val="005A51F4"/>
    <w:rsid w:val="005A53A0"/>
    <w:rsid w:val="005A53E2"/>
    <w:rsid w:val="005A56A1"/>
    <w:rsid w:val="005A5741"/>
    <w:rsid w:val="005A57B2"/>
    <w:rsid w:val="005A5B89"/>
    <w:rsid w:val="005A5F1D"/>
    <w:rsid w:val="005A5FDF"/>
    <w:rsid w:val="005A69A8"/>
    <w:rsid w:val="005A6C0F"/>
    <w:rsid w:val="005A7151"/>
    <w:rsid w:val="005A71C5"/>
    <w:rsid w:val="005A7208"/>
    <w:rsid w:val="005A725C"/>
    <w:rsid w:val="005A72C5"/>
    <w:rsid w:val="005A74A4"/>
    <w:rsid w:val="005A7602"/>
    <w:rsid w:val="005A7700"/>
    <w:rsid w:val="005A78C6"/>
    <w:rsid w:val="005A79E6"/>
    <w:rsid w:val="005A7B7A"/>
    <w:rsid w:val="005A7C30"/>
    <w:rsid w:val="005A7CA2"/>
    <w:rsid w:val="005A7F5E"/>
    <w:rsid w:val="005B097D"/>
    <w:rsid w:val="005B0B4D"/>
    <w:rsid w:val="005B10C7"/>
    <w:rsid w:val="005B11FE"/>
    <w:rsid w:val="005B1504"/>
    <w:rsid w:val="005B1918"/>
    <w:rsid w:val="005B1AEA"/>
    <w:rsid w:val="005B1C0B"/>
    <w:rsid w:val="005B1C51"/>
    <w:rsid w:val="005B1D4B"/>
    <w:rsid w:val="005B2412"/>
    <w:rsid w:val="005B2466"/>
    <w:rsid w:val="005B2B1D"/>
    <w:rsid w:val="005B2BA6"/>
    <w:rsid w:val="005B3078"/>
    <w:rsid w:val="005B3137"/>
    <w:rsid w:val="005B3466"/>
    <w:rsid w:val="005B3585"/>
    <w:rsid w:val="005B38C3"/>
    <w:rsid w:val="005B3951"/>
    <w:rsid w:val="005B39DF"/>
    <w:rsid w:val="005B3A94"/>
    <w:rsid w:val="005B3B4D"/>
    <w:rsid w:val="005B3D8C"/>
    <w:rsid w:val="005B4033"/>
    <w:rsid w:val="005B42C6"/>
    <w:rsid w:val="005B4391"/>
    <w:rsid w:val="005B4404"/>
    <w:rsid w:val="005B4687"/>
    <w:rsid w:val="005B483F"/>
    <w:rsid w:val="005B48B1"/>
    <w:rsid w:val="005B4DE5"/>
    <w:rsid w:val="005B4FFE"/>
    <w:rsid w:val="005B5040"/>
    <w:rsid w:val="005B50A3"/>
    <w:rsid w:val="005B51BA"/>
    <w:rsid w:val="005B53FC"/>
    <w:rsid w:val="005B579E"/>
    <w:rsid w:val="005B58E2"/>
    <w:rsid w:val="005B5927"/>
    <w:rsid w:val="005B5A51"/>
    <w:rsid w:val="005B5B64"/>
    <w:rsid w:val="005B5FD6"/>
    <w:rsid w:val="005B618F"/>
    <w:rsid w:val="005B61BA"/>
    <w:rsid w:val="005B683D"/>
    <w:rsid w:val="005B6918"/>
    <w:rsid w:val="005B6B75"/>
    <w:rsid w:val="005B70E3"/>
    <w:rsid w:val="005B712A"/>
    <w:rsid w:val="005B7934"/>
    <w:rsid w:val="005C01BB"/>
    <w:rsid w:val="005C0907"/>
    <w:rsid w:val="005C0BA1"/>
    <w:rsid w:val="005C0D4C"/>
    <w:rsid w:val="005C0F3B"/>
    <w:rsid w:val="005C1235"/>
    <w:rsid w:val="005C13A7"/>
    <w:rsid w:val="005C15C7"/>
    <w:rsid w:val="005C173B"/>
    <w:rsid w:val="005C1AEF"/>
    <w:rsid w:val="005C1B4A"/>
    <w:rsid w:val="005C1B58"/>
    <w:rsid w:val="005C2414"/>
    <w:rsid w:val="005C272D"/>
    <w:rsid w:val="005C2BD3"/>
    <w:rsid w:val="005C2C68"/>
    <w:rsid w:val="005C2E58"/>
    <w:rsid w:val="005C3396"/>
    <w:rsid w:val="005C3659"/>
    <w:rsid w:val="005C399C"/>
    <w:rsid w:val="005C3A8A"/>
    <w:rsid w:val="005C423A"/>
    <w:rsid w:val="005C480A"/>
    <w:rsid w:val="005C486F"/>
    <w:rsid w:val="005C4BA5"/>
    <w:rsid w:val="005C5118"/>
    <w:rsid w:val="005C52C6"/>
    <w:rsid w:val="005C5436"/>
    <w:rsid w:val="005C569D"/>
    <w:rsid w:val="005C5BF7"/>
    <w:rsid w:val="005C5F15"/>
    <w:rsid w:val="005C657A"/>
    <w:rsid w:val="005C6BB7"/>
    <w:rsid w:val="005C6FC0"/>
    <w:rsid w:val="005C7057"/>
    <w:rsid w:val="005C7125"/>
    <w:rsid w:val="005C715C"/>
    <w:rsid w:val="005C7567"/>
    <w:rsid w:val="005C77FB"/>
    <w:rsid w:val="005C7B45"/>
    <w:rsid w:val="005C7C20"/>
    <w:rsid w:val="005C7CAE"/>
    <w:rsid w:val="005C7D5D"/>
    <w:rsid w:val="005C7DE1"/>
    <w:rsid w:val="005D053A"/>
    <w:rsid w:val="005D0859"/>
    <w:rsid w:val="005D0F10"/>
    <w:rsid w:val="005D1239"/>
    <w:rsid w:val="005D1493"/>
    <w:rsid w:val="005D168E"/>
    <w:rsid w:val="005D18DB"/>
    <w:rsid w:val="005D1B06"/>
    <w:rsid w:val="005D1B3A"/>
    <w:rsid w:val="005D21FE"/>
    <w:rsid w:val="005D28C0"/>
    <w:rsid w:val="005D3291"/>
    <w:rsid w:val="005D34B8"/>
    <w:rsid w:val="005D3676"/>
    <w:rsid w:val="005D376D"/>
    <w:rsid w:val="005D3C97"/>
    <w:rsid w:val="005D3DA9"/>
    <w:rsid w:val="005D3EE3"/>
    <w:rsid w:val="005D416C"/>
    <w:rsid w:val="005D45A2"/>
    <w:rsid w:val="005D46DD"/>
    <w:rsid w:val="005D4C76"/>
    <w:rsid w:val="005D5193"/>
    <w:rsid w:val="005D572F"/>
    <w:rsid w:val="005D5736"/>
    <w:rsid w:val="005D5E15"/>
    <w:rsid w:val="005D5F77"/>
    <w:rsid w:val="005D632B"/>
    <w:rsid w:val="005D67E7"/>
    <w:rsid w:val="005D68F8"/>
    <w:rsid w:val="005D6D48"/>
    <w:rsid w:val="005D6F4C"/>
    <w:rsid w:val="005D72E2"/>
    <w:rsid w:val="005D798D"/>
    <w:rsid w:val="005D7B35"/>
    <w:rsid w:val="005D7B84"/>
    <w:rsid w:val="005D7DC9"/>
    <w:rsid w:val="005E02A9"/>
    <w:rsid w:val="005E07E9"/>
    <w:rsid w:val="005E0D00"/>
    <w:rsid w:val="005E10EC"/>
    <w:rsid w:val="005E14A7"/>
    <w:rsid w:val="005E16BF"/>
    <w:rsid w:val="005E16EC"/>
    <w:rsid w:val="005E175A"/>
    <w:rsid w:val="005E190D"/>
    <w:rsid w:val="005E1C7F"/>
    <w:rsid w:val="005E1E5C"/>
    <w:rsid w:val="005E232A"/>
    <w:rsid w:val="005E2648"/>
    <w:rsid w:val="005E27C0"/>
    <w:rsid w:val="005E2AC7"/>
    <w:rsid w:val="005E2FF3"/>
    <w:rsid w:val="005E3286"/>
    <w:rsid w:val="005E3487"/>
    <w:rsid w:val="005E387B"/>
    <w:rsid w:val="005E3CE8"/>
    <w:rsid w:val="005E3DF0"/>
    <w:rsid w:val="005E4502"/>
    <w:rsid w:val="005E5358"/>
    <w:rsid w:val="005E578C"/>
    <w:rsid w:val="005E5C43"/>
    <w:rsid w:val="005E5F01"/>
    <w:rsid w:val="005E6106"/>
    <w:rsid w:val="005E652A"/>
    <w:rsid w:val="005E66C2"/>
    <w:rsid w:val="005E698C"/>
    <w:rsid w:val="005E6AE4"/>
    <w:rsid w:val="005E7924"/>
    <w:rsid w:val="005E7934"/>
    <w:rsid w:val="005E7AA8"/>
    <w:rsid w:val="005E7B6B"/>
    <w:rsid w:val="005E7BE7"/>
    <w:rsid w:val="005E7C77"/>
    <w:rsid w:val="005E7D96"/>
    <w:rsid w:val="005F0121"/>
    <w:rsid w:val="005F02C2"/>
    <w:rsid w:val="005F0665"/>
    <w:rsid w:val="005F0FA5"/>
    <w:rsid w:val="005F0FC7"/>
    <w:rsid w:val="005F101D"/>
    <w:rsid w:val="005F13A8"/>
    <w:rsid w:val="005F1570"/>
    <w:rsid w:val="005F175C"/>
    <w:rsid w:val="005F19D0"/>
    <w:rsid w:val="005F1B57"/>
    <w:rsid w:val="005F1B73"/>
    <w:rsid w:val="005F1FCF"/>
    <w:rsid w:val="005F2630"/>
    <w:rsid w:val="005F26F8"/>
    <w:rsid w:val="005F2980"/>
    <w:rsid w:val="005F2ACE"/>
    <w:rsid w:val="005F2B51"/>
    <w:rsid w:val="005F2B74"/>
    <w:rsid w:val="005F2CEF"/>
    <w:rsid w:val="005F2D97"/>
    <w:rsid w:val="005F2EF9"/>
    <w:rsid w:val="005F33E5"/>
    <w:rsid w:val="005F353E"/>
    <w:rsid w:val="005F35C9"/>
    <w:rsid w:val="005F37E3"/>
    <w:rsid w:val="005F3CCF"/>
    <w:rsid w:val="005F420D"/>
    <w:rsid w:val="005F4448"/>
    <w:rsid w:val="005F46B9"/>
    <w:rsid w:val="005F4A43"/>
    <w:rsid w:val="005F4D8F"/>
    <w:rsid w:val="005F5099"/>
    <w:rsid w:val="005F5704"/>
    <w:rsid w:val="005F5CF6"/>
    <w:rsid w:val="005F6083"/>
    <w:rsid w:val="005F626D"/>
    <w:rsid w:val="005F63CB"/>
    <w:rsid w:val="005F6658"/>
    <w:rsid w:val="005F6B19"/>
    <w:rsid w:val="005F6E72"/>
    <w:rsid w:val="005F70CD"/>
    <w:rsid w:val="005F71B1"/>
    <w:rsid w:val="005F7911"/>
    <w:rsid w:val="005F7CF0"/>
    <w:rsid w:val="005F7EEF"/>
    <w:rsid w:val="006000AB"/>
    <w:rsid w:val="00600C50"/>
    <w:rsid w:val="00600DA7"/>
    <w:rsid w:val="00600EC6"/>
    <w:rsid w:val="0060111B"/>
    <w:rsid w:val="006011BC"/>
    <w:rsid w:val="00601A73"/>
    <w:rsid w:val="00601B98"/>
    <w:rsid w:val="00601BAE"/>
    <w:rsid w:val="00601EB5"/>
    <w:rsid w:val="00601F82"/>
    <w:rsid w:val="006020AE"/>
    <w:rsid w:val="0060214F"/>
    <w:rsid w:val="00602345"/>
    <w:rsid w:val="0060262F"/>
    <w:rsid w:val="00602745"/>
    <w:rsid w:val="00602C48"/>
    <w:rsid w:val="00602F32"/>
    <w:rsid w:val="00602F4B"/>
    <w:rsid w:val="00603085"/>
    <w:rsid w:val="00603285"/>
    <w:rsid w:val="006035C8"/>
    <w:rsid w:val="00603A0D"/>
    <w:rsid w:val="006043DA"/>
    <w:rsid w:val="0060451D"/>
    <w:rsid w:val="00604630"/>
    <w:rsid w:val="00605007"/>
    <w:rsid w:val="006051EC"/>
    <w:rsid w:val="00605D38"/>
    <w:rsid w:val="00605FB8"/>
    <w:rsid w:val="006060E3"/>
    <w:rsid w:val="0060713C"/>
    <w:rsid w:val="0060727E"/>
    <w:rsid w:val="00607361"/>
    <w:rsid w:val="0060737B"/>
    <w:rsid w:val="006073EE"/>
    <w:rsid w:val="00607462"/>
    <w:rsid w:val="006074BA"/>
    <w:rsid w:val="006074CC"/>
    <w:rsid w:val="00607508"/>
    <w:rsid w:val="006077A7"/>
    <w:rsid w:val="006077FE"/>
    <w:rsid w:val="006078E2"/>
    <w:rsid w:val="00607FCF"/>
    <w:rsid w:val="006104CE"/>
    <w:rsid w:val="00610824"/>
    <w:rsid w:val="006108D8"/>
    <w:rsid w:val="00611085"/>
    <w:rsid w:val="0061127D"/>
    <w:rsid w:val="00611B9F"/>
    <w:rsid w:val="006124D3"/>
    <w:rsid w:val="006127CF"/>
    <w:rsid w:val="00612D18"/>
    <w:rsid w:val="006131C5"/>
    <w:rsid w:val="0061338C"/>
    <w:rsid w:val="0061351E"/>
    <w:rsid w:val="006135AC"/>
    <w:rsid w:val="0061364F"/>
    <w:rsid w:val="0061374E"/>
    <w:rsid w:val="00613AD7"/>
    <w:rsid w:val="00613F58"/>
    <w:rsid w:val="0061414F"/>
    <w:rsid w:val="006141ED"/>
    <w:rsid w:val="0061450D"/>
    <w:rsid w:val="00614D11"/>
    <w:rsid w:val="00615936"/>
    <w:rsid w:val="00615D62"/>
    <w:rsid w:val="00616274"/>
    <w:rsid w:val="00616320"/>
    <w:rsid w:val="0061634F"/>
    <w:rsid w:val="00616A60"/>
    <w:rsid w:val="00616CCF"/>
    <w:rsid w:val="00617344"/>
    <w:rsid w:val="00617366"/>
    <w:rsid w:val="0061789F"/>
    <w:rsid w:val="006178D6"/>
    <w:rsid w:val="00617981"/>
    <w:rsid w:val="00617D44"/>
    <w:rsid w:val="00617F8A"/>
    <w:rsid w:val="006210CD"/>
    <w:rsid w:val="006213E7"/>
    <w:rsid w:val="00621421"/>
    <w:rsid w:val="00621DA0"/>
    <w:rsid w:val="00621FB0"/>
    <w:rsid w:val="006231D8"/>
    <w:rsid w:val="006232D3"/>
    <w:rsid w:val="0062344F"/>
    <w:rsid w:val="0062359F"/>
    <w:rsid w:val="006235E4"/>
    <w:rsid w:val="00624083"/>
    <w:rsid w:val="00624167"/>
    <w:rsid w:val="00624291"/>
    <w:rsid w:val="00624640"/>
    <w:rsid w:val="0062497D"/>
    <w:rsid w:val="0062499A"/>
    <w:rsid w:val="00624BD8"/>
    <w:rsid w:val="00624C77"/>
    <w:rsid w:val="00624FCF"/>
    <w:rsid w:val="00625321"/>
    <w:rsid w:val="00625B36"/>
    <w:rsid w:val="006261DA"/>
    <w:rsid w:val="00626290"/>
    <w:rsid w:val="006269EC"/>
    <w:rsid w:val="00626EA7"/>
    <w:rsid w:val="00627547"/>
    <w:rsid w:val="00627C6E"/>
    <w:rsid w:val="00627ED4"/>
    <w:rsid w:val="00627F45"/>
    <w:rsid w:val="006302F0"/>
    <w:rsid w:val="00630994"/>
    <w:rsid w:val="00631087"/>
    <w:rsid w:val="00631167"/>
    <w:rsid w:val="006313A5"/>
    <w:rsid w:val="00631A83"/>
    <w:rsid w:val="00631BCF"/>
    <w:rsid w:val="00632218"/>
    <w:rsid w:val="006324CA"/>
    <w:rsid w:val="006329F8"/>
    <w:rsid w:val="00632DE3"/>
    <w:rsid w:val="00632F3A"/>
    <w:rsid w:val="0063333C"/>
    <w:rsid w:val="00633404"/>
    <w:rsid w:val="00633B96"/>
    <w:rsid w:val="00633BFB"/>
    <w:rsid w:val="00633CFE"/>
    <w:rsid w:val="00633DDB"/>
    <w:rsid w:val="0063424B"/>
    <w:rsid w:val="006342A4"/>
    <w:rsid w:val="0063448C"/>
    <w:rsid w:val="006348B9"/>
    <w:rsid w:val="006349F3"/>
    <w:rsid w:val="00634A08"/>
    <w:rsid w:val="00634A28"/>
    <w:rsid w:val="00634C94"/>
    <w:rsid w:val="006355C0"/>
    <w:rsid w:val="0063589D"/>
    <w:rsid w:val="006359D7"/>
    <w:rsid w:val="00635F8C"/>
    <w:rsid w:val="00636078"/>
    <w:rsid w:val="006361A9"/>
    <w:rsid w:val="0063635A"/>
    <w:rsid w:val="0063650E"/>
    <w:rsid w:val="006366FE"/>
    <w:rsid w:val="00637227"/>
    <w:rsid w:val="00637DF6"/>
    <w:rsid w:val="00640038"/>
    <w:rsid w:val="00640048"/>
    <w:rsid w:val="00640255"/>
    <w:rsid w:val="006405C6"/>
    <w:rsid w:val="00640632"/>
    <w:rsid w:val="00640699"/>
    <w:rsid w:val="0064094D"/>
    <w:rsid w:val="00640A3D"/>
    <w:rsid w:val="00640FF3"/>
    <w:rsid w:val="0064127D"/>
    <w:rsid w:val="00641334"/>
    <w:rsid w:val="006413F4"/>
    <w:rsid w:val="0064154D"/>
    <w:rsid w:val="006415A8"/>
    <w:rsid w:val="006416C1"/>
    <w:rsid w:val="00641796"/>
    <w:rsid w:val="006419A9"/>
    <w:rsid w:val="00641D4B"/>
    <w:rsid w:val="00641D92"/>
    <w:rsid w:val="00641FE3"/>
    <w:rsid w:val="0064269E"/>
    <w:rsid w:val="006426E1"/>
    <w:rsid w:val="00642A3C"/>
    <w:rsid w:val="00642A4B"/>
    <w:rsid w:val="00642ABC"/>
    <w:rsid w:val="00642C54"/>
    <w:rsid w:val="00642C72"/>
    <w:rsid w:val="006430DF"/>
    <w:rsid w:val="00643A02"/>
    <w:rsid w:val="00643C0C"/>
    <w:rsid w:val="006442C6"/>
    <w:rsid w:val="00644EF2"/>
    <w:rsid w:val="006451BA"/>
    <w:rsid w:val="006453CA"/>
    <w:rsid w:val="006453EA"/>
    <w:rsid w:val="0064571E"/>
    <w:rsid w:val="00645F53"/>
    <w:rsid w:val="00646260"/>
    <w:rsid w:val="0064678A"/>
    <w:rsid w:val="00646D2E"/>
    <w:rsid w:val="00646E58"/>
    <w:rsid w:val="00647054"/>
    <w:rsid w:val="0064720C"/>
    <w:rsid w:val="00647340"/>
    <w:rsid w:val="006473EC"/>
    <w:rsid w:val="00647469"/>
    <w:rsid w:val="00647559"/>
    <w:rsid w:val="00647722"/>
    <w:rsid w:val="0064787F"/>
    <w:rsid w:val="00647C0E"/>
    <w:rsid w:val="00647D06"/>
    <w:rsid w:val="00647E8A"/>
    <w:rsid w:val="006501C0"/>
    <w:rsid w:val="006506A1"/>
    <w:rsid w:val="0065095A"/>
    <w:rsid w:val="00650FA7"/>
    <w:rsid w:val="006513D9"/>
    <w:rsid w:val="0065169E"/>
    <w:rsid w:val="00651CBC"/>
    <w:rsid w:val="00651FBA"/>
    <w:rsid w:val="00652137"/>
    <w:rsid w:val="00652251"/>
    <w:rsid w:val="00652349"/>
    <w:rsid w:val="0065292E"/>
    <w:rsid w:val="00652A44"/>
    <w:rsid w:val="00652E1A"/>
    <w:rsid w:val="00652FCF"/>
    <w:rsid w:val="006530D7"/>
    <w:rsid w:val="0065334B"/>
    <w:rsid w:val="00653660"/>
    <w:rsid w:val="00653946"/>
    <w:rsid w:val="006539B9"/>
    <w:rsid w:val="00653A7D"/>
    <w:rsid w:val="00653B75"/>
    <w:rsid w:val="00653D2D"/>
    <w:rsid w:val="00653EDD"/>
    <w:rsid w:val="006540EC"/>
    <w:rsid w:val="006540ED"/>
    <w:rsid w:val="0065411A"/>
    <w:rsid w:val="006541C9"/>
    <w:rsid w:val="006544A8"/>
    <w:rsid w:val="006545A3"/>
    <w:rsid w:val="00654650"/>
    <w:rsid w:val="00654788"/>
    <w:rsid w:val="00654A8F"/>
    <w:rsid w:val="006554FF"/>
    <w:rsid w:val="006558E5"/>
    <w:rsid w:val="00655B4B"/>
    <w:rsid w:val="006560F1"/>
    <w:rsid w:val="00656652"/>
    <w:rsid w:val="00656763"/>
    <w:rsid w:val="006567C7"/>
    <w:rsid w:val="00656CA7"/>
    <w:rsid w:val="0065735B"/>
    <w:rsid w:val="0065736E"/>
    <w:rsid w:val="006573B9"/>
    <w:rsid w:val="0065776C"/>
    <w:rsid w:val="006578A7"/>
    <w:rsid w:val="006578E2"/>
    <w:rsid w:val="00657F63"/>
    <w:rsid w:val="006601C7"/>
    <w:rsid w:val="00660281"/>
    <w:rsid w:val="0066035F"/>
    <w:rsid w:val="006604C9"/>
    <w:rsid w:val="006604CC"/>
    <w:rsid w:val="0066051B"/>
    <w:rsid w:val="006605B6"/>
    <w:rsid w:val="00660664"/>
    <w:rsid w:val="006606BA"/>
    <w:rsid w:val="00660873"/>
    <w:rsid w:val="0066109D"/>
    <w:rsid w:val="00661272"/>
    <w:rsid w:val="006618B0"/>
    <w:rsid w:val="00661DA9"/>
    <w:rsid w:val="00662154"/>
    <w:rsid w:val="00662495"/>
    <w:rsid w:val="0066256E"/>
    <w:rsid w:val="00662770"/>
    <w:rsid w:val="006627BF"/>
    <w:rsid w:val="0066290F"/>
    <w:rsid w:val="00662B15"/>
    <w:rsid w:val="00662E25"/>
    <w:rsid w:val="006637A4"/>
    <w:rsid w:val="00663B54"/>
    <w:rsid w:val="00663B67"/>
    <w:rsid w:val="00663CB2"/>
    <w:rsid w:val="00663EA5"/>
    <w:rsid w:val="0066401E"/>
    <w:rsid w:val="00664123"/>
    <w:rsid w:val="006649D0"/>
    <w:rsid w:val="00664D85"/>
    <w:rsid w:val="00664FCB"/>
    <w:rsid w:val="00665487"/>
    <w:rsid w:val="006654A1"/>
    <w:rsid w:val="006659BA"/>
    <w:rsid w:val="00665E21"/>
    <w:rsid w:val="00665F58"/>
    <w:rsid w:val="0066646B"/>
    <w:rsid w:val="0066695F"/>
    <w:rsid w:val="00666A11"/>
    <w:rsid w:val="00666B2F"/>
    <w:rsid w:val="006671C9"/>
    <w:rsid w:val="00667372"/>
    <w:rsid w:val="006673ED"/>
    <w:rsid w:val="006674A2"/>
    <w:rsid w:val="006675D9"/>
    <w:rsid w:val="00667936"/>
    <w:rsid w:val="00667D09"/>
    <w:rsid w:val="00667ED6"/>
    <w:rsid w:val="0067059D"/>
    <w:rsid w:val="006708F9"/>
    <w:rsid w:val="00670ADD"/>
    <w:rsid w:val="00670FB3"/>
    <w:rsid w:val="00671359"/>
    <w:rsid w:val="0067204A"/>
    <w:rsid w:val="0067211C"/>
    <w:rsid w:val="0067232D"/>
    <w:rsid w:val="006725A9"/>
    <w:rsid w:val="0067267C"/>
    <w:rsid w:val="0067292D"/>
    <w:rsid w:val="00672CF5"/>
    <w:rsid w:val="00672DC6"/>
    <w:rsid w:val="006730EA"/>
    <w:rsid w:val="006730F2"/>
    <w:rsid w:val="00673434"/>
    <w:rsid w:val="0067346A"/>
    <w:rsid w:val="0067397B"/>
    <w:rsid w:val="00673C36"/>
    <w:rsid w:val="00673C94"/>
    <w:rsid w:val="00673D58"/>
    <w:rsid w:val="0067410C"/>
    <w:rsid w:val="00674665"/>
    <w:rsid w:val="00674D32"/>
    <w:rsid w:val="00674D76"/>
    <w:rsid w:val="00675151"/>
    <w:rsid w:val="0067528B"/>
    <w:rsid w:val="00675301"/>
    <w:rsid w:val="006753CD"/>
    <w:rsid w:val="00675461"/>
    <w:rsid w:val="00675885"/>
    <w:rsid w:val="00675A10"/>
    <w:rsid w:val="00676050"/>
    <w:rsid w:val="006764D6"/>
    <w:rsid w:val="00676EAC"/>
    <w:rsid w:val="00676ECA"/>
    <w:rsid w:val="00677549"/>
    <w:rsid w:val="00677645"/>
    <w:rsid w:val="006777DA"/>
    <w:rsid w:val="00677CB8"/>
    <w:rsid w:val="00677D79"/>
    <w:rsid w:val="00677E86"/>
    <w:rsid w:val="006801C2"/>
    <w:rsid w:val="00680238"/>
    <w:rsid w:val="00680525"/>
    <w:rsid w:val="00680D65"/>
    <w:rsid w:val="00680E6B"/>
    <w:rsid w:val="00681148"/>
    <w:rsid w:val="006815DF"/>
    <w:rsid w:val="00681860"/>
    <w:rsid w:val="00681E5B"/>
    <w:rsid w:val="006825B7"/>
    <w:rsid w:val="00682791"/>
    <w:rsid w:val="006827BE"/>
    <w:rsid w:val="00682B42"/>
    <w:rsid w:val="00682E0A"/>
    <w:rsid w:val="00683285"/>
    <w:rsid w:val="0068342B"/>
    <w:rsid w:val="0068395F"/>
    <w:rsid w:val="00683FF8"/>
    <w:rsid w:val="00684249"/>
    <w:rsid w:val="006842A3"/>
    <w:rsid w:val="00684592"/>
    <w:rsid w:val="006847AE"/>
    <w:rsid w:val="006847C1"/>
    <w:rsid w:val="00684A51"/>
    <w:rsid w:val="00684A70"/>
    <w:rsid w:val="00684E7D"/>
    <w:rsid w:val="00684FE1"/>
    <w:rsid w:val="00685219"/>
    <w:rsid w:val="006854DC"/>
    <w:rsid w:val="0068551E"/>
    <w:rsid w:val="006855DB"/>
    <w:rsid w:val="00685638"/>
    <w:rsid w:val="00685FC1"/>
    <w:rsid w:val="00685FC7"/>
    <w:rsid w:val="006862C6"/>
    <w:rsid w:val="006864AA"/>
    <w:rsid w:val="006868D3"/>
    <w:rsid w:val="00686BD6"/>
    <w:rsid w:val="00686C95"/>
    <w:rsid w:val="00686ECE"/>
    <w:rsid w:val="00686EDC"/>
    <w:rsid w:val="00687024"/>
    <w:rsid w:val="00687AA7"/>
    <w:rsid w:val="00687AE1"/>
    <w:rsid w:val="00687BC1"/>
    <w:rsid w:val="00690309"/>
    <w:rsid w:val="006903CE"/>
    <w:rsid w:val="0069050A"/>
    <w:rsid w:val="00690FAE"/>
    <w:rsid w:val="00691DAF"/>
    <w:rsid w:val="00692113"/>
    <w:rsid w:val="006921D2"/>
    <w:rsid w:val="00692212"/>
    <w:rsid w:val="00692383"/>
    <w:rsid w:val="00692BAF"/>
    <w:rsid w:val="00692F88"/>
    <w:rsid w:val="0069319E"/>
    <w:rsid w:val="00693575"/>
    <w:rsid w:val="00693638"/>
    <w:rsid w:val="0069395B"/>
    <w:rsid w:val="006939D4"/>
    <w:rsid w:val="00693C90"/>
    <w:rsid w:val="00693FC2"/>
    <w:rsid w:val="0069424A"/>
    <w:rsid w:val="006942F0"/>
    <w:rsid w:val="006946A5"/>
    <w:rsid w:val="006947B2"/>
    <w:rsid w:val="006948F8"/>
    <w:rsid w:val="0069497E"/>
    <w:rsid w:val="00695350"/>
    <w:rsid w:val="006953DE"/>
    <w:rsid w:val="006955AA"/>
    <w:rsid w:val="00695961"/>
    <w:rsid w:val="00695A15"/>
    <w:rsid w:val="00695C3D"/>
    <w:rsid w:val="00695D75"/>
    <w:rsid w:val="00695E4A"/>
    <w:rsid w:val="006964F7"/>
    <w:rsid w:val="00696854"/>
    <w:rsid w:val="00696C69"/>
    <w:rsid w:val="00696CD8"/>
    <w:rsid w:val="00696D06"/>
    <w:rsid w:val="00697022"/>
    <w:rsid w:val="0069725F"/>
    <w:rsid w:val="0069793E"/>
    <w:rsid w:val="00697C09"/>
    <w:rsid w:val="006A024C"/>
    <w:rsid w:val="006A05D2"/>
    <w:rsid w:val="006A0D8C"/>
    <w:rsid w:val="006A1005"/>
    <w:rsid w:val="006A1176"/>
    <w:rsid w:val="006A176C"/>
    <w:rsid w:val="006A17CF"/>
    <w:rsid w:val="006A1825"/>
    <w:rsid w:val="006A1BF7"/>
    <w:rsid w:val="006A1CA4"/>
    <w:rsid w:val="006A21E7"/>
    <w:rsid w:val="006A24B1"/>
    <w:rsid w:val="006A24BE"/>
    <w:rsid w:val="006A2B17"/>
    <w:rsid w:val="006A2FD3"/>
    <w:rsid w:val="006A39CB"/>
    <w:rsid w:val="006A3D62"/>
    <w:rsid w:val="006A3F0B"/>
    <w:rsid w:val="006A425D"/>
    <w:rsid w:val="006A44E9"/>
    <w:rsid w:val="006A4616"/>
    <w:rsid w:val="006A46D3"/>
    <w:rsid w:val="006A479A"/>
    <w:rsid w:val="006A4AEC"/>
    <w:rsid w:val="006A4ED4"/>
    <w:rsid w:val="006A539C"/>
    <w:rsid w:val="006A53C2"/>
    <w:rsid w:val="006A53FF"/>
    <w:rsid w:val="006A54E5"/>
    <w:rsid w:val="006A59A2"/>
    <w:rsid w:val="006A5CF6"/>
    <w:rsid w:val="006A5DE1"/>
    <w:rsid w:val="006A6360"/>
    <w:rsid w:val="006A6A3C"/>
    <w:rsid w:val="006A6B1E"/>
    <w:rsid w:val="006A7132"/>
    <w:rsid w:val="006A7268"/>
    <w:rsid w:val="006A730A"/>
    <w:rsid w:val="006A780D"/>
    <w:rsid w:val="006A79B6"/>
    <w:rsid w:val="006A7D84"/>
    <w:rsid w:val="006A7FBB"/>
    <w:rsid w:val="006B00FE"/>
    <w:rsid w:val="006B0307"/>
    <w:rsid w:val="006B0586"/>
    <w:rsid w:val="006B0609"/>
    <w:rsid w:val="006B0700"/>
    <w:rsid w:val="006B0713"/>
    <w:rsid w:val="006B073F"/>
    <w:rsid w:val="006B0BEE"/>
    <w:rsid w:val="006B0C69"/>
    <w:rsid w:val="006B0D8B"/>
    <w:rsid w:val="006B0DE2"/>
    <w:rsid w:val="006B110F"/>
    <w:rsid w:val="006B119A"/>
    <w:rsid w:val="006B13CF"/>
    <w:rsid w:val="006B1932"/>
    <w:rsid w:val="006B1C28"/>
    <w:rsid w:val="006B1D08"/>
    <w:rsid w:val="006B1FBA"/>
    <w:rsid w:val="006B258F"/>
    <w:rsid w:val="006B2853"/>
    <w:rsid w:val="006B32AD"/>
    <w:rsid w:val="006B35DC"/>
    <w:rsid w:val="006B36D1"/>
    <w:rsid w:val="006B3C8A"/>
    <w:rsid w:val="006B3DC5"/>
    <w:rsid w:val="006B3F64"/>
    <w:rsid w:val="006B4012"/>
    <w:rsid w:val="006B433E"/>
    <w:rsid w:val="006B4366"/>
    <w:rsid w:val="006B43A8"/>
    <w:rsid w:val="006B447F"/>
    <w:rsid w:val="006B4936"/>
    <w:rsid w:val="006B498D"/>
    <w:rsid w:val="006B4AA4"/>
    <w:rsid w:val="006B4CD0"/>
    <w:rsid w:val="006B4CEC"/>
    <w:rsid w:val="006B5C3D"/>
    <w:rsid w:val="006B6066"/>
    <w:rsid w:val="006B6165"/>
    <w:rsid w:val="006B620F"/>
    <w:rsid w:val="006B6838"/>
    <w:rsid w:val="006B6979"/>
    <w:rsid w:val="006B6AB3"/>
    <w:rsid w:val="006B6DB9"/>
    <w:rsid w:val="006B7073"/>
    <w:rsid w:val="006B724E"/>
    <w:rsid w:val="006B7633"/>
    <w:rsid w:val="006B78F6"/>
    <w:rsid w:val="006B7BC3"/>
    <w:rsid w:val="006B7C6D"/>
    <w:rsid w:val="006B7E5C"/>
    <w:rsid w:val="006C00CF"/>
    <w:rsid w:val="006C0377"/>
    <w:rsid w:val="006C037B"/>
    <w:rsid w:val="006C04C5"/>
    <w:rsid w:val="006C0791"/>
    <w:rsid w:val="006C07D4"/>
    <w:rsid w:val="006C085F"/>
    <w:rsid w:val="006C09C4"/>
    <w:rsid w:val="006C0D09"/>
    <w:rsid w:val="006C0F1C"/>
    <w:rsid w:val="006C1648"/>
    <w:rsid w:val="006C182C"/>
    <w:rsid w:val="006C1B5A"/>
    <w:rsid w:val="006C1C1A"/>
    <w:rsid w:val="006C2187"/>
    <w:rsid w:val="006C23FD"/>
    <w:rsid w:val="006C257F"/>
    <w:rsid w:val="006C26D8"/>
    <w:rsid w:val="006C2825"/>
    <w:rsid w:val="006C2E3C"/>
    <w:rsid w:val="006C36B0"/>
    <w:rsid w:val="006C3827"/>
    <w:rsid w:val="006C3BF9"/>
    <w:rsid w:val="006C420F"/>
    <w:rsid w:val="006C43B8"/>
    <w:rsid w:val="006C4759"/>
    <w:rsid w:val="006C4E19"/>
    <w:rsid w:val="006C4E3A"/>
    <w:rsid w:val="006C50DC"/>
    <w:rsid w:val="006C5430"/>
    <w:rsid w:val="006C5657"/>
    <w:rsid w:val="006C5B41"/>
    <w:rsid w:val="006C608F"/>
    <w:rsid w:val="006C614D"/>
    <w:rsid w:val="006C6203"/>
    <w:rsid w:val="006C62B4"/>
    <w:rsid w:val="006C6832"/>
    <w:rsid w:val="006C69FD"/>
    <w:rsid w:val="006C6DAB"/>
    <w:rsid w:val="006C75E2"/>
    <w:rsid w:val="006C7B99"/>
    <w:rsid w:val="006C7E48"/>
    <w:rsid w:val="006D01C8"/>
    <w:rsid w:val="006D02AF"/>
    <w:rsid w:val="006D0642"/>
    <w:rsid w:val="006D09DA"/>
    <w:rsid w:val="006D1A4D"/>
    <w:rsid w:val="006D1A68"/>
    <w:rsid w:val="006D1B74"/>
    <w:rsid w:val="006D1C9A"/>
    <w:rsid w:val="006D1E27"/>
    <w:rsid w:val="006D294C"/>
    <w:rsid w:val="006D2BA8"/>
    <w:rsid w:val="006D30B1"/>
    <w:rsid w:val="006D3405"/>
    <w:rsid w:val="006D35C7"/>
    <w:rsid w:val="006D3689"/>
    <w:rsid w:val="006D38B9"/>
    <w:rsid w:val="006D3935"/>
    <w:rsid w:val="006D3948"/>
    <w:rsid w:val="006D3C5F"/>
    <w:rsid w:val="006D3D35"/>
    <w:rsid w:val="006D3E90"/>
    <w:rsid w:val="006D3FBF"/>
    <w:rsid w:val="006D4073"/>
    <w:rsid w:val="006D4211"/>
    <w:rsid w:val="006D4324"/>
    <w:rsid w:val="006D4B95"/>
    <w:rsid w:val="006D4C59"/>
    <w:rsid w:val="006D4FBA"/>
    <w:rsid w:val="006D53A4"/>
    <w:rsid w:val="006D552C"/>
    <w:rsid w:val="006D57DA"/>
    <w:rsid w:val="006D5C5E"/>
    <w:rsid w:val="006D5C90"/>
    <w:rsid w:val="006D5C95"/>
    <w:rsid w:val="006D5CA4"/>
    <w:rsid w:val="006D5E19"/>
    <w:rsid w:val="006D5E94"/>
    <w:rsid w:val="006D636F"/>
    <w:rsid w:val="006D6377"/>
    <w:rsid w:val="006D6652"/>
    <w:rsid w:val="006D6784"/>
    <w:rsid w:val="006D6BF9"/>
    <w:rsid w:val="006D702A"/>
    <w:rsid w:val="006D79F9"/>
    <w:rsid w:val="006D7D1E"/>
    <w:rsid w:val="006D7D6A"/>
    <w:rsid w:val="006E0418"/>
    <w:rsid w:val="006E0871"/>
    <w:rsid w:val="006E0B08"/>
    <w:rsid w:val="006E0DBF"/>
    <w:rsid w:val="006E1124"/>
    <w:rsid w:val="006E122B"/>
    <w:rsid w:val="006E1503"/>
    <w:rsid w:val="006E15E1"/>
    <w:rsid w:val="006E17E8"/>
    <w:rsid w:val="006E17FA"/>
    <w:rsid w:val="006E2054"/>
    <w:rsid w:val="006E24F0"/>
    <w:rsid w:val="006E2591"/>
    <w:rsid w:val="006E27B5"/>
    <w:rsid w:val="006E31AC"/>
    <w:rsid w:val="006E3208"/>
    <w:rsid w:val="006E32D9"/>
    <w:rsid w:val="006E3425"/>
    <w:rsid w:val="006E357B"/>
    <w:rsid w:val="006E36DA"/>
    <w:rsid w:val="006E3F86"/>
    <w:rsid w:val="006E408D"/>
    <w:rsid w:val="006E41E7"/>
    <w:rsid w:val="006E4575"/>
    <w:rsid w:val="006E46AA"/>
    <w:rsid w:val="006E4A17"/>
    <w:rsid w:val="006E4A72"/>
    <w:rsid w:val="006E4AFF"/>
    <w:rsid w:val="006E4F8A"/>
    <w:rsid w:val="006E5039"/>
    <w:rsid w:val="006E50E0"/>
    <w:rsid w:val="006E51F5"/>
    <w:rsid w:val="006E54AA"/>
    <w:rsid w:val="006E5AD3"/>
    <w:rsid w:val="006E5DB4"/>
    <w:rsid w:val="006E6764"/>
    <w:rsid w:val="006E6987"/>
    <w:rsid w:val="006E6B8D"/>
    <w:rsid w:val="006E6CC8"/>
    <w:rsid w:val="006E6D33"/>
    <w:rsid w:val="006E6D9B"/>
    <w:rsid w:val="006E6F14"/>
    <w:rsid w:val="006E6FB0"/>
    <w:rsid w:val="006E7225"/>
    <w:rsid w:val="006E7232"/>
    <w:rsid w:val="006E728D"/>
    <w:rsid w:val="006E728F"/>
    <w:rsid w:val="006E7302"/>
    <w:rsid w:val="006E743A"/>
    <w:rsid w:val="006E759B"/>
    <w:rsid w:val="006E75B7"/>
    <w:rsid w:val="006E75C7"/>
    <w:rsid w:val="006E7788"/>
    <w:rsid w:val="006E7811"/>
    <w:rsid w:val="006E7BCD"/>
    <w:rsid w:val="006E7C34"/>
    <w:rsid w:val="006F002D"/>
    <w:rsid w:val="006F0055"/>
    <w:rsid w:val="006F0271"/>
    <w:rsid w:val="006F048D"/>
    <w:rsid w:val="006F09D3"/>
    <w:rsid w:val="006F0A20"/>
    <w:rsid w:val="006F0CC0"/>
    <w:rsid w:val="006F0F4B"/>
    <w:rsid w:val="006F10DF"/>
    <w:rsid w:val="006F1457"/>
    <w:rsid w:val="006F1C89"/>
    <w:rsid w:val="006F1D02"/>
    <w:rsid w:val="006F1D79"/>
    <w:rsid w:val="006F1DF8"/>
    <w:rsid w:val="006F1E6E"/>
    <w:rsid w:val="006F1F33"/>
    <w:rsid w:val="006F214C"/>
    <w:rsid w:val="006F220F"/>
    <w:rsid w:val="006F2696"/>
    <w:rsid w:val="006F2DD2"/>
    <w:rsid w:val="006F3123"/>
    <w:rsid w:val="006F33DF"/>
    <w:rsid w:val="006F36A7"/>
    <w:rsid w:val="006F391D"/>
    <w:rsid w:val="006F408E"/>
    <w:rsid w:val="006F44E7"/>
    <w:rsid w:val="006F4622"/>
    <w:rsid w:val="006F495F"/>
    <w:rsid w:val="006F49FE"/>
    <w:rsid w:val="006F4AE9"/>
    <w:rsid w:val="006F5038"/>
    <w:rsid w:val="006F543B"/>
    <w:rsid w:val="006F5B67"/>
    <w:rsid w:val="006F5B77"/>
    <w:rsid w:val="006F5FD0"/>
    <w:rsid w:val="006F63D8"/>
    <w:rsid w:val="006F6A7A"/>
    <w:rsid w:val="006F6C2A"/>
    <w:rsid w:val="006F6C57"/>
    <w:rsid w:val="006F6CBC"/>
    <w:rsid w:val="006F6CC4"/>
    <w:rsid w:val="006F6CDE"/>
    <w:rsid w:val="006F74FA"/>
    <w:rsid w:val="006F78E1"/>
    <w:rsid w:val="006F7AFF"/>
    <w:rsid w:val="00700216"/>
    <w:rsid w:val="007004BF"/>
    <w:rsid w:val="007006A2"/>
    <w:rsid w:val="0070072E"/>
    <w:rsid w:val="007008B2"/>
    <w:rsid w:val="00700A8C"/>
    <w:rsid w:val="00700BFB"/>
    <w:rsid w:val="00700E90"/>
    <w:rsid w:val="00700F78"/>
    <w:rsid w:val="00701861"/>
    <w:rsid w:val="00701F2A"/>
    <w:rsid w:val="007023A5"/>
    <w:rsid w:val="0070258D"/>
    <w:rsid w:val="00702678"/>
    <w:rsid w:val="00702708"/>
    <w:rsid w:val="007029CC"/>
    <w:rsid w:val="00702A24"/>
    <w:rsid w:val="00702C34"/>
    <w:rsid w:val="00702DA6"/>
    <w:rsid w:val="00702EE7"/>
    <w:rsid w:val="007031A3"/>
    <w:rsid w:val="0070331C"/>
    <w:rsid w:val="00703ADF"/>
    <w:rsid w:val="0070412D"/>
    <w:rsid w:val="00704268"/>
    <w:rsid w:val="007042A4"/>
    <w:rsid w:val="00704D4E"/>
    <w:rsid w:val="0070568D"/>
    <w:rsid w:val="00705B83"/>
    <w:rsid w:val="00705C48"/>
    <w:rsid w:val="00705F9B"/>
    <w:rsid w:val="00706284"/>
    <w:rsid w:val="007063E1"/>
    <w:rsid w:val="0070641A"/>
    <w:rsid w:val="00706792"/>
    <w:rsid w:val="00706937"/>
    <w:rsid w:val="00706AD8"/>
    <w:rsid w:val="00706DDD"/>
    <w:rsid w:val="00710231"/>
    <w:rsid w:val="007107DD"/>
    <w:rsid w:val="00710A15"/>
    <w:rsid w:val="00710D62"/>
    <w:rsid w:val="00710E73"/>
    <w:rsid w:val="0071130F"/>
    <w:rsid w:val="0071185B"/>
    <w:rsid w:val="00711908"/>
    <w:rsid w:val="00711DA7"/>
    <w:rsid w:val="00711F1E"/>
    <w:rsid w:val="00712580"/>
    <w:rsid w:val="007126C9"/>
    <w:rsid w:val="00712734"/>
    <w:rsid w:val="007127CD"/>
    <w:rsid w:val="0071297F"/>
    <w:rsid w:val="00712C8C"/>
    <w:rsid w:val="00712CF2"/>
    <w:rsid w:val="00712F3D"/>
    <w:rsid w:val="00712FC1"/>
    <w:rsid w:val="00713021"/>
    <w:rsid w:val="00713304"/>
    <w:rsid w:val="00713355"/>
    <w:rsid w:val="00713497"/>
    <w:rsid w:val="007138FE"/>
    <w:rsid w:val="0071392D"/>
    <w:rsid w:val="00713971"/>
    <w:rsid w:val="0071398B"/>
    <w:rsid w:val="00713A54"/>
    <w:rsid w:val="00713A92"/>
    <w:rsid w:val="00713C35"/>
    <w:rsid w:val="00713CDF"/>
    <w:rsid w:val="00714034"/>
    <w:rsid w:val="007140DF"/>
    <w:rsid w:val="00714193"/>
    <w:rsid w:val="007143FB"/>
    <w:rsid w:val="007144D4"/>
    <w:rsid w:val="00714746"/>
    <w:rsid w:val="007147AC"/>
    <w:rsid w:val="0071481E"/>
    <w:rsid w:val="00714A4B"/>
    <w:rsid w:val="00714C64"/>
    <w:rsid w:val="00714EED"/>
    <w:rsid w:val="00714FC3"/>
    <w:rsid w:val="0071505D"/>
    <w:rsid w:val="00715292"/>
    <w:rsid w:val="007156CB"/>
    <w:rsid w:val="00715A2C"/>
    <w:rsid w:val="00715F67"/>
    <w:rsid w:val="00716785"/>
    <w:rsid w:val="0071685E"/>
    <w:rsid w:val="00716887"/>
    <w:rsid w:val="00716C96"/>
    <w:rsid w:val="00716D30"/>
    <w:rsid w:val="00717453"/>
    <w:rsid w:val="00717976"/>
    <w:rsid w:val="00717BE6"/>
    <w:rsid w:val="00717FBD"/>
    <w:rsid w:val="0072073F"/>
    <w:rsid w:val="007207DC"/>
    <w:rsid w:val="007208ED"/>
    <w:rsid w:val="007209BF"/>
    <w:rsid w:val="0072125A"/>
    <w:rsid w:val="00721267"/>
    <w:rsid w:val="00721414"/>
    <w:rsid w:val="007216D2"/>
    <w:rsid w:val="00721709"/>
    <w:rsid w:val="00721A28"/>
    <w:rsid w:val="00721E71"/>
    <w:rsid w:val="00722A0F"/>
    <w:rsid w:val="00722B5B"/>
    <w:rsid w:val="00722CD9"/>
    <w:rsid w:val="00723143"/>
    <w:rsid w:val="007232B0"/>
    <w:rsid w:val="007240FF"/>
    <w:rsid w:val="007247AC"/>
    <w:rsid w:val="00724EBC"/>
    <w:rsid w:val="0072507C"/>
    <w:rsid w:val="00725144"/>
    <w:rsid w:val="007251B9"/>
    <w:rsid w:val="007255A1"/>
    <w:rsid w:val="00725787"/>
    <w:rsid w:val="00725D2B"/>
    <w:rsid w:val="00725E14"/>
    <w:rsid w:val="007261AB"/>
    <w:rsid w:val="00726248"/>
    <w:rsid w:val="007266BB"/>
    <w:rsid w:val="0072676B"/>
    <w:rsid w:val="007267FA"/>
    <w:rsid w:val="00726861"/>
    <w:rsid w:val="00726A09"/>
    <w:rsid w:val="00726BCC"/>
    <w:rsid w:val="00726DEE"/>
    <w:rsid w:val="00727789"/>
    <w:rsid w:val="00727B3A"/>
    <w:rsid w:val="00727E0A"/>
    <w:rsid w:val="00730178"/>
    <w:rsid w:val="00730687"/>
    <w:rsid w:val="0073097D"/>
    <w:rsid w:val="00730CEE"/>
    <w:rsid w:val="007315C3"/>
    <w:rsid w:val="007316A5"/>
    <w:rsid w:val="007317A8"/>
    <w:rsid w:val="007317E9"/>
    <w:rsid w:val="00731D42"/>
    <w:rsid w:val="007327BC"/>
    <w:rsid w:val="007327E7"/>
    <w:rsid w:val="00732A8F"/>
    <w:rsid w:val="007330F3"/>
    <w:rsid w:val="00733AEA"/>
    <w:rsid w:val="00733BB8"/>
    <w:rsid w:val="00733C42"/>
    <w:rsid w:val="00733CE2"/>
    <w:rsid w:val="00733EC1"/>
    <w:rsid w:val="007342A5"/>
    <w:rsid w:val="00734432"/>
    <w:rsid w:val="007345A4"/>
    <w:rsid w:val="00734A1A"/>
    <w:rsid w:val="00734B3E"/>
    <w:rsid w:val="00735893"/>
    <w:rsid w:val="007358B3"/>
    <w:rsid w:val="00735ED6"/>
    <w:rsid w:val="007365E4"/>
    <w:rsid w:val="00736699"/>
    <w:rsid w:val="00736A15"/>
    <w:rsid w:val="00736C10"/>
    <w:rsid w:val="00736D08"/>
    <w:rsid w:val="007371F7"/>
    <w:rsid w:val="00737232"/>
    <w:rsid w:val="0073758A"/>
    <w:rsid w:val="00737881"/>
    <w:rsid w:val="007378BF"/>
    <w:rsid w:val="00737E73"/>
    <w:rsid w:val="007402B0"/>
    <w:rsid w:val="007405AF"/>
    <w:rsid w:val="007405F7"/>
    <w:rsid w:val="00740658"/>
    <w:rsid w:val="007406D4"/>
    <w:rsid w:val="007408F2"/>
    <w:rsid w:val="00740B8E"/>
    <w:rsid w:val="00740DC9"/>
    <w:rsid w:val="00740DF3"/>
    <w:rsid w:val="007412E1"/>
    <w:rsid w:val="0074164C"/>
    <w:rsid w:val="0074193F"/>
    <w:rsid w:val="00741970"/>
    <w:rsid w:val="00741F44"/>
    <w:rsid w:val="0074223F"/>
    <w:rsid w:val="0074239E"/>
    <w:rsid w:val="00742487"/>
    <w:rsid w:val="00742621"/>
    <w:rsid w:val="00742B3D"/>
    <w:rsid w:val="0074332B"/>
    <w:rsid w:val="0074371A"/>
    <w:rsid w:val="007437E5"/>
    <w:rsid w:val="0074388E"/>
    <w:rsid w:val="0074392B"/>
    <w:rsid w:val="00743C0F"/>
    <w:rsid w:val="00743F21"/>
    <w:rsid w:val="00744054"/>
    <w:rsid w:val="0074416C"/>
    <w:rsid w:val="00744396"/>
    <w:rsid w:val="007446D2"/>
    <w:rsid w:val="0074470D"/>
    <w:rsid w:val="00744900"/>
    <w:rsid w:val="00744AAA"/>
    <w:rsid w:val="007450F0"/>
    <w:rsid w:val="00745761"/>
    <w:rsid w:val="00745C00"/>
    <w:rsid w:val="007461A1"/>
    <w:rsid w:val="007464D8"/>
    <w:rsid w:val="00746B9C"/>
    <w:rsid w:val="00746C4D"/>
    <w:rsid w:val="00746E53"/>
    <w:rsid w:val="00747276"/>
    <w:rsid w:val="00747604"/>
    <w:rsid w:val="00747A75"/>
    <w:rsid w:val="007501A2"/>
    <w:rsid w:val="0075045B"/>
    <w:rsid w:val="007504A9"/>
    <w:rsid w:val="007505FB"/>
    <w:rsid w:val="00750ACD"/>
    <w:rsid w:val="0075112D"/>
    <w:rsid w:val="00751317"/>
    <w:rsid w:val="007515DD"/>
    <w:rsid w:val="00751686"/>
    <w:rsid w:val="00751A08"/>
    <w:rsid w:val="00751EA2"/>
    <w:rsid w:val="00752170"/>
    <w:rsid w:val="0075240D"/>
    <w:rsid w:val="00752426"/>
    <w:rsid w:val="00752492"/>
    <w:rsid w:val="00752637"/>
    <w:rsid w:val="0075276F"/>
    <w:rsid w:val="007528A8"/>
    <w:rsid w:val="00752B5F"/>
    <w:rsid w:val="00752C4C"/>
    <w:rsid w:val="00752C90"/>
    <w:rsid w:val="0075307A"/>
    <w:rsid w:val="007531D7"/>
    <w:rsid w:val="00753312"/>
    <w:rsid w:val="007534E5"/>
    <w:rsid w:val="00753667"/>
    <w:rsid w:val="007537ED"/>
    <w:rsid w:val="00753903"/>
    <w:rsid w:val="007539E3"/>
    <w:rsid w:val="00754392"/>
    <w:rsid w:val="0075439A"/>
    <w:rsid w:val="00754558"/>
    <w:rsid w:val="00754C9B"/>
    <w:rsid w:val="0075538C"/>
    <w:rsid w:val="007557AC"/>
    <w:rsid w:val="007557E8"/>
    <w:rsid w:val="00755E94"/>
    <w:rsid w:val="00756215"/>
    <w:rsid w:val="007564A0"/>
    <w:rsid w:val="00756EF4"/>
    <w:rsid w:val="00757010"/>
    <w:rsid w:val="00757089"/>
    <w:rsid w:val="0075755A"/>
    <w:rsid w:val="00757C60"/>
    <w:rsid w:val="00757F6E"/>
    <w:rsid w:val="007603CD"/>
    <w:rsid w:val="007604FE"/>
    <w:rsid w:val="007606FC"/>
    <w:rsid w:val="00760D38"/>
    <w:rsid w:val="00761786"/>
    <w:rsid w:val="00761AA0"/>
    <w:rsid w:val="00761DC7"/>
    <w:rsid w:val="00761FE6"/>
    <w:rsid w:val="0076204B"/>
    <w:rsid w:val="007622C8"/>
    <w:rsid w:val="007623CC"/>
    <w:rsid w:val="00762500"/>
    <w:rsid w:val="00762ACE"/>
    <w:rsid w:val="00762B3D"/>
    <w:rsid w:val="00762C3A"/>
    <w:rsid w:val="00762F44"/>
    <w:rsid w:val="00763080"/>
    <w:rsid w:val="007634A7"/>
    <w:rsid w:val="00763CDD"/>
    <w:rsid w:val="00763D3C"/>
    <w:rsid w:val="00763F13"/>
    <w:rsid w:val="00763F8C"/>
    <w:rsid w:val="00764330"/>
    <w:rsid w:val="00764BAD"/>
    <w:rsid w:val="00765028"/>
    <w:rsid w:val="0076552D"/>
    <w:rsid w:val="00765A28"/>
    <w:rsid w:val="00765E34"/>
    <w:rsid w:val="00766256"/>
    <w:rsid w:val="007663C5"/>
    <w:rsid w:val="00766BC8"/>
    <w:rsid w:val="00766DF2"/>
    <w:rsid w:val="00766F7A"/>
    <w:rsid w:val="00766F93"/>
    <w:rsid w:val="00766FE7"/>
    <w:rsid w:val="00766FF1"/>
    <w:rsid w:val="0076700C"/>
    <w:rsid w:val="00767867"/>
    <w:rsid w:val="00767A8F"/>
    <w:rsid w:val="00767D37"/>
    <w:rsid w:val="00767F27"/>
    <w:rsid w:val="00770127"/>
    <w:rsid w:val="007706D1"/>
    <w:rsid w:val="007709D3"/>
    <w:rsid w:val="00770C21"/>
    <w:rsid w:val="00770DA9"/>
    <w:rsid w:val="00770E1A"/>
    <w:rsid w:val="00770EA5"/>
    <w:rsid w:val="00770EAF"/>
    <w:rsid w:val="007710D3"/>
    <w:rsid w:val="0077128F"/>
    <w:rsid w:val="0077156F"/>
    <w:rsid w:val="007717E3"/>
    <w:rsid w:val="00771AA0"/>
    <w:rsid w:val="00772059"/>
    <w:rsid w:val="00772374"/>
    <w:rsid w:val="007723F3"/>
    <w:rsid w:val="0077242E"/>
    <w:rsid w:val="0077251D"/>
    <w:rsid w:val="007725F1"/>
    <w:rsid w:val="00772609"/>
    <w:rsid w:val="00772723"/>
    <w:rsid w:val="00772820"/>
    <w:rsid w:val="00772907"/>
    <w:rsid w:val="00772947"/>
    <w:rsid w:val="00772C2D"/>
    <w:rsid w:val="00773071"/>
    <w:rsid w:val="0077371F"/>
    <w:rsid w:val="007737E8"/>
    <w:rsid w:val="00773A3D"/>
    <w:rsid w:val="00773A67"/>
    <w:rsid w:val="00773C07"/>
    <w:rsid w:val="00773F35"/>
    <w:rsid w:val="00774234"/>
    <w:rsid w:val="007742A5"/>
    <w:rsid w:val="007753F6"/>
    <w:rsid w:val="007753F9"/>
    <w:rsid w:val="007754FD"/>
    <w:rsid w:val="00775C3E"/>
    <w:rsid w:val="0077627F"/>
    <w:rsid w:val="00776380"/>
    <w:rsid w:val="007766A0"/>
    <w:rsid w:val="007766DE"/>
    <w:rsid w:val="007767D5"/>
    <w:rsid w:val="007768AD"/>
    <w:rsid w:val="007768FE"/>
    <w:rsid w:val="0077696F"/>
    <w:rsid w:val="00776AFF"/>
    <w:rsid w:val="00776BA2"/>
    <w:rsid w:val="00776BBA"/>
    <w:rsid w:val="00776D34"/>
    <w:rsid w:val="00776D7C"/>
    <w:rsid w:val="0077704E"/>
    <w:rsid w:val="007776AB"/>
    <w:rsid w:val="007776CC"/>
    <w:rsid w:val="00777771"/>
    <w:rsid w:val="00777B7D"/>
    <w:rsid w:val="00777BF5"/>
    <w:rsid w:val="0078037A"/>
    <w:rsid w:val="0078038A"/>
    <w:rsid w:val="007805A0"/>
    <w:rsid w:val="007808C8"/>
    <w:rsid w:val="007808DC"/>
    <w:rsid w:val="007809FB"/>
    <w:rsid w:val="00780C86"/>
    <w:rsid w:val="00780D13"/>
    <w:rsid w:val="00780DFA"/>
    <w:rsid w:val="00780E01"/>
    <w:rsid w:val="00780E71"/>
    <w:rsid w:val="007811CA"/>
    <w:rsid w:val="00781221"/>
    <w:rsid w:val="00781550"/>
    <w:rsid w:val="00781807"/>
    <w:rsid w:val="007818C5"/>
    <w:rsid w:val="007821E0"/>
    <w:rsid w:val="007824FE"/>
    <w:rsid w:val="00782504"/>
    <w:rsid w:val="00782553"/>
    <w:rsid w:val="00782D3C"/>
    <w:rsid w:val="00782E08"/>
    <w:rsid w:val="00782E94"/>
    <w:rsid w:val="00783204"/>
    <w:rsid w:val="00783D23"/>
    <w:rsid w:val="00784025"/>
    <w:rsid w:val="007844ED"/>
    <w:rsid w:val="00784737"/>
    <w:rsid w:val="00784787"/>
    <w:rsid w:val="007848C0"/>
    <w:rsid w:val="00784FD5"/>
    <w:rsid w:val="007852C1"/>
    <w:rsid w:val="007853E6"/>
    <w:rsid w:val="00785A79"/>
    <w:rsid w:val="00785F02"/>
    <w:rsid w:val="00786115"/>
    <w:rsid w:val="007864F0"/>
    <w:rsid w:val="00786544"/>
    <w:rsid w:val="0078657C"/>
    <w:rsid w:val="00786646"/>
    <w:rsid w:val="00786B26"/>
    <w:rsid w:val="007872B3"/>
    <w:rsid w:val="007876DA"/>
    <w:rsid w:val="007876FB"/>
    <w:rsid w:val="007879AA"/>
    <w:rsid w:val="0079021B"/>
    <w:rsid w:val="007902E1"/>
    <w:rsid w:val="0079045B"/>
    <w:rsid w:val="0079073E"/>
    <w:rsid w:val="00790AE7"/>
    <w:rsid w:val="00790D31"/>
    <w:rsid w:val="00790F8E"/>
    <w:rsid w:val="007910A9"/>
    <w:rsid w:val="0079163D"/>
    <w:rsid w:val="00791A3B"/>
    <w:rsid w:val="00791AEC"/>
    <w:rsid w:val="00791CEE"/>
    <w:rsid w:val="007921C4"/>
    <w:rsid w:val="00792706"/>
    <w:rsid w:val="00793227"/>
    <w:rsid w:val="00793320"/>
    <w:rsid w:val="00793897"/>
    <w:rsid w:val="00794130"/>
    <w:rsid w:val="007942EA"/>
    <w:rsid w:val="00794317"/>
    <w:rsid w:val="0079434D"/>
    <w:rsid w:val="00794397"/>
    <w:rsid w:val="007949DA"/>
    <w:rsid w:val="00794D9A"/>
    <w:rsid w:val="007950F1"/>
    <w:rsid w:val="007952C8"/>
    <w:rsid w:val="0079552D"/>
    <w:rsid w:val="00795660"/>
    <w:rsid w:val="00795722"/>
    <w:rsid w:val="007957CF"/>
    <w:rsid w:val="00795BDF"/>
    <w:rsid w:val="00796A63"/>
    <w:rsid w:val="00796BD1"/>
    <w:rsid w:val="00796C69"/>
    <w:rsid w:val="00796EC2"/>
    <w:rsid w:val="007971BF"/>
    <w:rsid w:val="007971C9"/>
    <w:rsid w:val="00797472"/>
    <w:rsid w:val="00797B0D"/>
    <w:rsid w:val="007A03D3"/>
    <w:rsid w:val="007A078D"/>
    <w:rsid w:val="007A086A"/>
    <w:rsid w:val="007A0934"/>
    <w:rsid w:val="007A0C86"/>
    <w:rsid w:val="007A0D99"/>
    <w:rsid w:val="007A1196"/>
    <w:rsid w:val="007A1264"/>
    <w:rsid w:val="007A12A6"/>
    <w:rsid w:val="007A1634"/>
    <w:rsid w:val="007A18F2"/>
    <w:rsid w:val="007A1AC8"/>
    <w:rsid w:val="007A2C13"/>
    <w:rsid w:val="007A2D5F"/>
    <w:rsid w:val="007A2D6F"/>
    <w:rsid w:val="007A3222"/>
    <w:rsid w:val="007A3341"/>
    <w:rsid w:val="007A3347"/>
    <w:rsid w:val="007A3435"/>
    <w:rsid w:val="007A3938"/>
    <w:rsid w:val="007A4217"/>
    <w:rsid w:val="007A46D5"/>
    <w:rsid w:val="007A4CAD"/>
    <w:rsid w:val="007A55BB"/>
    <w:rsid w:val="007A5908"/>
    <w:rsid w:val="007A5C0F"/>
    <w:rsid w:val="007A5E12"/>
    <w:rsid w:val="007A5FA9"/>
    <w:rsid w:val="007A5FE4"/>
    <w:rsid w:val="007A62A2"/>
    <w:rsid w:val="007A62D7"/>
    <w:rsid w:val="007A6319"/>
    <w:rsid w:val="007A6677"/>
    <w:rsid w:val="007A668C"/>
    <w:rsid w:val="007A6867"/>
    <w:rsid w:val="007A68DB"/>
    <w:rsid w:val="007A69A0"/>
    <w:rsid w:val="007A6D44"/>
    <w:rsid w:val="007A6E25"/>
    <w:rsid w:val="007A72E9"/>
    <w:rsid w:val="007A763A"/>
    <w:rsid w:val="007A78AF"/>
    <w:rsid w:val="007A7D3B"/>
    <w:rsid w:val="007B0045"/>
    <w:rsid w:val="007B0393"/>
    <w:rsid w:val="007B0517"/>
    <w:rsid w:val="007B053E"/>
    <w:rsid w:val="007B0985"/>
    <w:rsid w:val="007B0A63"/>
    <w:rsid w:val="007B0A74"/>
    <w:rsid w:val="007B1044"/>
    <w:rsid w:val="007B115E"/>
    <w:rsid w:val="007B156E"/>
    <w:rsid w:val="007B1701"/>
    <w:rsid w:val="007B1754"/>
    <w:rsid w:val="007B1BC1"/>
    <w:rsid w:val="007B1D84"/>
    <w:rsid w:val="007B2097"/>
    <w:rsid w:val="007B2246"/>
    <w:rsid w:val="007B2302"/>
    <w:rsid w:val="007B23AE"/>
    <w:rsid w:val="007B25D0"/>
    <w:rsid w:val="007B2792"/>
    <w:rsid w:val="007B28BB"/>
    <w:rsid w:val="007B28F0"/>
    <w:rsid w:val="007B2E1B"/>
    <w:rsid w:val="007B3274"/>
    <w:rsid w:val="007B340B"/>
    <w:rsid w:val="007B3433"/>
    <w:rsid w:val="007B354E"/>
    <w:rsid w:val="007B3825"/>
    <w:rsid w:val="007B38A7"/>
    <w:rsid w:val="007B3FA1"/>
    <w:rsid w:val="007B46D9"/>
    <w:rsid w:val="007B47B5"/>
    <w:rsid w:val="007B4AA6"/>
    <w:rsid w:val="007B4CB9"/>
    <w:rsid w:val="007B57D9"/>
    <w:rsid w:val="007B5D2E"/>
    <w:rsid w:val="007B5D4C"/>
    <w:rsid w:val="007B6043"/>
    <w:rsid w:val="007B6331"/>
    <w:rsid w:val="007B6AEC"/>
    <w:rsid w:val="007B6B5F"/>
    <w:rsid w:val="007B700B"/>
    <w:rsid w:val="007B73BE"/>
    <w:rsid w:val="007B7426"/>
    <w:rsid w:val="007B763F"/>
    <w:rsid w:val="007B76D2"/>
    <w:rsid w:val="007B7C9F"/>
    <w:rsid w:val="007C0080"/>
    <w:rsid w:val="007C0096"/>
    <w:rsid w:val="007C0165"/>
    <w:rsid w:val="007C0830"/>
    <w:rsid w:val="007C084A"/>
    <w:rsid w:val="007C0ADA"/>
    <w:rsid w:val="007C0EAB"/>
    <w:rsid w:val="007C1123"/>
    <w:rsid w:val="007C178A"/>
    <w:rsid w:val="007C1EA9"/>
    <w:rsid w:val="007C24A2"/>
    <w:rsid w:val="007C26C8"/>
    <w:rsid w:val="007C2796"/>
    <w:rsid w:val="007C289E"/>
    <w:rsid w:val="007C292A"/>
    <w:rsid w:val="007C293C"/>
    <w:rsid w:val="007C2D18"/>
    <w:rsid w:val="007C2DD9"/>
    <w:rsid w:val="007C3223"/>
    <w:rsid w:val="007C349F"/>
    <w:rsid w:val="007C3A72"/>
    <w:rsid w:val="007C3F55"/>
    <w:rsid w:val="007C4568"/>
    <w:rsid w:val="007C45CA"/>
    <w:rsid w:val="007C45FE"/>
    <w:rsid w:val="007C4788"/>
    <w:rsid w:val="007C4CBE"/>
    <w:rsid w:val="007C4D61"/>
    <w:rsid w:val="007C5503"/>
    <w:rsid w:val="007C5C67"/>
    <w:rsid w:val="007C5E42"/>
    <w:rsid w:val="007C60DA"/>
    <w:rsid w:val="007C6166"/>
    <w:rsid w:val="007C620B"/>
    <w:rsid w:val="007C655C"/>
    <w:rsid w:val="007C68AF"/>
    <w:rsid w:val="007C6B09"/>
    <w:rsid w:val="007C6CD5"/>
    <w:rsid w:val="007C6D54"/>
    <w:rsid w:val="007C6D8E"/>
    <w:rsid w:val="007C6F75"/>
    <w:rsid w:val="007C7127"/>
    <w:rsid w:val="007C79D9"/>
    <w:rsid w:val="007C7AA6"/>
    <w:rsid w:val="007C7B40"/>
    <w:rsid w:val="007C7D9F"/>
    <w:rsid w:val="007C7DA4"/>
    <w:rsid w:val="007D07D2"/>
    <w:rsid w:val="007D0A31"/>
    <w:rsid w:val="007D0BAF"/>
    <w:rsid w:val="007D0BB7"/>
    <w:rsid w:val="007D0CFE"/>
    <w:rsid w:val="007D0E26"/>
    <w:rsid w:val="007D11D5"/>
    <w:rsid w:val="007D1507"/>
    <w:rsid w:val="007D1A38"/>
    <w:rsid w:val="007D1B71"/>
    <w:rsid w:val="007D27D1"/>
    <w:rsid w:val="007D27DA"/>
    <w:rsid w:val="007D296F"/>
    <w:rsid w:val="007D2CDB"/>
    <w:rsid w:val="007D2D6C"/>
    <w:rsid w:val="007D324E"/>
    <w:rsid w:val="007D3351"/>
    <w:rsid w:val="007D3825"/>
    <w:rsid w:val="007D3975"/>
    <w:rsid w:val="007D3BA7"/>
    <w:rsid w:val="007D3C63"/>
    <w:rsid w:val="007D4003"/>
    <w:rsid w:val="007D4052"/>
    <w:rsid w:val="007D4328"/>
    <w:rsid w:val="007D456C"/>
    <w:rsid w:val="007D491F"/>
    <w:rsid w:val="007D4ED1"/>
    <w:rsid w:val="007D5150"/>
    <w:rsid w:val="007D52DA"/>
    <w:rsid w:val="007D52E1"/>
    <w:rsid w:val="007D55F0"/>
    <w:rsid w:val="007D5904"/>
    <w:rsid w:val="007D5A53"/>
    <w:rsid w:val="007D608E"/>
    <w:rsid w:val="007D62A2"/>
    <w:rsid w:val="007D6613"/>
    <w:rsid w:val="007D6953"/>
    <w:rsid w:val="007D6ADC"/>
    <w:rsid w:val="007D6BDD"/>
    <w:rsid w:val="007D6C0E"/>
    <w:rsid w:val="007D70C2"/>
    <w:rsid w:val="007D7182"/>
    <w:rsid w:val="007D7285"/>
    <w:rsid w:val="007D7295"/>
    <w:rsid w:val="007D7459"/>
    <w:rsid w:val="007D778E"/>
    <w:rsid w:val="007D782A"/>
    <w:rsid w:val="007D7A41"/>
    <w:rsid w:val="007D7C17"/>
    <w:rsid w:val="007D7FF5"/>
    <w:rsid w:val="007E01D9"/>
    <w:rsid w:val="007E04EE"/>
    <w:rsid w:val="007E0701"/>
    <w:rsid w:val="007E092F"/>
    <w:rsid w:val="007E0A3C"/>
    <w:rsid w:val="007E0AB4"/>
    <w:rsid w:val="007E0B35"/>
    <w:rsid w:val="007E0C1A"/>
    <w:rsid w:val="007E0C43"/>
    <w:rsid w:val="007E0DED"/>
    <w:rsid w:val="007E1248"/>
    <w:rsid w:val="007E15BF"/>
    <w:rsid w:val="007E196E"/>
    <w:rsid w:val="007E2185"/>
    <w:rsid w:val="007E22C1"/>
    <w:rsid w:val="007E2491"/>
    <w:rsid w:val="007E2617"/>
    <w:rsid w:val="007E2860"/>
    <w:rsid w:val="007E2909"/>
    <w:rsid w:val="007E3437"/>
    <w:rsid w:val="007E367F"/>
    <w:rsid w:val="007E3687"/>
    <w:rsid w:val="007E3890"/>
    <w:rsid w:val="007E3A17"/>
    <w:rsid w:val="007E4004"/>
    <w:rsid w:val="007E41F6"/>
    <w:rsid w:val="007E42AB"/>
    <w:rsid w:val="007E4C8A"/>
    <w:rsid w:val="007E4C90"/>
    <w:rsid w:val="007E4E45"/>
    <w:rsid w:val="007E4F54"/>
    <w:rsid w:val="007E4F67"/>
    <w:rsid w:val="007E5409"/>
    <w:rsid w:val="007E54BD"/>
    <w:rsid w:val="007E5A08"/>
    <w:rsid w:val="007E61D9"/>
    <w:rsid w:val="007E632D"/>
    <w:rsid w:val="007E6422"/>
    <w:rsid w:val="007E66EC"/>
    <w:rsid w:val="007E6703"/>
    <w:rsid w:val="007E6704"/>
    <w:rsid w:val="007E6A17"/>
    <w:rsid w:val="007E702A"/>
    <w:rsid w:val="007E7045"/>
    <w:rsid w:val="007E7682"/>
    <w:rsid w:val="007E7ADD"/>
    <w:rsid w:val="007F03A2"/>
    <w:rsid w:val="007F04A2"/>
    <w:rsid w:val="007F05E5"/>
    <w:rsid w:val="007F0BE9"/>
    <w:rsid w:val="007F15DF"/>
    <w:rsid w:val="007F19F9"/>
    <w:rsid w:val="007F1A30"/>
    <w:rsid w:val="007F1BC6"/>
    <w:rsid w:val="007F1BE7"/>
    <w:rsid w:val="007F212E"/>
    <w:rsid w:val="007F2164"/>
    <w:rsid w:val="007F25FC"/>
    <w:rsid w:val="007F27A5"/>
    <w:rsid w:val="007F2C64"/>
    <w:rsid w:val="007F2D60"/>
    <w:rsid w:val="007F2D77"/>
    <w:rsid w:val="007F302E"/>
    <w:rsid w:val="007F30BA"/>
    <w:rsid w:val="007F31C1"/>
    <w:rsid w:val="007F349F"/>
    <w:rsid w:val="007F3CA3"/>
    <w:rsid w:val="007F43C8"/>
    <w:rsid w:val="007F48B1"/>
    <w:rsid w:val="007F4D65"/>
    <w:rsid w:val="007F4E7F"/>
    <w:rsid w:val="007F5141"/>
    <w:rsid w:val="007F5A5D"/>
    <w:rsid w:val="007F5D20"/>
    <w:rsid w:val="007F5E9C"/>
    <w:rsid w:val="007F6014"/>
    <w:rsid w:val="007F626F"/>
    <w:rsid w:val="007F638C"/>
    <w:rsid w:val="007F63C8"/>
    <w:rsid w:val="007F665B"/>
    <w:rsid w:val="007F670E"/>
    <w:rsid w:val="007F6AB7"/>
    <w:rsid w:val="007F745D"/>
    <w:rsid w:val="007F7527"/>
    <w:rsid w:val="007F76D8"/>
    <w:rsid w:val="007F7809"/>
    <w:rsid w:val="007F786B"/>
    <w:rsid w:val="007F79C3"/>
    <w:rsid w:val="007F7B40"/>
    <w:rsid w:val="007F7EE9"/>
    <w:rsid w:val="00800113"/>
    <w:rsid w:val="00800122"/>
    <w:rsid w:val="0080019D"/>
    <w:rsid w:val="008001C1"/>
    <w:rsid w:val="008001E1"/>
    <w:rsid w:val="00800247"/>
    <w:rsid w:val="008006CB"/>
    <w:rsid w:val="008009AC"/>
    <w:rsid w:val="00800A1B"/>
    <w:rsid w:val="00800C75"/>
    <w:rsid w:val="00800EC2"/>
    <w:rsid w:val="00801000"/>
    <w:rsid w:val="0080127C"/>
    <w:rsid w:val="00801807"/>
    <w:rsid w:val="00801C9F"/>
    <w:rsid w:val="00801D2A"/>
    <w:rsid w:val="00802675"/>
    <w:rsid w:val="00802FD8"/>
    <w:rsid w:val="0080349E"/>
    <w:rsid w:val="00803542"/>
    <w:rsid w:val="00803FD5"/>
    <w:rsid w:val="008040CB"/>
    <w:rsid w:val="00804274"/>
    <w:rsid w:val="0080429F"/>
    <w:rsid w:val="00804397"/>
    <w:rsid w:val="00804466"/>
    <w:rsid w:val="0080478D"/>
    <w:rsid w:val="008047C9"/>
    <w:rsid w:val="008048E2"/>
    <w:rsid w:val="008048F1"/>
    <w:rsid w:val="008049AF"/>
    <w:rsid w:val="00804B4C"/>
    <w:rsid w:val="00804CFD"/>
    <w:rsid w:val="00804D47"/>
    <w:rsid w:val="0080513E"/>
    <w:rsid w:val="008053F6"/>
    <w:rsid w:val="008058C1"/>
    <w:rsid w:val="00805DFC"/>
    <w:rsid w:val="00806270"/>
    <w:rsid w:val="0080635E"/>
    <w:rsid w:val="008063AA"/>
    <w:rsid w:val="00806575"/>
    <w:rsid w:val="008065D0"/>
    <w:rsid w:val="00806A02"/>
    <w:rsid w:val="00806CBD"/>
    <w:rsid w:val="00806D23"/>
    <w:rsid w:val="00806DD8"/>
    <w:rsid w:val="00806F17"/>
    <w:rsid w:val="00806FC7"/>
    <w:rsid w:val="008070B3"/>
    <w:rsid w:val="00807311"/>
    <w:rsid w:val="008073EE"/>
    <w:rsid w:val="00810010"/>
    <w:rsid w:val="008102C5"/>
    <w:rsid w:val="00810316"/>
    <w:rsid w:val="00810583"/>
    <w:rsid w:val="00810794"/>
    <w:rsid w:val="00810C00"/>
    <w:rsid w:val="00810E14"/>
    <w:rsid w:val="00810E61"/>
    <w:rsid w:val="00810EDE"/>
    <w:rsid w:val="00811448"/>
    <w:rsid w:val="00811DD3"/>
    <w:rsid w:val="00811E68"/>
    <w:rsid w:val="00812131"/>
    <w:rsid w:val="00812271"/>
    <w:rsid w:val="008124A0"/>
    <w:rsid w:val="00812D1B"/>
    <w:rsid w:val="00813004"/>
    <w:rsid w:val="0081307B"/>
    <w:rsid w:val="008130F7"/>
    <w:rsid w:val="008131F9"/>
    <w:rsid w:val="00813316"/>
    <w:rsid w:val="00813528"/>
    <w:rsid w:val="00813A65"/>
    <w:rsid w:val="00814112"/>
    <w:rsid w:val="008141D0"/>
    <w:rsid w:val="0081446E"/>
    <w:rsid w:val="00814B16"/>
    <w:rsid w:val="00815517"/>
    <w:rsid w:val="0081557F"/>
    <w:rsid w:val="008155FA"/>
    <w:rsid w:val="008156F6"/>
    <w:rsid w:val="0081578B"/>
    <w:rsid w:val="008158F2"/>
    <w:rsid w:val="0081595B"/>
    <w:rsid w:val="008159B4"/>
    <w:rsid w:val="008159DC"/>
    <w:rsid w:val="00815A59"/>
    <w:rsid w:val="00815ADD"/>
    <w:rsid w:val="00815CA5"/>
    <w:rsid w:val="00815E60"/>
    <w:rsid w:val="00815E9B"/>
    <w:rsid w:val="00815F20"/>
    <w:rsid w:val="008160CB"/>
    <w:rsid w:val="00816124"/>
    <w:rsid w:val="0081648E"/>
    <w:rsid w:val="00816630"/>
    <w:rsid w:val="00816B5E"/>
    <w:rsid w:val="00816CD4"/>
    <w:rsid w:val="0081714D"/>
    <w:rsid w:val="008173C8"/>
    <w:rsid w:val="00817552"/>
    <w:rsid w:val="00817725"/>
    <w:rsid w:val="00817ABB"/>
    <w:rsid w:val="00817B69"/>
    <w:rsid w:val="00817C2D"/>
    <w:rsid w:val="008200C7"/>
    <w:rsid w:val="008205A1"/>
    <w:rsid w:val="00820B74"/>
    <w:rsid w:val="008211A3"/>
    <w:rsid w:val="0082167D"/>
    <w:rsid w:val="008216F0"/>
    <w:rsid w:val="008218A6"/>
    <w:rsid w:val="00821939"/>
    <w:rsid w:val="00821961"/>
    <w:rsid w:val="00821A21"/>
    <w:rsid w:val="00821A54"/>
    <w:rsid w:val="00821ADF"/>
    <w:rsid w:val="00821B57"/>
    <w:rsid w:val="0082250C"/>
    <w:rsid w:val="008226B8"/>
    <w:rsid w:val="008229DA"/>
    <w:rsid w:val="00822B37"/>
    <w:rsid w:val="00822DBA"/>
    <w:rsid w:val="00822E07"/>
    <w:rsid w:val="00823041"/>
    <w:rsid w:val="00823255"/>
    <w:rsid w:val="0082380C"/>
    <w:rsid w:val="008238BD"/>
    <w:rsid w:val="00823C1F"/>
    <w:rsid w:val="00824141"/>
    <w:rsid w:val="0082438F"/>
    <w:rsid w:val="008244CD"/>
    <w:rsid w:val="00824A04"/>
    <w:rsid w:val="00824CE0"/>
    <w:rsid w:val="00824F3E"/>
    <w:rsid w:val="0082502B"/>
    <w:rsid w:val="008253C3"/>
    <w:rsid w:val="008253E6"/>
    <w:rsid w:val="00825698"/>
    <w:rsid w:val="00825C5A"/>
    <w:rsid w:val="00825E81"/>
    <w:rsid w:val="00825F51"/>
    <w:rsid w:val="00826138"/>
    <w:rsid w:val="008261FA"/>
    <w:rsid w:val="008263F4"/>
    <w:rsid w:val="0082654A"/>
    <w:rsid w:val="008266D0"/>
    <w:rsid w:val="008268DE"/>
    <w:rsid w:val="00826DE9"/>
    <w:rsid w:val="00827099"/>
    <w:rsid w:val="008273E0"/>
    <w:rsid w:val="008273FB"/>
    <w:rsid w:val="00827975"/>
    <w:rsid w:val="00827AB2"/>
    <w:rsid w:val="00827DB1"/>
    <w:rsid w:val="00827EBC"/>
    <w:rsid w:val="00830AC6"/>
    <w:rsid w:val="00830AD4"/>
    <w:rsid w:val="00830E49"/>
    <w:rsid w:val="00830EF3"/>
    <w:rsid w:val="00830FAB"/>
    <w:rsid w:val="00831201"/>
    <w:rsid w:val="00831203"/>
    <w:rsid w:val="00831A9D"/>
    <w:rsid w:val="00831EA3"/>
    <w:rsid w:val="00831FE3"/>
    <w:rsid w:val="0083218D"/>
    <w:rsid w:val="00832477"/>
    <w:rsid w:val="00832944"/>
    <w:rsid w:val="00832DEE"/>
    <w:rsid w:val="00832FCC"/>
    <w:rsid w:val="00833304"/>
    <w:rsid w:val="00833578"/>
    <w:rsid w:val="008338DC"/>
    <w:rsid w:val="00833B03"/>
    <w:rsid w:val="00833D1B"/>
    <w:rsid w:val="00834120"/>
    <w:rsid w:val="0083414F"/>
    <w:rsid w:val="0083450C"/>
    <w:rsid w:val="0083497B"/>
    <w:rsid w:val="00835107"/>
    <w:rsid w:val="00835164"/>
    <w:rsid w:val="008351BF"/>
    <w:rsid w:val="0083583A"/>
    <w:rsid w:val="00835A62"/>
    <w:rsid w:val="00835B0C"/>
    <w:rsid w:val="00835B54"/>
    <w:rsid w:val="00835B81"/>
    <w:rsid w:val="00835F5E"/>
    <w:rsid w:val="008363FE"/>
    <w:rsid w:val="00836499"/>
    <w:rsid w:val="008366C7"/>
    <w:rsid w:val="00836936"/>
    <w:rsid w:val="00836956"/>
    <w:rsid w:val="00836A27"/>
    <w:rsid w:val="00836AC6"/>
    <w:rsid w:val="00836B9C"/>
    <w:rsid w:val="00837203"/>
    <w:rsid w:val="00837314"/>
    <w:rsid w:val="00837D8C"/>
    <w:rsid w:val="0084004A"/>
    <w:rsid w:val="00840903"/>
    <w:rsid w:val="00840D52"/>
    <w:rsid w:val="00840F3A"/>
    <w:rsid w:val="00840F42"/>
    <w:rsid w:val="0084129F"/>
    <w:rsid w:val="00841559"/>
    <w:rsid w:val="0084171F"/>
    <w:rsid w:val="00841BE5"/>
    <w:rsid w:val="00842027"/>
    <w:rsid w:val="00842C97"/>
    <w:rsid w:val="00842CDA"/>
    <w:rsid w:val="0084301B"/>
    <w:rsid w:val="00843361"/>
    <w:rsid w:val="00843699"/>
    <w:rsid w:val="008438A1"/>
    <w:rsid w:val="008438D1"/>
    <w:rsid w:val="00843956"/>
    <w:rsid w:val="00843A88"/>
    <w:rsid w:val="00843B9E"/>
    <w:rsid w:val="008445EE"/>
    <w:rsid w:val="00844662"/>
    <w:rsid w:val="00844770"/>
    <w:rsid w:val="008447F6"/>
    <w:rsid w:val="00844B35"/>
    <w:rsid w:val="00844B38"/>
    <w:rsid w:val="00845244"/>
    <w:rsid w:val="00845C24"/>
    <w:rsid w:val="00845C35"/>
    <w:rsid w:val="00845CA7"/>
    <w:rsid w:val="008465B3"/>
    <w:rsid w:val="00846DFE"/>
    <w:rsid w:val="00846F58"/>
    <w:rsid w:val="00847442"/>
    <w:rsid w:val="008474D4"/>
    <w:rsid w:val="0084769F"/>
    <w:rsid w:val="008476E2"/>
    <w:rsid w:val="00847900"/>
    <w:rsid w:val="008479F1"/>
    <w:rsid w:val="008500CF"/>
    <w:rsid w:val="008502A9"/>
    <w:rsid w:val="008507D1"/>
    <w:rsid w:val="00850A12"/>
    <w:rsid w:val="0085103C"/>
    <w:rsid w:val="00851983"/>
    <w:rsid w:val="00851B53"/>
    <w:rsid w:val="00851F71"/>
    <w:rsid w:val="0085238E"/>
    <w:rsid w:val="008525E3"/>
    <w:rsid w:val="008527A4"/>
    <w:rsid w:val="00852B27"/>
    <w:rsid w:val="00852C2B"/>
    <w:rsid w:val="00852E1D"/>
    <w:rsid w:val="008530B6"/>
    <w:rsid w:val="00853AA6"/>
    <w:rsid w:val="008542BA"/>
    <w:rsid w:val="00854891"/>
    <w:rsid w:val="00854988"/>
    <w:rsid w:val="00854AEC"/>
    <w:rsid w:val="00854CA3"/>
    <w:rsid w:val="00854D86"/>
    <w:rsid w:val="00854E49"/>
    <w:rsid w:val="00855357"/>
    <w:rsid w:val="008553CF"/>
    <w:rsid w:val="00855447"/>
    <w:rsid w:val="00855A5A"/>
    <w:rsid w:val="00855AE8"/>
    <w:rsid w:val="00855B96"/>
    <w:rsid w:val="00856E38"/>
    <w:rsid w:val="00857B52"/>
    <w:rsid w:val="00857E51"/>
    <w:rsid w:val="00857E99"/>
    <w:rsid w:val="00857F49"/>
    <w:rsid w:val="0086090E"/>
    <w:rsid w:val="00860971"/>
    <w:rsid w:val="00860A0A"/>
    <w:rsid w:val="00860DB2"/>
    <w:rsid w:val="00860E07"/>
    <w:rsid w:val="00860FA1"/>
    <w:rsid w:val="00861857"/>
    <w:rsid w:val="008623A5"/>
    <w:rsid w:val="00862739"/>
    <w:rsid w:val="00862852"/>
    <w:rsid w:val="00862CCD"/>
    <w:rsid w:val="00862E13"/>
    <w:rsid w:val="00862EB6"/>
    <w:rsid w:val="008632F9"/>
    <w:rsid w:val="00863927"/>
    <w:rsid w:val="00863A3B"/>
    <w:rsid w:val="00864140"/>
    <w:rsid w:val="0086443A"/>
    <w:rsid w:val="00864482"/>
    <w:rsid w:val="0086495B"/>
    <w:rsid w:val="00864A55"/>
    <w:rsid w:val="00864B7F"/>
    <w:rsid w:val="0086507A"/>
    <w:rsid w:val="00865E7C"/>
    <w:rsid w:val="00865EFB"/>
    <w:rsid w:val="008661C1"/>
    <w:rsid w:val="00866475"/>
    <w:rsid w:val="008665A4"/>
    <w:rsid w:val="00866697"/>
    <w:rsid w:val="00866BA3"/>
    <w:rsid w:val="00866DE6"/>
    <w:rsid w:val="00867692"/>
    <w:rsid w:val="00867FE4"/>
    <w:rsid w:val="008701FA"/>
    <w:rsid w:val="00870309"/>
    <w:rsid w:val="00870373"/>
    <w:rsid w:val="0087070C"/>
    <w:rsid w:val="00870C39"/>
    <w:rsid w:val="00870D3C"/>
    <w:rsid w:val="00870F7D"/>
    <w:rsid w:val="00870FF3"/>
    <w:rsid w:val="00871061"/>
    <w:rsid w:val="00871147"/>
    <w:rsid w:val="0087167D"/>
    <w:rsid w:val="00871F06"/>
    <w:rsid w:val="008720F6"/>
    <w:rsid w:val="00872A45"/>
    <w:rsid w:val="00872C77"/>
    <w:rsid w:val="00873300"/>
    <w:rsid w:val="00873750"/>
    <w:rsid w:val="00873904"/>
    <w:rsid w:val="00873FCB"/>
    <w:rsid w:val="008740B8"/>
    <w:rsid w:val="00874228"/>
    <w:rsid w:val="008749D2"/>
    <w:rsid w:val="00874BB5"/>
    <w:rsid w:val="00874BC9"/>
    <w:rsid w:val="00874D02"/>
    <w:rsid w:val="0087510F"/>
    <w:rsid w:val="008755DC"/>
    <w:rsid w:val="00875730"/>
    <w:rsid w:val="008757ED"/>
    <w:rsid w:val="008757FA"/>
    <w:rsid w:val="00875856"/>
    <w:rsid w:val="00875996"/>
    <w:rsid w:val="0087611F"/>
    <w:rsid w:val="00876395"/>
    <w:rsid w:val="008764CB"/>
    <w:rsid w:val="0087665C"/>
    <w:rsid w:val="008766BB"/>
    <w:rsid w:val="0087671F"/>
    <w:rsid w:val="00876968"/>
    <w:rsid w:val="00876C53"/>
    <w:rsid w:val="00876E61"/>
    <w:rsid w:val="0087781B"/>
    <w:rsid w:val="0087798A"/>
    <w:rsid w:val="00877A96"/>
    <w:rsid w:val="00877D65"/>
    <w:rsid w:val="00880292"/>
    <w:rsid w:val="00880349"/>
    <w:rsid w:val="008803E6"/>
    <w:rsid w:val="00880AFC"/>
    <w:rsid w:val="00880D12"/>
    <w:rsid w:val="00880D3C"/>
    <w:rsid w:val="00880E50"/>
    <w:rsid w:val="008810D6"/>
    <w:rsid w:val="008814FE"/>
    <w:rsid w:val="00881736"/>
    <w:rsid w:val="008818E1"/>
    <w:rsid w:val="00881C77"/>
    <w:rsid w:val="00881CCA"/>
    <w:rsid w:val="00881CE0"/>
    <w:rsid w:val="00881E02"/>
    <w:rsid w:val="0088245F"/>
    <w:rsid w:val="008825CE"/>
    <w:rsid w:val="00882881"/>
    <w:rsid w:val="00882A42"/>
    <w:rsid w:val="00882C8A"/>
    <w:rsid w:val="00882F4D"/>
    <w:rsid w:val="00882F50"/>
    <w:rsid w:val="00883044"/>
    <w:rsid w:val="008831F5"/>
    <w:rsid w:val="00883320"/>
    <w:rsid w:val="008838C7"/>
    <w:rsid w:val="008839CC"/>
    <w:rsid w:val="00883AE3"/>
    <w:rsid w:val="00883F2A"/>
    <w:rsid w:val="00883F7A"/>
    <w:rsid w:val="00884A77"/>
    <w:rsid w:val="00884D68"/>
    <w:rsid w:val="008852C0"/>
    <w:rsid w:val="008852D8"/>
    <w:rsid w:val="00885597"/>
    <w:rsid w:val="0088604E"/>
    <w:rsid w:val="00886254"/>
    <w:rsid w:val="0088637A"/>
    <w:rsid w:val="00886579"/>
    <w:rsid w:val="00886604"/>
    <w:rsid w:val="00886690"/>
    <w:rsid w:val="008869E2"/>
    <w:rsid w:val="00886EE2"/>
    <w:rsid w:val="008871BC"/>
    <w:rsid w:val="00887CD9"/>
    <w:rsid w:val="00887E90"/>
    <w:rsid w:val="00887EC8"/>
    <w:rsid w:val="00890A82"/>
    <w:rsid w:val="00890DFC"/>
    <w:rsid w:val="00890E43"/>
    <w:rsid w:val="008914B5"/>
    <w:rsid w:val="00891539"/>
    <w:rsid w:val="00891584"/>
    <w:rsid w:val="00891BC6"/>
    <w:rsid w:val="00891C4C"/>
    <w:rsid w:val="00891CB9"/>
    <w:rsid w:val="0089203B"/>
    <w:rsid w:val="00892216"/>
    <w:rsid w:val="008925EA"/>
    <w:rsid w:val="0089268D"/>
    <w:rsid w:val="0089296F"/>
    <w:rsid w:val="00892C14"/>
    <w:rsid w:val="00892C49"/>
    <w:rsid w:val="00893254"/>
    <w:rsid w:val="008937AD"/>
    <w:rsid w:val="008937F3"/>
    <w:rsid w:val="00893DEA"/>
    <w:rsid w:val="008943BC"/>
    <w:rsid w:val="008944BE"/>
    <w:rsid w:val="00894540"/>
    <w:rsid w:val="00894680"/>
    <w:rsid w:val="00894961"/>
    <w:rsid w:val="008954DD"/>
    <w:rsid w:val="008957DC"/>
    <w:rsid w:val="00895BC0"/>
    <w:rsid w:val="00895CA7"/>
    <w:rsid w:val="00895DF6"/>
    <w:rsid w:val="00895E8E"/>
    <w:rsid w:val="00895EC7"/>
    <w:rsid w:val="00895F1D"/>
    <w:rsid w:val="0089607B"/>
    <w:rsid w:val="00896514"/>
    <w:rsid w:val="008969C3"/>
    <w:rsid w:val="00896C1B"/>
    <w:rsid w:val="00896FCB"/>
    <w:rsid w:val="00896FEB"/>
    <w:rsid w:val="008970E7"/>
    <w:rsid w:val="00897378"/>
    <w:rsid w:val="00897801"/>
    <w:rsid w:val="00897EF9"/>
    <w:rsid w:val="00897FF8"/>
    <w:rsid w:val="008A03FA"/>
    <w:rsid w:val="008A0864"/>
    <w:rsid w:val="008A0917"/>
    <w:rsid w:val="008A0928"/>
    <w:rsid w:val="008A0B46"/>
    <w:rsid w:val="008A146E"/>
    <w:rsid w:val="008A168C"/>
    <w:rsid w:val="008A1EF1"/>
    <w:rsid w:val="008A2002"/>
    <w:rsid w:val="008A206F"/>
    <w:rsid w:val="008A22D6"/>
    <w:rsid w:val="008A2418"/>
    <w:rsid w:val="008A2A36"/>
    <w:rsid w:val="008A2D2B"/>
    <w:rsid w:val="008A2DBD"/>
    <w:rsid w:val="008A2FAF"/>
    <w:rsid w:val="008A3210"/>
    <w:rsid w:val="008A3280"/>
    <w:rsid w:val="008A359D"/>
    <w:rsid w:val="008A39EA"/>
    <w:rsid w:val="008A3FC7"/>
    <w:rsid w:val="008A4132"/>
    <w:rsid w:val="008A41C1"/>
    <w:rsid w:val="008A44B8"/>
    <w:rsid w:val="008A44E0"/>
    <w:rsid w:val="008A46DB"/>
    <w:rsid w:val="008A4861"/>
    <w:rsid w:val="008A4B18"/>
    <w:rsid w:val="008A4C23"/>
    <w:rsid w:val="008A4D23"/>
    <w:rsid w:val="008A4E6C"/>
    <w:rsid w:val="008A50C8"/>
    <w:rsid w:val="008A5556"/>
    <w:rsid w:val="008A5A54"/>
    <w:rsid w:val="008A5BBC"/>
    <w:rsid w:val="008A5C8C"/>
    <w:rsid w:val="008A62B8"/>
    <w:rsid w:val="008A62DA"/>
    <w:rsid w:val="008A6FD9"/>
    <w:rsid w:val="008A7213"/>
    <w:rsid w:val="008A7347"/>
    <w:rsid w:val="008A7765"/>
    <w:rsid w:val="008A7A96"/>
    <w:rsid w:val="008A7BD7"/>
    <w:rsid w:val="008A7D6C"/>
    <w:rsid w:val="008B016A"/>
    <w:rsid w:val="008B0188"/>
    <w:rsid w:val="008B03F1"/>
    <w:rsid w:val="008B0429"/>
    <w:rsid w:val="008B04B7"/>
    <w:rsid w:val="008B04F3"/>
    <w:rsid w:val="008B10E3"/>
    <w:rsid w:val="008B1125"/>
    <w:rsid w:val="008B1136"/>
    <w:rsid w:val="008B11C7"/>
    <w:rsid w:val="008B17D5"/>
    <w:rsid w:val="008B1820"/>
    <w:rsid w:val="008B186E"/>
    <w:rsid w:val="008B18A1"/>
    <w:rsid w:val="008B1981"/>
    <w:rsid w:val="008B1DC9"/>
    <w:rsid w:val="008B1EFF"/>
    <w:rsid w:val="008B22C4"/>
    <w:rsid w:val="008B23DA"/>
    <w:rsid w:val="008B2BEE"/>
    <w:rsid w:val="008B2E18"/>
    <w:rsid w:val="008B3059"/>
    <w:rsid w:val="008B3398"/>
    <w:rsid w:val="008B3479"/>
    <w:rsid w:val="008B3586"/>
    <w:rsid w:val="008B3640"/>
    <w:rsid w:val="008B3685"/>
    <w:rsid w:val="008B369F"/>
    <w:rsid w:val="008B39AB"/>
    <w:rsid w:val="008B3CC2"/>
    <w:rsid w:val="008B3EBE"/>
    <w:rsid w:val="008B43C4"/>
    <w:rsid w:val="008B4F50"/>
    <w:rsid w:val="008B4F66"/>
    <w:rsid w:val="008B506F"/>
    <w:rsid w:val="008B5373"/>
    <w:rsid w:val="008B564F"/>
    <w:rsid w:val="008B5C11"/>
    <w:rsid w:val="008B5C13"/>
    <w:rsid w:val="008B603D"/>
    <w:rsid w:val="008B6405"/>
    <w:rsid w:val="008B66ED"/>
    <w:rsid w:val="008B67D1"/>
    <w:rsid w:val="008B6B1E"/>
    <w:rsid w:val="008B6C63"/>
    <w:rsid w:val="008B7066"/>
    <w:rsid w:val="008B7085"/>
    <w:rsid w:val="008B7369"/>
    <w:rsid w:val="008B7670"/>
    <w:rsid w:val="008B7D70"/>
    <w:rsid w:val="008B7DDC"/>
    <w:rsid w:val="008B7EB6"/>
    <w:rsid w:val="008C0237"/>
    <w:rsid w:val="008C073B"/>
    <w:rsid w:val="008C0786"/>
    <w:rsid w:val="008C09FD"/>
    <w:rsid w:val="008C0B62"/>
    <w:rsid w:val="008C10F6"/>
    <w:rsid w:val="008C1E5D"/>
    <w:rsid w:val="008C2474"/>
    <w:rsid w:val="008C2991"/>
    <w:rsid w:val="008C2CCE"/>
    <w:rsid w:val="008C2D61"/>
    <w:rsid w:val="008C2F82"/>
    <w:rsid w:val="008C33A0"/>
    <w:rsid w:val="008C35F3"/>
    <w:rsid w:val="008C3AEF"/>
    <w:rsid w:val="008C3DF1"/>
    <w:rsid w:val="008C43D9"/>
    <w:rsid w:val="008C43EB"/>
    <w:rsid w:val="008C50BB"/>
    <w:rsid w:val="008C5147"/>
    <w:rsid w:val="008C5890"/>
    <w:rsid w:val="008C5C44"/>
    <w:rsid w:val="008C5D44"/>
    <w:rsid w:val="008C6830"/>
    <w:rsid w:val="008C6A65"/>
    <w:rsid w:val="008C6B8C"/>
    <w:rsid w:val="008C6C76"/>
    <w:rsid w:val="008C7096"/>
    <w:rsid w:val="008C7229"/>
    <w:rsid w:val="008C7290"/>
    <w:rsid w:val="008C7741"/>
    <w:rsid w:val="008C7796"/>
    <w:rsid w:val="008C79EB"/>
    <w:rsid w:val="008D0261"/>
    <w:rsid w:val="008D0273"/>
    <w:rsid w:val="008D05E3"/>
    <w:rsid w:val="008D09BF"/>
    <w:rsid w:val="008D0CBD"/>
    <w:rsid w:val="008D0DC9"/>
    <w:rsid w:val="008D117B"/>
    <w:rsid w:val="008D1283"/>
    <w:rsid w:val="008D167A"/>
    <w:rsid w:val="008D1706"/>
    <w:rsid w:val="008D1876"/>
    <w:rsid w:val="008D18D8"/>
    <w:rsid w:val="008D1DCE"/>
    <w:rsid w:val="008D213C"/>
    <w:rsid w:val="008D23B3"/>
    <w:rsid w:val="008D2FDA"/>
    <w:rsid w:val="008D3177"/>
    <w:rsid w:val="008D3380"/>
    <w:rsid w:val="008D3AA3"/>
    <w:rsid w:val="008D3D57"/>
    <w:rsid w:val="008D4169"/>
    <w:rsid w:val="008D43F9"/>
    <w:rsid w:val="008D4588"/>
    <w:rsid w:val="008D4D5D"/>
    <w:rsid w:val="008D4D9F"/>
    <w:rsid w:val="008D5682"/>
    <w:rsid w:val="008D5BD0"/>
    <w:rsid w:val="008D5E6B"/>
    <w:rsid w:val="008D5F82"/>
    <w:rsid w:val="008D6034"/>
    <w:rsid w:val="008D61F1"/>
    <w:rsid w:val="008D630E"/>
    <w:rsid w:val="008D639D"/>
    <w:rsid w:val="008D63E7"/>
    <w:rsid w:val="008D64AA"/>
    <w:rsid w:val="008D682E"/>
    <w:rsid w:val="008D6DC7"/>
    <w:rsid w:val="008D6E56"/>
    <w:rsid w:val="008D703D"/>
    <w:rsid w:val="008D7082"/>
    <w:rsid w:val="008D709B"/>
    <w:rsid w:val="008D70A3"/>
    <w:rsid w:val="008D7552"/>
    <w:rsid w:val="008D76ED"/>
    <w:rsid w:val="008D780C"/>
    <w:rsid w:val="008D7849"/>
    <w:rsid w:val="008D7927"/>
    <w:rsid w:val="008D7C84"/>
    <w:rsid w:val="008D7D5D"/>
    <w:rsid w:val="008D7D87"/>
    <w:rsid w:val="008D7FB4"/>
    <w:rsid w:val="008E0085"/>
    <w:rsid w:val="008E0355"/>
    <w:rsid w:val="008E0531"/>
    <w:rsid w:val="008E0A65"/>
    <w:rsid w:val="008E0F5A"/>
    <w:rsid w:val="008E1A01"/>
    <w:rsid w:val="008E1B6F"/>
    <w:rsid w:val="008E1F48"/>
    <w:rsid w:val="008E1FFD"/>
    <w:rsid w:val="008E219B"/>
    <w:rsid w:val="008E295F"/>
    <w:rsid w:val="008E2A2B"/>
    <w:rsid w:val="008E2B0C"/>
    <w:rsid w:val="008E2B16"/>
    <w:rsid w:val="008E30ED"/>
    <w:rsid w:val="008E31C7"/>
    <w:rsid w:val="008E324C"/>
    <w:rsid w:val="008E35E7"/>
    <w:rsid w:val="008E3663"/>
    <w:rsid w:val="008E36F8"/>
    <w:rsid w:val="008E39E6"/>
    <w:rsid w:val="008E39F1"/>
    <w:rsid w:val="008E3AA5"/>
    <w:rsid w:val="008E3C01"/>
    <w:rsid w:val="008E44A7"/>
    <w:rsid w:val="008E44B5"/>
    <w:rsid w:val="008E480C"/>
    <w:rsid w:val="008E491A"/>
    <w:rsid w:val="008E4D99"/>
    <w:rsid w:val="008E4EA6"/>
    <w:rsid w:val="008E542A"/>
    <w:rsid w:val="008E5A3F"/>
    <w:rsid w:val="008E5EED"/>
    <w:rsid w:val="008E6611"/>
    <w:rsid w:val="008E68E6"/>
    <w:rsid w:val="008E6A98"/>
    <w:rsid w:val="008E6AAB"/>
    <w:rsid w:val="008E6BB0"/>
    <w:rsid w:val="008E6D1D"/>
    <w:rsid w:val="008E707B"/>
    <w:rsid w:val="008E75C2"/>
    <w:rsid w:val="008F009A"/>
    <w:rsid w:val="008F05AB"/>
    <w:rsid w:val="008F0913"/>
    <w:rsid w:val="008F0944"/>
    <w:rsid w:val="008F09FC"/>
    <w:rsid w:val="008F0D9F"/>
    <w:rsid w:val="008F0F42"/>
    <w:rsid w:val="008F1010"/>
    <w:rsid w:val="008F109F"/>
    <w:rsid w:val="008F13DC"/>
    <w:rsid w:val="008F15AD"/>
    <w:rsid w:val="008F1FAE"/>
    <w:rsid w:val="008F22C0"/>
    <w:rsid w:val="008F28DD"/>
    <w:rsid w:val="008F2B95"/>
    <w:rsid w:val="008F2CA3"/>
    <w:rsid w:val="008F2EE9"/>
    <w:rsid w:val="008F3440"/>
    <w:rsid w:val="008F37FC"/>
    <w:rsid w:val="008F4049"/>
    <w:rsid w:val="008F4073"/>
    <w:rsid w:val="008F44F4"/>
    <w:rsid w:val="008F45F9"/>
    <w:rsid w:val="008F4A00"/>
    <w:rsid w:val="008F4A3D"/>
    <w:rsid w:val="008F4E91"/>
    <w:rsid w:val="008F4FC4"/>
    <w:rsid w:val="008F548A"/>
    <w:rsid w:val="008F55ED"/>
    <w:rsid w:val="008F5640"/>
    <w:rsid w:val="008F5AFD"/>
    <w:rsid w:val="008F5D7A"/>
    <w:rsid w:val="008F5E9F"/>
    <w:rsid w:val="008F5ED1"/>
    <w:rsid w:val="008F5EF6"/>
    <w:rsid w:val="008F62C5"/>
    <w:rsid w:val="008F6373"/>
    <w:rsid w:val="008F654E"/>
    <w:rsid w:val="008F66A1"/>
    <w:rsid w:val="008F6C00"/>
    <w:rsid w:val="008F6CB4"/>
    <w:rsid w:val="008F7024"/>
    <w:rsid w:val="008F7053"/>
    <w:rsid w:val="008F7BA7"/>
    <w:rsid w:val="008F7D7B"/>
    <w:rsid w:val="008F7E18"/>
    <w:rsid w:val="009004A8"/>
    <w:rsid w:val="009007E8"/>
    <w:rsid w:val="0090086B"/>
    <w:rsid w:val="00900BDF"/>
    <w:rsid w:val="009010F1"/>
    <w:rsid w:val="00901177"/>
    <w:rsid w:val="0090147D"/>
    <w:rsid w:val="00901B17"/>
    <w:rsid w:val="00901BFA"/>
    <w:rsid w:val="00901CCE"/>
    <w:rsid w:val="00901DD2"/>
    <w:rsid w:val="00901FE5"/>
    <w:rsid w:val="00902D2E"/>
    <w:rsid w:val="00903A82"/>
    <w:rsid w:val="00904077"/>
    <w:rsid w:val="009043C5"/>
    <w:rsid w:val="00904554"/>
    <w:rsid w:val="00904721"/>
    <w:rsid w:val="00904A3B"/>
    <w:rsid w:val="00905151"/>
    <w:rsid w:val="009051DC"/>
    <w:rsid w:val="00905430"/>
    <w:rsid w:val="0090573B"/>
    <w:rsid w:val="009058DA"/>
    <w:rsid w:val="00905B86"/>
    <w:rsid w:val="00905FBB"/>
    <w:rsid w:val="009060AD"/>
    <w:rsid w:val="00906358"/>
    <w:rsid w:val="009065C4"/>
    <w:rsid w:val="00906889"/>
    <w:rsid w:val="00906894"/>
    <w:rsid w:val="00906896"/>
    <w:rsid w:val="00906914"/>
    <w:rsid w:val="00906A96"/>
    <w:rsid w:val="009071FE"/>
    <w:rsid w:val="00907339"/>
    <w:rsid w:val="00907811"/>
    <w:rsid w:val="00907D89"/>
    <w:rsid w:val="00907E13"/>
    <w:rsid w:val="00907E9E"/>
    <w:rsid w:val="00907EB7"/>
    <w:rsid w:val="00907F8D"/>
    <w:rsid w:val="009100CB"/>
    <w:rsid w:val="009102B1"/>
    <w:rsid w:val="00910311"/>
    <w:rsid w:val="00910695"/>
    <w:rsid w:val="00910732"/>
    <w:rsid w:val="00910D80"/>
    <w:rsid w:val="009110D3"/>
    <w:rsid w:val="0091132A"/>
    <w:rsid w:val="009114B1"/>
    <w:rsid w:val="009117E2"/>
    <w:rsid w:val="00911AFE"/>
    <w:rsid w:val="00911D15"/>
    <w:rsid w:val="00911F2D"/>
    <w:rsid w:val="009121D3"/>
    <w:rsid w:val="0091225A"/>
    <w:rsid w:val="009126B3"/>
    <w:rsid w:val="00912A3A"/>
    <w:rsid w:val="00912DF2"/>
    <w:rsid w:val="00913106"/>
    <w:rsid w:val="009132E6"/>
    <w:rsid w:val="00913BC2"/>
    <w:rsid w:val="00913E7E"/>
    <w:rsid w:val="00914479"/>
    <w:rsid w:val="00914911"/>
    <w:rsid w:val="00914A72"/>
    <w:rsid w:val="00914AA8"/>
    <w:rsid w:val="00914CEB"/>
    <w:rsid w:val="00914EAE"/>
    <w:rsid w:val="00915680"/>
    <w:rsid w:val="00915A87"/>
    <w:rsid w:val="00915F74"/>
    <w:rsid w:val="00916001"/>
    <w:rsid w:val="00916514"/>
    <w:rsid w:val="00916A88"/>
    <w:rsid w:val="00916B8B"/>
    <w:rsid w:val="00916EB8"/>
    <w:rsid w:val="00916F25"/>
    <w:rsid w:val="0091704B"/>
    <w:rsid w:val="009172E0"/>
    <w:rsid w:val="00917579"/>
    <w:rsid w:val="0091787C"/>
    <w:rsid w:val="00917A4D"/>
    <w:rsid w:val="00917DB7"/>
    <w:rsid w:val="00917F0E"/>
    <w:rsid w:val="00920122"/>
    <w:rsid w:val="009201A6"/>
    <w:rsid w:val="00920437"/>
    <w:rsid w:val="009205DD"/>
    <w:rsid w:val="00920797"/>
    <w:rsid w:val="00920C15"/>
    <w:rsid w:val="00921004"/>
    <w:rsid w:val="00921856"/>
    <w:rsid w:val="00921A0D"/>
    <w:rsid w:val="00921A21"/>
    <w:rsid w:val="0092234A"/>
    <w:rsid w:val="0092234E"/>
    <w:rsid w:val="009226C7"/>
    <w:rsid w:val="00922F34"/>
    <w:rsid w:val="00922F8E"/>
    <w:rsid w:val="009232FA"/>
    <w:rsid w:val="00923314"/>
    <w:rsid w:val="0092367E"/>
    <w:rsid w:val="0092383A"/>
    <w:rsid w:val="009238E2"/>
    <w:rsid w:val="00923B22"/>
    <w:rsid w:val="00923F33"/>
    <w:rsid w:val="00924148"/>
    <w:rsid w:val="00924439"/>
    <w:rsid w:val="0092451A"/>
    <w:rsid w:val="00924814"/>
    <w:rsid w:val="0092490D"/>
    <w:rsid w:val="00924A75"/>
    <w:rsid w:val="00924F82"/>
    <w:rsid w:val="0092586F"/>
    <w:rsid w:val="00925AF6"/>
    <w:rsid w:val="00925CC3"/>
    <w:rsid w:val="00925E5F"/>
    <w:rsid w:val="0092619A"/>
    <w:rsid w:val="009262F0"/>
    <w:rsid w:val="00926615"/>
    <w:rsid w:val="00926E04"/>
    <w:rsid w:val="00926E24"/>
    <w:rsid w:val="00927F14"/>
    <w:rsid w:val="00927F3D"/>
    <w:rsid w:val="00930851"/>
    <w:rsid w:val="009308B9"/>
    <w:rsid w:val="0093096D"/>
    <w:rsid w:val="00930B9E"/>
    <w:rsid w:val="00931009"/>
    <w:rsid w:val="00931670"/>
    <w:rsid w:val="0093172C"/>
    <w:rsid w:val="00931846"/>
    <w:rsid w:val="00931B16"/>
    <w:rsid w:val="00931D4D"/>
    <w:rsid w:val="00931F95"/>
    <w:rsid w:val="009320A0"/>
    <w:rsid w:val="009323DE"/>
    <w:rsid w:val="00932472"/>
    <w:rsid w:val="00932567"/>
    <w:rsid w:val="009325B5"/>
    <w:rsid w:val="00932778"/>
    <w:rsid w:val="009327FE"/>
    <w:rsid w:val="0093280E"/>
    <w:rsid w:val="0093281D"/>
    <w:rsid w:val="00932AC2"/>
    <w:rsid w:val="00932BC5"/>
    <w:rsid w:val="00932C1B"/>
    <w:rsid w:val="00932FE0"/>
    <w:rsid w:val="009338A3"/>
    <w:rsid w:val="009338FD"/>
    <w:rsid w:val="00933B2C"/>
    <w:rsid w:val="009340B8"/>
    <w:rsid w:val="0093454A"/>
    <w:rsid w:val="0093456B"/>
    <w:rsid w:val="009345C7"/>
    <w:rsid w:val="00934647"/>
    <w:rsid w:val="0093485B"/>
    <w:rsid w:val="009349F0"/>
    <w:rsid w:val="00934CD0"/>
    <w:rsid w:val="00934FF6"/>
    <w:rsid w:val="00935217"/>
    <w:rsid w:val="00935343"/>
    <w:rsid w:val="009356EF"/>
    <w:rsid w:val="00935780"/>
    <w:rsid w:val="00935A64"/>
    <w:rsid w:val="00935A94"/>
    <w:rsid w:val="00935D3F"/>
    <w:rsid w:val="00935E56"/>
    <w:rsid w:val="009360A2"/>
    <w:rsid w:val="00936306"/>
    <w:rsid w:val="00936310"/>
    <w:rsid w:val="0093633F"/>
    <w:rsid w:val="00936345"/>
    <w:rsid w:val="009363CA"/>
    <w:rsid w:val="009363E5"/>
    <w:rsid w:val="00936B4D"/>
    <w:rsid w:val="00936CB9"/>
    <w:rsid w:val="00936ECC"/>
    <w:rsid w:val="009370C4"/>
    <w:rsid w:val="009371D7"/>
    <w:rsid w:val="00937741"/>
    <w:rsid w:val="0093784F"/>
    <w:rsid w:val="00937A17"/>
    <w:rsid w:val="00937AA7"/>
    <w:rsid w:val="00937C89"/>
    <w:rsid w:val="00937CAB"/>
    <w:rsid w:val="0094022F"/>
    <w:rsid w:val="009402F5"/>
    <w:rsid w:val="00940A1F"/>
    <w:rsid w:val="00940C75"/>
    <w:rsid w:val="00940D64"/>
    <w:rsid w:val="009413E2"/>
    <w:rsid w:val="0094145D"/>
    <w:rsid w:val="0094216F"/>
    <w:rsid w:val="00942697"/>
    <w:rsid w:val="009427A0"/>
    <w:rsid w:val="009428F2"/>
    <w:rsid w:val="00942A29"/>
    <w:rsid w:val="00942A70"/>
    <w:rsid w:val="00942B0E"/>
    <w:rsid w:val="009437D7"/>
    <w:rsid w:val="009438DF"/>
    <w:rsid w:val="00943AE0"/>
    <w:rsid w:val="00943C46"/>
    <w:rsid w:val="00943E03"/>
    <w:rsid w:val="00943E9F"/>
    <w:rsid w:val="0094431D"/>
    <w:rsid w:val="00944560"/>
    <w:rsid w:val="00944569"/>
    <w:rsid w:val="009446DA"/>
    <w:rsid w:val="0094501A"/>
    <w:rsid w:val="0094512B"/>
    <w:rsid w:val="00945646"/>
    <w:rsid w:val="00945A96"/>
    <w:rsid w:val="00945F48"/>
    <w:rsid w:val="0094603C"/>
    <w:rsid w:val="009460A3"/>
    <w:rsid w:val="0094618F"/>
    <w:rsid w:val="0094655D"/>
    <w:rsid w:val="009465B1"/>
    <w:rsid w:val="00946980"/>
    <w:rsid w:val="00946DD7"/>
    <w:rsid w:val="00946F59"/>
    <w:rsid w:val="009473C9"/>
    <w:rsid w:val="00947548"/>
    <w:rsid w:val="00947638"/>
    <w:rsid w:val="009476D4"/>
    <w:rsid w:val="00947951"/>
    <w:rsid w:val="00947F0E"/>
    <w:rsid w:val="00950417"/>
    <w:rsid w:val="0095064B"/>
    <w:rsid w:val="009506EB"/>
    <w:rsid w:val="00950AC5"/>
    <w:rsid w:val="00950D09"/>
    <w:rsid w:val="00950F7C"/>
    <w:rsid w:val="0095132F"/>
    <w:rsid w:val="009515F7"/>
    <w:rsid w:val="0095175D"/>
    <w:rsid w:val="0095183D"/>
    <w:rsid w:val="00951B96"/>
    <w:rsid w:val="00951E3B"/>
    <w:rsid w:val="0095202C"/>
    <w:rsid w:val="00952311"/>
    <w:rsid w:val="009523C6"/>
    <w:rsid w:val="00952767"/>
    <w:rsid w:val="00952B29"/>
    <w:rsid w:val="00952B88"/>
    <w:rsid w:val="00952FD3"/>
    <w:rsid w:val="00953053"/>
    <w:rsid w:val="0095386D"/>
    <w:rsid w:val="009538E5"/>
    <w:rsid w:val="00953CDC"/>
    <w:rsid w:val="00953CE1"/>
    <w:rsid w:val="00953EE1"/>
    <w:rsid w:val="0095402D"/>
    <w:rsid w:val="009549E9"/>
    <w:rsid w:val="00954E45"/>
    <w:rsid w:val="00954F20"/>
    <w:rsid w:val="00955411"/>
    <w:rsid w:val="00955702"/>
    <w:rsid w:val="009557B5"/>
    <w:rsid w:val="00955958"/>
    <w:rsid w:val="00955E88"/>
    <w:rsid w:val="00955EDD"/>
    <w:rsid w:val="00955F4D"/>
    <w:rsid w:val="00955FD9"/>
    <w:rsid w:val="00956727"/>
    <w:rsid w:val="0095674E"/>
    <w:rsid w:val="00956754"/>
    <w:rsid w:val="009567E0"/>
    <w:rsid w:val="009567F4"/>
    <w:rsid w:val="00956877"/>
    <w:rsid w:val="00956916"/>
    <w:rsid w:val="00956970"/>
    <w:rsid w:val="00956BFA"/>
    <w:rsid w:val="00956E01"/>
    <w:rsid w:val="00956EB1"/>
    <w:rsid w:val="00956F74"/>
    <w:rsid w:val="00957121"/>
    <w:rsid w:val="009572AC"/>
    <w:rsid w:val="0095755A"/>
    <w:rsid w:val="00957A60"/>
    <w:rsid w:val="00957C20"/>
    <w:rsid w:val="00957F68"/>
    <w:rsid w:val="00957F81"/>
    <w:rsid w:val="009601B3"/>
    <w:rsid w:val="0096044F"/>
    <w:rsid w:val="00960A25"/>
    <w:rsid w:val="00960AE1"/>
    <w:rsid w:val="00960B29"/>
    <w:rsid w:val="00960E48"/>
    <w:rsid w:val="00961263"/>
    <w:rsid w:val="009614B0"/>
    <w:rsid w:val="00961D0A"/>
    <w:rsid w:val="00961D92"/>
    <w:rsid w:val="0096241E"/>
    <w:rsid w:val="009625BE"/>
    <w:rsid w:val="00962684"/>
    <w:rsid w:val="00962870"/>
    <w:rsid w:val="009637E4"/>
    <w:rsid w:val="00963B32"/>
    <w:rsid w:val="00963E3E"/>
    <w:rsid w:val="0096403E"/>
    <w:rsid w:val="00964168"/>
    <w:rsid w:val="0096420F"/>
    <w:rsid w:val="009642E2"/>
    <w:rsid w:val="00964866"/>
    <w:rsid w:val="00964C0A"/>
    <w:rsid w:val="009655F6"/>
    <w:rsid w:val="009657A2"/>
    <w:rsid w:val="00965882"/>
    <w:rsid w:val="009659AE"/>
    <w:rsid w:val="00965B8C"/>
    <w:rsid w:val="00965CB1"/>
    <w:rsid w:val="00965E5C"/>
    <w:rsid w:val="00965ECD"/>
    <w:rsid w:val="00966099"/>
    <w:rsid w:val="0096609A"/>
    <w:rsid w:val="00966201"/>
    <w:rsid w:val="00966AFE"/>
    <w:rsid w:val="00966CCE"/>
    <w:rsid w:val="00966CD8"/>
    <w:rsid w:val="009672E4"/>
    <w:rsid w:val="00967447"/>
    <w:rsid w:val="0096799E"/>
    <w:rsid w:val="00967D18"/>
    <w:rsid w:val="0097006F"/>
    <w:rsid w:val="009700A9"/>
    <w:rsid w:val="009701C7"/>
    <w:rsid w:val="009703D4"/>
    <w:rsid w:val="00970DAD"/>
    <w:rsid w:val="00971016"/>
    <w:rsid w:val="00972133"/>
    <w:rsid w:val="0097279A"/>
    <w:rsid w:val="00972956"/>
    <w:rsid w:val="009729AF"/>
    <w:rsid w:val="00972B06"/>
    <w:rsid w:val="00972B30"/>
    <w:rsid w:val="00972BA3"/>
    <w:rsid w:val="00972BE3"/>
    <w:rsid w:val="00972EB6"/>
    <w:rsid w:val="00973067"/>
    <w:rsid w:val="00973221"/>
    <w:rsid w:val="0097326C"/>
    <w:rsid w:val="00973423"/>
    <w:rsid w:val="0097383C"/>
    <w:rsid w:val="00973F14"/>
    <w:rsid w:val="0097409A"/>
    <w:rsid w:val="00974272"/>
    <w:rsid w:val="0097427A"/>
    <w:rsid w:val="00974A42"/>
    <w:rsid w:val="00974BB1"/>
    <w:rsid w:val="00974C4C"/>
    <w:rsid w:val="00974C9F"/>
    <w:rsid w:val="00974DD9"/>
    <w:rsid w:val="00974E68"/>
    <w:rsid w:val="00974E82"/>
    <w:rsid w:val="00974EAE"/>
    <w:rsid w:val="00975223"/>
    <w:rsid w:val="00975281"/>
    <w:rsid w:val="009753C9"/>
    <w:rsid w:val="009756C1"/>
    <w:rsid w:val="00975749"/>
    <w:rsid w:val="00975824"/>
    <w:rsid w:val="00975AFB"/>
    <w:rsid w:val="00975D86"/>
    <w:rsid w:val="009761B0"/>
    <w:rsid w:val="00976499"/>
    <w:rsid w:val="0097696E"/>
    <w:rsid w:val="00976C0C"/>
    <w:rsid w:val="00976DFD"/>
    <w:rsid w:val="00976EE1"/>
    <w:rsid w:val="0097707D"/>
    <w:rsid w:val="009770EB"/>
    <w:rsid w:val="00977195"/>
    <w:rsid w:val="00977243"/>
    <w:rsid w:val="00977358"/>
    <w:rsid w:val="0097784E"/>
    <w:rsid w:val="00977A8D"/>
    <w:rsid w:val="00977DA4"/>
    <w:rsid w:val="00977E72"/>
    <w:rsid w:val="0098008F"/>
    <w:rsid w:val="0098016E"/>
    <w:rsid w:val="009804E0"/>
    <w:rsid w:val="009805BD"/>
    <w:rsid w:val="0098073A"/>
    <w:rsid w:val="00980A38"/>
    <w:rsid w:val="00980E2C"/>
    <w:rsid w:val="0098118D"/>
    <w:rsid w:val="009816D0"/>
    <w:rsid w:val="00981EFC"/>
    <w:rsid w:val="0098217D"/>
    <w:rsid w:val="00982473"/>
    <w:rsid w:val="00982C6B"/>
    <w:rsid w:val="00982DA8"/>
    <w:rsid w:val="009832A9"/>
    <w:rsid w:val="00983573"/>
    <w:rsid w:val="00983A5C"/>
    <w:rsid w:val="00983C2B"/>
    <w:rsid w:val="00983D0B"/>
    <w:rsid w:val="009844A9"/>
    <w:rsid w:val="009845D6"/>
    <w:rsid w:val="009847F2"/>
    <w:rsid w:val="00984C32"/>
    <w:rsid w:val="00984ECA"/>
    <w:rsid w:val="00985013"/>
    <w:rsid w:val="0098578E"/>
    <w:rsid w:val="00985A1E"/>
    <w:rsid w:val="00985CB9"/>
    <w:rsid w:val="00985FA3"/>
    <w:rsid w:val="00985FCF"/>
    <w:rsid w:val="00986135"/>
    <w:rsid w:val="009864CA"/>
    <w:rsid w:val="009865F6"/>
    <w:rsid w:val="00986B00"/>
    <w:rsid w:val="009872C4"/>
    <w:rsid w:val="0098735C"/>
    <w:rsid w:val="00987452"/>
    <w:rsid w:val="0098767A"/>
    <w:rsid w:val="00987A57"/>
    <w:rsid w:val="00987D9E"/>
    <w:rsid w:val="00987DA0"/>
    <w:rsid w:val="00987DD6"/>
    <w:rsid w:val="00987E04"/>
    <w:rsid w:val="00990159"/>
    <w:rsid w:val="00990198"/>
    <w:rsid w:val="00990677"/>
    <w:rsid w:val="0099089C"/>
    <w:rsid w:val="00990938"/>
    <w:rsid w:val="00990BE9"/>
    <w:rsid w:val="00990D46"/>
    <w:rsid w:val="00991DD2"/>
    <w:rsid w:val="009922E3"/>
    <w:rsid w:val="00992705"/>
    <w:rsid w:val="00992918"/>
    <w:rsid w:val="00992CD8"/>
    <w:rsid w:val="00992F2E"/>
    <w:rsid w:val="00992F46"/>
    <w:rsid w:val="009931AE"/>
    <w:rsid w:val="009934E7"/>
    <w:rsid w:val="009936BE"/>
    <w:rsid w:val="00993965"/>
    <w:rsid w:val="00993C27"/>
    <w:rsid w:val="00994242"/>
    <w:rsid w:val="0099471B"/>
    <w:rsid w:val="0099480E"/>
    <w:rsid w:val="00994D4B"/>
    <w:rsid w:val="00994FB3"/>
    <w:rsid w:val="00995DA6"/>
    <w:rsid w:val="00995DDE"/>
    <w:rsid w:val="00995E65"/>
    <w:rsid w:val="00995E7D"/>
    <w:rsid w:val="00996A98"/>
    <w:rsid w:val="00996B50"/>
    <w:rsid w:val="00996BE7"/>
    <w:rsid w:val="00996E7C"/>
    <w:rsid w:val="00996F22"/>
    <w:rsid w:val="009970BC"/>
    <w:rsid w:val="009970D9"/>
    <w:rsid w:val="0099714C"/>
    <w:rsid w:val="009975CA"/>
    <w:rsid w:val="009976C1"/>
    <w:rsid w:val="009A10A7"/>
    <w:rsid w:val="009A1765"/>
    <w:rsid w:val="009A17BA"/>
    <w:rsid w:val="009A23E7"/>
    <w:rsid w:val="009A25F1"/>
    <w:rsid w:val="009A272F"/>
    <w:rsid w:val="009A2B57"/>
    <w:rsid w:val="009A2C2F"/>
    <w:rsid w:val="009A2CF4"/>
    <w:rsid w:val="009A2EF9"/>
    <w:rsid w:val="009A2F4E"/>
    <w:rsid w:val="009A3163"/>
    <w:rsid w:val="009A3262"/>
    <w:rsid w:val="009A3821"/>
    <w:rsid w:val="009A38B3"/>
    <w:rsid w:val="009A3B6D"/>
    <w:rsid w:val="009A4073"/>
    <w:rsid w:val="009A4150"/>
    <w:rsid w:val="009A43F2"/>
    <w:rsid w:val="009A499F"/>
    <w:rsid w:val="009A4AAB"/>
    <w:rsid w:val="009A4F78"/>
    <w:rsid w:val="009A5531"/>
    <w:rsid w:val="009A5795"/>
    <w:rsid w:val="009A5A4F"/>
    <w:rsid w:val="009A5E9E"/>
    <w:rsid w:val="009A5F0C"/>
    <w:rsid w:val="009A5F9C"/>
    <w:rsid w:val="009A6002"/>
    <w:rsid w:val="009A607A"/>
    <w:rsid w:val="009A6591"/>
    <w:rsid w:val="009A670A"/>
    <w:rsid w:val="009A6A58"/>
    <w:rsid w:val="009A6E97"/>
    <w:rsid w:val="009A6F74"/>
    <w:rsid w:val="009A7359"/>
    <w:rsid w:val="009A76E3"/>
    <w:rsid w:val="009A78F8"/>
    <w:rsid w:val="009A7B12"/>
    <w:rsid w:val="009A7B51"/>
    <w:rsid w:val="009B0421"/>
    <w:rsid w:val="009B0681"/>
    <w:rsid w:val="009B0893"/>
    <w:rsid w:val="009B0C15"/>
    <w:rsid w:val="009B0CE3"/>
    <w:rsid w:val="009B0D1F"/>
    <w:rsid w:val="009B0E08"/>
    <w:rsid w:val="009B106E"/>
    <w:rsid w:val="009B1DE8"/>
    <w:rsid w:val="009B1FF0"/>
    <w:rsid w:val="009B236A"/>
    <w:rsid w:val="009B23CD"/>
    <w:rsid w:val="009B2463"/>
    <w:rsid w:val="009B24BA"/>
    <w:rsid w:val="009B26C3"/>
    <w:rsid w:val="009B2736"/>
    <w:rsid w:val="009B274A"/>
    <w:rsid w:val="009B28B4"/>
    <w:rsid w:val="009B2D09"/>
    <w:rsid w:val="009B3195"/>
    <w:rsid w:val="009B351F"/>
    <w:rsid w:val="009B36D6"/>
    <w:rsid w:val="009B3B44"/>
    <w:rsid w:val="009B3D84"/>
    <w:rsid w:val="009B3F0C"/>
    <w:rsid w:val="009B406D"/>
    <w:rsid w:val="009B4467"/>
    <w:rsid w:val="009B44DD"/>
    <w:rsid w:val="009B44FC"/>
    <w:rsid w:val="009B4518"/>
    <w:rsid w:val="009B46DA"/>
    <w:rsid w:val="009B479F"/>
    <w:rsid w:val="009B4D85"/>
    <w:rsid w:val="009B5134"/>
    <w:rsid w:val="009B5186"/>
    <w:rsid w:val="009B580C"/>
    <w:rsid w:val="009B5AFF"/>
    <w:rsid w:val="009B5DA3"/>
    <w:rsid w:val="009B5F1C"/>
    <w:rsid w:val="009B6A18"/>
    <w:rsid w:val="009B6B3C"/>
    <w:rsid w:val="009B6FE4"/>
    <w:rsid w:val="009B704C"/>
    <w:rsid w:val="009B72F3"/>
    <w:rsid w:val="009B7551"/>
    <w:rsid w:val="009B76FE"/>
    <w:rsid w:val="009B79C2"/>
    <w:rsid w:val="009B7CF0"/>
    <w:rsid w:val="009B7E73"/>
    <w:rsid w:val="009C005B"/>
    <w:rsid w:val="009C0800"/>
    <w:rsid w:val="009C0F8C"/>
    <w:rsid w:val="009C149C"/>
    <w:rsid w:val="009C1BE5"/>
    <w:rsid w:val="009C25E5"/>
    <w:rsid w:val="009C262A"/>
    <w:rsid w:val="009C2726"/>
    <w:rsid w:val="009C2A59"/>
    <w:rsid w:val="009C345F"/>
    <w:rsid w:val="009C3702"/>
    <w:rsid w:val="009C3759"/>
    <w:rsid w:val="009C3956"/>
    <w:rsid w:val="009C3CA2"/>
    <w:rsid w:val="009C3E4E"/>
    <w:rsid w:val="009C448B"/>
    <w:rsid w:val="009C44CC"/>
    <w:rsid w:val="009C45EE"/>
    <w:rsid w:val="009C4ADD"/>
    <w:rsid w:val="009C4D9C"/>
    <w:rsid w:val="009C5228"/>
    <w:rsid w:val="009C5D82"/>
    <w:rsid w:val="009C5E9D"/>
    <w:rsid w:val="009C618A"/>
    <w:rsid w:val="009C619D"/>
    <w:rsid w:val="009C6241"/>
    <w:rsid w:val="009C627F"/>
    <w:rsid w:val="009C62E3"/>
    <w:rsid w:val="009C6613"/>
    <w:rsid w:val="009C669D"/>
    <w:rsid w:val="009C698C"/>
    <w:rsid w:val="009C6BCC"/>
    <w:rsid w:val="009C6E4A"/>
    <w:rsid w:val="009C70AF"/>
    <w:rsid w:val="009C76C0"/>
    <w:rsid w:val="009C7B30"/>
    <w:rsid w:val="009C7BA5"/>
    <w:rsid w:val="009C7F23"/>
    <w:rsid w:val="009D02B5"/>
    <w:rsid w:val="009D1047"/>
    <w:rsid w:val="009D11C9"/>
    <w:rsid w:val="009D1564"/>
    <w:rsid w:val="009D27B6"/>
    <w:rsid w:val="009D2947"/>
    <w:rsid w:val="009D29D7"/>
    <w:rsid w:val="009D29DA"/>
    <w:rsid w:val="009D360F"/>
    <w:rsid w:val="009D370F"/>
    <w:rsid w:val="009D3740"/>
    <w:rsid w:val="009D380F"/>
    <w:rsid w:val="009D3A3F"/>
    <w:rsid w:val="009D3B8E"/>
    <w:rsid w:val="009D3E65"/>
    <w:rsid w:val="009D4157"/>
    <w:rsid w:val="009D4292"/>
    <w:rsid w:val="009D4569"/>
    <w:rsid w:val="009D45C4"/>
    <w:rsid w:val="009D49C8"/>
    <w:rsid w:val="009D49DB"/>
    <w:rsid w:val="009D519C"/>
    <w:rsid w:val="009D53E3"/>
    <w:rsid w:val="009D592F"/>
    <w:rsid w:val="009D5A51"/>
    <w:rsid w:val="009D5B5F"/>
    <w:rsid w:val="009D5CCD"/>
    <w:rsid w:val="009D5E58"/>
    <w:rsid w:val="009D63C2"/>
    <w:rsid w:val="009D6B2E"/>
    <w:rsid w:val="009D6B2F"/>
    <w:rsid w:val="009D6B3A"/>
    <w:rsid w:val="009D6C41"/>
    <w:rsid w:val="009D6CA0"/>
    <w:rsid w:val="009D6ECC"/>
    <w:rsid w:val="009D7041"/>
    <w:rsid w:val="009D7046"/>
    <w:rsid w:val="009D737C"/>
    <w:rsid w:val="009D7543"/>
    <w:rsid w:val="009D77B2"/>
    <w:rsid w:val="009D78A9"/>
    <w:rsid w:val="009D7BDA"/>
    <w:rsid w:val="009D7F7F"/>
    <w:rsid w:val="009E00EB"/>
    <w:rsid w:val="009E02F8"/>
    <w:rsid w:val="009E0695"/>
    <w:rsid w:val="009E0A8C"/>
    <w:rsid w:val="009E1678"/>
    <w:rsid w:val="009E1A58"/>
    <w:rsid w:val="009E1BA2"/>
    <w:rsid w:val="009E237F"/>
    <w:rsid w:val="009E24A5"/>
    <w:rsid w:val="009E2755"/>
    <w:rsid w:val="009E2850"/>
    <w:rsid w:val="009E28F5"/>
    <w:rsid w:val="009E2900"/>
    <w:rsid w:val="009E2A84"/>
    <w:rsid w:val="009E2B1D"/>
    <w:rsid w:val="009E2E24"/>
    <w:rsid w:val="009E3248"/>
    <w:rsid w:val="009E3392"/>
    <w:rsid w:val="009E35B3"/>
    <w:rsid w:val="009E3DBF"/>
    <w:rsid w:val="009E3E6E"/>
    <w:rsid w:val="009E414B"/>
    <w:rsid w:val="009E42E2"/>
    <w:rsid w:val="009E43D1"/>
    <w:rsid w:val="009E4761"/>
    <w:rsid w:val="009E4C7D"/>
    <w:rsid w:val="009E4C97"/>
    <w:rsid w:val="009E4C9B"/>
    <w:rsid w:val="009E4E94"/>
    <w:rsid w:val="009E54EE"/>
    <w:rsid w:val="009E56FE"/>
    <w:rsid w:val="009E5797"/>
    <w:rsid w:val="009E59EB"/>
    <w:rsid w:val="009E5A79"/>
    <w:rsid w:val="009E665C"/>
    <w:rsid w:val="009E6D2F"/>
    <w:rsid w:val="009E6D81"/>
    <w:rsid w:val="009E6FB4"/>
    <w:rsid w:val="009E7420"/>
    <w:rsid w:val="009E774A"/>
    <w:rsid w:val="009E7BCE"/>
    <w:rsid w:val="009E7E6F"/>
    <w:rsid w:val="009F00C0"/>
    <w:rsid w:val="009F00EA"/>
    <w:rsid w:val="009F023B"/>
    <w:rsid w:val="009F06E1"/>
    <w:rsid w:val="009F0B7E"/>
    <w:rsid w:val="009F1BA2"/>
    <w:rsid w:val="009F1D26"/>
    <w:rsid w:val="009F2719"/>
    <w:rsid w:val="009F28B8"/>
    <w:rsid w:val="009F2D14"/>
    <w:rsid w:val="009F2F3E"/>
    <w:rsid w:val="009F3F18"/>
    <w:rsid w:val="009F435A"/>
    <w:rsid w:val="009F4499"/>
    <w:rsid w:val="009F450F"/>
    <w:rsid w:val="009F475B"/>
    <w:rsid w:val="009F4DB4"/>
    <w:rsid w:val="009F5433"/>
    <w:rsid w:val="009F5489"/>
    <w:rsid w:val="009F5A35"/>
    <w:rsid w:val="009F5D61"/>
    <w:rsid w:val="009F5F53"/>
    <w:rsid w:val="009F6236"/>
    <w:rsid w:val="009F6A32"/>
    <w:rsid w:val="009F6FC3"/>
    <w:rsid w:val="009F70C7"/>
    <w:rsid w:val="009F73B6"/>
    <w:rsid w:val="009F77DD"/>
    <w:rsid w:val="009F7865"/>
    <w:rsid w:val="009F7BCA"/>
    <w:rsid w:val="009F7D7A"/>
    <w:rsid w:val="009F7E84"/>
    <w:rsid w:val="00A000A2"/>
    <w:rsid w:val="00A00406"/>
    <w:rsid w:val="00A007F2"/>
    <w:rsid w:val="00A00D5E"/>
    <w:rsid w:val="00A00D69"/>
    <w:rsid w:val="00A014AD"/>
    <w:rsid w:val="00A014DA"/>
    <w:rsid w:val="00A01CBC"/>
    <w:rsid w:val="00A01ED6"/>
    <w:rsid w:val="00A01F74"/>
    <w:rsid w:val="00A025EB"/>
    <w:rsid w:val="00A02696"/>
    <w:rsid w:val="00A029F7"/>
    <w:rsid w:val="00A02DE7"/>
    <w:rsid w:val="00A032ED"/>
    <w:rsid w:val="00A03334"/>
    <w:rsid w:val="00A03589"/>
    <w:rsid w:val="00A03A9C"/>
    <w:rsid w:val="00A03E9E"/>
    <w:rsid w:val="00A03F11"/>
    <w:rsid w:val="00A042DB"/>
    <w:rsid w:val="00A04376"/>
    <w:rsid w:val="00A044F0"/>
    <w:rsid w:val="00A047C6"/>
    <w:rsid w:val="00A04900"/>
    <w:rsid w:val="00A0498E"/>
    <w:rsid w:val="00A04DE8"/>
    <w:rsid w:val="00A051F3"/>
    <w:rsid w:val="00A05425"/>
    <w:rsid w:val="00A05484"/>
    <w:rsid w:val="00A055F0"/>
    <w:rsid w:val="00A056FC"/>
    <w:rsid w:val="00A05750"/>
    <w:rsid w:val="00A05872"/>
    <w:rsid w:val="00A05910"/>
    <w:rsid w:val="00A059AA"/>
    <w:rsid w:val="00A059C1"/>
    <w:rsid w:val="00A05E74"/>
    <w:rsid w:val="00A0627F"/>
    <w:rsid w:val="00A06513"/>
    <w:rsid w:val="00A06584"/>
    <w:rsid w:val="00A06810"/>
    <w:rsid w:val="00A0692B"/>
    <w:rsid w:val="00A06B28"/>
    <w:rsid w:val="00A06C6A"/>
    <w:rsid w:val="00A06F83"/>
    <w:rsid w:val="00A070A1"/>
    <w:rsid w:val="00A076C2"/>
    <w:rsid w:val="00A076F1"/>
    <w:rsid w:val="00A0781C"/>
    <w:rsid w:val="00A07DDF"/>
    <w:rsid w:val="00A07E82"/>
    <w:rsid w:val="00A101C6"/>
    <w:rsid w:val="00A10395"/>
    <w:rsid w:val="00A10C50"/>
    <w:rsid w:val="00A10EC6"/>
    <w:rsid w:val="00A110D9"/>
    <w:rsid w:val="00A11293"/>
    <w:rsid w:val="00A1183F"/>
    <w:rsid w:val="00A11D57"/>
    <w:rsid w:val="00A11F7A"/>
    <w:rsid w:val="00A12644"/>
    <w:rsid w:val="00A1273C"/>
    <w:rsid w:val="00A12ADE"/>
    <w:rsid w:val="00A12EDD"/>
    <w:rsid w:val="00A130A5"/>
    <w:rsid w:val="00A13C46"/>
    <w:rsid w:val="00A13F27"/>
    <w:rsid w:val="00A140B8"/>
    <w:rsid w:val="00A14946"/>
    <w:rsid w:val="00A14F72"/>
    <w:rsid w:val="00A1508C"/>
    <w:rsid w:val="00A152AC"/>
    <w:rsid w:val="00A15332"/>
    <w:rsid w:val="00A156EC"/>
    <w:rsid w:val="00A157B9"/>
    <w:rsid w:val="00A1584B"/>
    <w:rsid w:val="00A159CC"/>
    <w:rsid w:val="00A15DB1"/>
    <w:rsid w:val="00A162B5"/>
    <w:rsid w:val="00A162EB"/>
    <w:rsid w:val="00A16718"/>
    <w:rsid w:val="00A1682D"/>
    <w:rsid w:val="00A169CB"/>
    <w:rsid w:val="00A16C6C"/>
    <w:rsid w:val="00A16C91"/>
    <w:rsid w:val="00A16D99"/>
    <w:rsid w:val="00A16E13"/>
    <w:rsid w:val="00A16EBF"/>
    <w:rsid w:val="00A16F9A"/>
    <w:rsid w:val="00A17086"/>
    <w:rsid w:val="00A17247"/>
    <w:rsid w:val="00A17C08"/>
    <w:rsid w:val="00A200F0"/>
    <w:rsid w:val="00A204ED"/>
    <w:rsid w:val="00A206B4"/>
    <w:rsid w:val="00A20905"/>
    <w:rsid w:val="00A20B45"/>
    <w:rsid w:val="00A2100D"/>
    <w:rsid w:val="00A2113F"/>
    <w:rsid w:val="00A21390"/>
    <w:rsid w:val="00A2142F"/>
    <w:rsid w:val="00A21433"/>
    <w:rsid w:val="00A215F5"/>
    <w:rsid w:val="00A2162D"/>
    <w:rsid w:val="00A2182D"/>
    <w:rsid w:val="00A218BB"/>
    <w:rsid w:val="00A21AFC"/>
    <w:rsid w:val="00A21DEE"/>
    <w:rsid w:val="00A21F2F"/>
    <w:rsid w:val="00A22143"/>
    <w:rsid w:val="00A22313"/>
    <w:rsid w:val="00A224EF"/>
    <w:rsid w:val="00A2286B"/>
    <w:rsid w:val="00A229D0"/>
    <w:rsid w:val="00A229EE"/>
    <w:rsid w:val="00A22C54"/>
    <w:rsid w:val="00A2308A"/>
    <w:rsid w:val="00A2353D"/>
    <w:rsid w:val="00A23600"/>
    <w:rsid w:val="00A23723"/>
    <w:rsid w:val="00A23921"/>
    <w:rsid w:val="00A23BA6"/>
    <w:rsid w:val="00A23C12"/>
    <w:rsid w:val="00A24044"/>
    <w:rsid w:val="00A2410C"/>
    <w:rsid w:val="00A242AC"/>
    <w:rsid w:val="00A242DB"/>
    <w:rsid w:val="00A2448B"/>
    <w:rsid w:val="00A244C2"/>
    <w:rsid w:val="00A24569"/>
    <w:rsid w:val="00A24761"/>
    <w:rsid w:val="00A24FC2"/>
    <w:rsid w:val="00A2530E"/>
    <w:rsid w:val="00A25687"/>
    <w:rsid w:val="00A257AE"/>
    <w:rsid w:val="00A259D4"/>
    <w:rsid w:val="00A25B78"/>
    <w:rsid w:val="00A25C63"/>
    <w:rsid w:val="00A25E06"/>
    <w:rsid w:val="00A2667C"/>
    <w:rsid w:val="00A26D49"/>
    <w:rsid w:val="00A26E5D"/>
    <w:rsid w:val="00A26E87"/>
    <w:rsid w:val="00A273E5"/>
    <w:rsid w:val="00A27E40"/>
    <w:rsid w:val="00A27E56"/>
    <w:rsid w:val="00A3046E"/>
    <w:rsid w:val="00A3062F"/>
    <w:rsid w:val="00A309A6"/>
    <w:rsid w:val="00A3132C"/>
    <w:rsid w:val="00A314E4"/>
    <w:rsid w:val="00A315D4"/>
    <w:rsid w:val="00A31607"/>
    <w:rsid w:val="00A318AC"/>
    <w:rsid w:val="00A3195D"/>
    <w:rsid w:val="00A31974"/>
    <w:rsid w:val="00A31CC6"/>
    <w:rsid w:val="00A3206C"/>
    <w:rsid w:val="00A3209E"/>
    <w:rsid w:val="00A32584"/>
    <w:rsid w:val="00A32937"/>
    <w:rsid w:val="00A32A02"/>
    <w:rsid w:val="00A32A9E"/>
    <w:rsid w:val="00A32B12"/>
    <w:rsid w:val="00A32B3F"/>
    <w:rsid w:val="00A32E41"/>
    <w:rsid w:val="00A32F82"/>
    <w:rsid w:val="00A32FEC"/>
    <w:rsid w:val="00A33111"/>
    <w:rsid w:val="00A33344"/>
    <w:rsid w:val="00A33C05"/>
    <w:rsid w:val="00A33F1C"/>
    <w:rsid w:val="00A34320"/>
    <w:rsid w:val="00A346C4"/>
    <w:rsid w:val="00A34725"/>
    <w:rsid w:val="00A3480D"/>
    <w:rsid w:val="00A34A52"/>
    <w:rsid w:val="00A34AAC"/>
    <w:rsid w:val="00A34C22"/>
    <w:rsid w:val="00A352A4"/>
    <w:rsid w:val="00A35415"/>
    <w:rsid w:val="00A35590"/>
    <w:rsid w:val="00A35BD6"/>
    <w:rsid w:val="00A35F62"/>
    <w:rsid w:val="00A3620C"/>
    <w:rsid w:val="00A3620F"/>
    <w:rsid w:val="00A3624F"/>
    <w:rsid w:val="00A363FC"/>
    <w:rsid w:val="00A36501"/>
    <w:rsid w:val="00A366E4"/>
    <w:rsid w:val="00A37205"/>
    <w:rsid w:val="00A37307"/>
    <w:rsid w:val="00A37426"/>
    <w:rsid w:val="00A3743A"/>
    <w:rsid w:val="00A374F1"/>
    <w:rsid w:val="00A37562"/>
    <w:rsid w:val="00A378E6"/>
    <w:rsid w:val="00A37AB5"/>
    <w:rsid w:val="00A37D80"/>
    <w:rsid w:val="00A37FBE"/>
    <w:rsid w:val="00A40454"/>
    <w:rsid w:val="00A4092B"/>
    <w:rsid w:val="00A41A2E"/>
    <w:rsid w:val="00A41AC6"/>
    <w:rsid w:val="00A423CF"/>
    <w:rsid w:val="00A42AED"/>
    <w:rsid w:val="00A42CCA"/>
    <w:rsid w:val="00A43059"/>
    <w:rsid w:val="00A431D7"/>
    <w:rsid w:val="00A4362C"/>
    <w:rsid w:val="00A43669"/>
    <w:rsid w:val="00A4389A"/>
    <w:rsid w:val="00A43CC5"/>
    <w:rsid w:val="00A43D24"/>
    <w:rsid w:val="00A43F4C"/>
    <w:rsid w:val="00A43F6F"/>
    <w:rsid w:val="00A441CC"/>
    <w:rsid w:val="00A443EA"/>
    <w:rsid w:val="00A4475B"/>
    <w:rsid w:val="00A44B71"/>
    <w:rsid w:val="00A44C32"/>
    <w:rsid w:val="00A44E11"/>
    <w:rsid w:val="00A4554D"/>
    <w:rsid w:val="00A45C12"/>
    <w:rsid w:val="00A45C55"/>
    <w:rsid w:val="00A45D44"/>
    <w:rsid w:val="00A45E89"/>
    <w:rsid w:val="00A45EE3"/>
    <w:rsid w:val="00A4615F"/>
    <w:rsid w:val="00A4643A"/>
    <w:rsid w:val="00A4655E"/>
    <w:rsid w:val="00A467EB"/>
    <w:rsid w:val="00A46E64"/>
    <w:rsid w:val="00A472CB"/>
    <w:rsid w:val="00A47310"/>
    <w:rsid w:val="00A4732A"/>
    <w:rsid w:val="00A4778E"/>
    <w:rsid w:val="00A477E5"/>
    <w:rsid w:val="00A47C30"/>
    <w:rsid w:val="00A47D79"/>
    <w:rsid w:val="00A5024A"/>
    <w:rsid w:val="00A5027A"/>
    <w:rsid w:val="00A50385"/>
    <w:rsid w:val="00A50796"/>
    <w:rsid w:val="00A50AF4"/>
    <w:rsid w:val="00A51123"/>
    <w:rsid w:val="00A516F6"/>
    <w:rsid w:val="00A51D28"/>
    <w:rsid w:val="00A522A3"/>
    <w:rsid w:val="00A52CDC"/>
    <w:rsid w:val="00A53748"/>
    <w:rsid w:val="00A53868"/>
    <w:rsid w:val="00A538AD"/>
    <w:rsid w:val="00A53ADA"/>
    <w:rsid w:val="00A53CCD"/>
    <w:rsid w:val="00A53E83"/>
    <w:rsid w:val="00A53F16"/>
    <w:rsid w:val="00A54024"/>
    <w:rsid w:val="00A54698"/>
    <w:rsid w:val="00A54982"/>
    <w:rsid w:val="00A549F8"/>
    <w:rsid w:val="00A54D38"/>
    <w:rsid w:val="00A54D7D"/>
    <w:rsid w:val="00A551C2"/>
    <w:rsid w:val="00A554BB"/>
    <w:rsid w:val="00A554DB"/>
    <w:rsid w:val="00A561C7"/>
    <w:rsid w:val="00A5623D"/>
    <w:rsid w:val="00A565EE"/>
    <w:rsid w:val="00A56CAA"/>
    <w:rsid w:val="00A572A3"/>
    <w:rsid w:val="00A57805"/>
    <w:rsid w:val="00A57887"/>
    <w:rsid w:val="00A57981"/>
    <w:rsid w:val="00A57E2B"/>
    <w:rsid w:val="00A57E56"/>
    <w:rsid w:val="00A57EB9"/>
    <w:rsid w:val="00A6004D"/>
    <w:rsid w:val="00A6027F"/>
    <w:rsid w:val="00A60370"/>
    <w:rsid w:val="00A60391"/>
    <w:rsid w:val="00A60614"/>
    <w:rsid w:val="00A607CC"/>
    <w:rsid w:val="00A60AD5"/>
    <w:rsid w:val="00A60E65"/>
    <w:rsid w:val="00A60FA0"/>
    <w:rsid w:val="00A61475"/>
    <w:rsid w:val="00A61562"/>
    <w:rsid w:val="00A6289B"/>
    <w:rsid w:val="00A628DE"/>
    <w:rsid w:val="00A62A75"/>
    <w:rsid w:val="00A62A76"/>
    <w:rsid w:val="00A62C4F"/>
    <w:rsid w:val="00A62D75"/>
    <w:rsid w:val="00A63047"/>
    <w:rsid w:val="00A6304F"/>
    <w:rsid w:val="00A63763"/>
    <w:rsid w:val="00A638E2"/>
    <w:rsid w:val="00A639BE"/>
    <w:rsid w:val="00A63B01"/>
    <w:rsid w:val="00A63D59"/>
    <w:rsid w:val="00A64137"/>
    <w:rsid w:val="00A64513"/>
    <w:rsid w:val="00A64ADE"/>
    <w:rsid w:val="00A64C12"/>
    <w:rsid w:val="00A64C22"/>
    <w:rsid w:val="00A64E42"/>
    <w:rsid w:val="00A64F40"/>
    <w:rsid w:val="00A64F78"/>
    <w:rsid w:val="00A651CB"/>
    <w:rsid w:val="00A653C9"/>
    <w:rsid w:val="00A654FC"/>
    <w:rsid w:val="00A6588D"/>
    <w:rsid w:val="00A65B40"/>
    <w:rsid w:val="00A65E5C"/>
    <w:rsid w:val="00A65F1A"/>
    <w:rsid w:val="00A65F31"/>
    <w:rsid w:val="00A65FA3"/>
    <w:rsid w:val="00A6606A"/>
    <w:rsid w:val="00A662E2"/>
    <w:rsid w:val="00A66880"/>
    <w:rsid w:val="00A6741D"/>
    <w:rsid w:val="00A6775A"/>
    <w:rsid w:val="00A677C9"/>
    <w:rsid w:val="00A678FA"/>
    <w:rsid w:val="00A67A51"/>
    <w:rsid w:val="00A67E13"/>
    <w:rsid w:val="00A67F6A"/>
    <w:rsid w:val="00A70192"/>
    <w:rsid w:val="00A70B6B"/>
    <w:rsid w:val="00A70BFA"/>
    <w:rsid w:val="00A70F01"/>
    <w:rsid w:val="00A715B0"/>
    <w:rsid w:val="00A716BD"/>
    <w:rsid w:val="00A7179E"/>
    <w:rsid w:val="00A718FA"/>
    <w:rsid w:val="00A71985"/>
    <w:rsid w:val="00A71A24"/>
    <w:rsid w:val="00A71B33"/>
    <w:rsid w:val="00A71B9E"/>
    <w:rsid w:val="00A71DDE"/>
    <w:rsid w:val="00A71FE5"/>
    <w:rsid w:val="00A72570"/>
    <w:rsid w:val="00A72810"/>
    <w:rsid w:val="00A72940"/>
    <w:rsid w:val="00A72C9F"/>
    <w:rsid w:val="00A72CFC"/>
    <w:rsid w:val="00A73D8B"/>
    <w:rsid w:val="00A73F4E"/>
    <w:rsid w:val="00A7414E"/>
    <w:rsid w:val="00A74160"/>
    <w:rsid w:val="00A741DE"/>
    <w:rsid w:val="00A74327"/>
    <w:rsid w:val="00A749A2"/>
    <w:rsid w:val="00A75124"/>
    <w:rsid w:val="00A75222"/>
    <w:rsid w:val="00A757B8"/>
    <w:rsid w:val="00A758F4"/>
    <w:rsid w:val="00A75917"/>
    <w:rsid w:val="00A76117"/>
    <w:rsid w:val="00A761DE"/>
    <w:rsid w:val="00A7635E"/>
    <w:rsid w:val="00A766E9"/>
    <w:rsid w:val="00A76B41"/>
    <w:rsid w:val="00A76C9B"/>
    <w:rsid w:val="00A76CC3"/>
    <w:rsid w:val="00A76D43"/>
    <w:rsid w:val="00A7706B"/>
    <w:rsid w:val="00A772DB"/>
    <w:rsid w:val="00A801B5"/>
    <w:rsid w:val="00A80AAB"/>
    <w:rsid w:val="00A80B6C"/>
    <w:rsid w:val="00A80C47"/>
    <w:rsid w:val="00A80F45"/>
    <w:rsid w:val="00A80FC0"/>
    <w:rsid w:val="00A80FD6"/>
    <w:rsid w:val="00A810F5"/>
    <w:rsid w:val="00A8132F"/>
    <w:rsid w:val="00A81396"/>
    <w:rsid w:val="00A81555"/>
    <w:rsid w:val="00A81918"/>
    <w:rsid w:val="00A81CE6"/>
    <w:rsid w:val="00A82348"/>
    <w:rsid w:val="00A823AE"/>
    <w:rsid w:val="00A824B1"/>
    <w:rsid w:val="00A82660"/>
    <w:rsid w:val="00A8272E"/>
    <w:rsid w:val="00A83003"/>
    <w:rsid w:val="00A830FA"/>
    <w:rsid w:val="00A834E9"/>
    <w:rsid w:val="00A8383F"/>
    <w:rsid w:val="00A838F4"/>
    <w:rsid w:val="00A83B30"/>
    <w:rsid w:val="00A83D3D"/>
    <w:rsid w:val="00A844DC"/>
    <w:rsid w:val="00A84963"/>
    <w:rsid w:val="00A85003"/>
    <w:rsid w:val="00A85360"/>
    <w:rsid w:val="00A85707"/>
    <w:rsid w:val="00A85A26"/>
    <w:rsid w:val="00A85EED"/>
    <w:rsid w:val="00A861D3"/>
    <w:rsid w:val="00A87306"/>
    <w:rsid w:val="00A87388"/>
    <w:rsid w:val="00A877DE"/>
    <w:rsid w:val="00A877F3"/>
    <w:rsid w:val="00A87A63"/>
    <w:rsid w:val="00A87F68"/>
    <w:rsid w:val="00A87F84"/>
    <w:rsid w:val="00A903BB"/>
    <w:rsid w:val="00A90448"/>
    <w:rsid w:val="00A90590"/>
    <w:rsid w:val="00A90964"/>
    <w:rsid w:val="00A90AC4"/>
    <w:rsid w:val="00A90F4A"/>
    <w:rsid w:val="00A912AD"/>
    <w:rsid w:val="00A913FF"/>
    <w:rsid w:val="00A91E6C"/>
    <w:rsid w:val="00A91F58"/>
    <w:rsid w:val="00A9217B"/>
    <w:rsid w:val="00A921DB"/>
    <w:rsid w:val="00A924CE"/>
    <w:rsid w:val="00A92779"/>
    <w:rsid w:val="00A932E1"/>
    <w:rsid w:val="00A9361C"/>
    <w:rsid w:val="00A9382F"/>
    <w:rsid w:val="00A9390D"/>
    <w:rsid w:val="00A93966"/>
    <w:rsid w:val="00A93AA2"/>
    <w:rsid w:val="00A93CD6"/>
    <w:rsid w:val="00A93D61"/>
    <w:rsid w:val="00A93F9E"/>
    <w:rsid w:val="00A941CD"/>
    <w:rsid w:val="00A9485F"/>
    <w:rsid w:val="00A9498F"/>
    <w:rsid w:val="00A94BF7"/>
    <w:rsid w:val="00A94DA2"/>
    <w:rsid w:val="00A9509D"/>
    <w:rsid w:val="00A9548F"/>
    <w:rsid w:val="00A957A2"/>
    <w:rsid w:val="00A95A49"/>
    <w:rsid w:val="00A95AC7"/>
    <w:rsid w:val="00A95B14"/>
    <w:rsid w:val="00A95C20"/>
    <w:rsid w:val="00A95F7A"/>
    <w:rsid w:val="00A9636D"/>
    <w:rsid w:val="00A966AE"/>
    <w:rsid w:val="00A96761"/>
    <w:rsid w:val="00A96B7E"/>
    <w:rsid w:val="00A96BAB"/>
    <w:rsid w:val="00A96D8D"/>
    <w:rsid w:val="00A97822"/>
    <w:rsid w:val="00A97DBB"/>
    <w:rsid w:val="00A97F59"/>
    <w:rsid w:val="00AA01C8"/>
    <w:rsid w:val="00AA03EC"/>
    <w:rsid w:val="00AA051C"/>
    <w:rsid w:val="00AA0AF2"/>
    <w:rsid w:val="00AA0CBA"/>
    <w:rsid w:val="00AA0FCF"/>
    <w:rsid w:val="00AA144C"/>
    <w:rsid w:val="00AA14C2"/>
    <w:rsid w:val="00AA1749"/>
    <w:rsid w:val="00AA1915"/>
    <w:rsid w:val="00AA1AEE"/>
    <w:rsid w:val="00AA207D"/>
    <w:rsid w:val="00AA23AB"/>
    <w:rsid w:val="00AA3034"/>
    <w:rsid w:val="00AA3444"/>
    <w:rsid w:val="00AA428B"/>
    <w:rsid w:val="00AA42AC"/>
    <w:rsid w:val="00AA4348"/>
    <w:rsid w:val="00AA441D"/>
    <w:rsid w:val="00AA470C"/>
    <w:rsid w:val="00AA47B8"/>
    <w:rsid w:val="00AA4E51"/>
    <w:rsid w:val="00AA4EB9"/>
    <w:rsid w:val="00AA4F26"/>
    <w:rsid w:val="00AA4F43"/>
    <w:rsid w:val="00AA524D"/>
    <w:rsid w:val="00AA5509"/>
    <w:rsid w:val="00AA588D"/>
    <w:rsid w:val="00AA6070"/>
    <w:rsid w:val="00AA60C1"/>
    <w:rsid w:val="00AA65A7"/>
    <w:rsid w:val="00AA6913"/>
    <w:rsid w:val="00AA6A27"/>
    <w:rsid w:val="00AA6AA6"/>
    <w:rsid w:val="00AA6C8F"/>
    <w:rsid w:val="00AA6E4E"/>
    <w:rsid w:val="00AA73B7"/>
    <w:rsid w:val="00AA767E"/>
    <w:rsid w:val="00AA7741"/>
    <w:rsid w:val="00AA7993"/>
    <w:rsid w:val="00AA7AB2"/>
    <w:rsid w:val="00AA7D9F"/>
    <w:rsid w:val="00AA7EF9"/>
    <w:rsid w:val="00AB03B6"/>
    <w:rsid w:val="00AB09E8"/>
    <w:rsid w:val="00AB0A2F"/>
    <w:rsid w:val="00AB0CAF"/>
    <w:rsid w:val="00AB0CF4"/>
    <w:rsid w:val="00AB0E00"/>
    <w:rsid w:val="00AB10F1"/>
    <w:rsid w:val="00AB12CF"/>
    <w:rsid w:val="00AB1630"/>
    <w:rsid w:val="00AB16FC"/>
    <w:rsid w:val="00AB171B"/>
    <w:rsid w:val="00AB1A40"/>
    <w:rsid w:val="00AB1E75"/>
    <w:rsid w:val="00AB1F9C"/>
    <w:rsid w:val="00AB20B7"/>
    <w:rsid w:val="00AB2114"/>
    <w:rsid w:val="00AB2216"/>
    <w:rsid w:val="00AB2345"/>
    <w:rsid w:val="00AB2575"/>
    <w:rsid w:val="00AB28C1"/>
    <w:rsid w:val="00AB2CAC"/>
    <w:rsid w:val="00AB3058"/>
    <w:rsid w:val="00AB30F7"/>
    <w:rsid w:val="00AB3825"/>
    <w:rsid w:val="00AB3CDD"/>
    <w:rsid w:val="00AB3D99"/>
    <w:rsid w:val="00AB3E9A"/>
    <w:rsid w:val="00AB47D2"/>
    <w:rsid w:val="00AB49A7"/>
    <w:rsid w:val="00AB4FA8"/>
    <w:rsid w:val="00AB50F6"/>
    <w:rsid w:val="00AB53C6"/>
    <w:rsid w:val="00AB567C"/>
    <w:rsid w:val="00AB5735"/>
    <w:rsid w:val="00AB5A4B"/>
    <w:rsid w:val="00AB5BAB"/>
    <w:rsid w:val="00AB6296"/>
    <w:rsid w:val="00AB6415"/>
    <w:rsid w:val="00AB6B18"/>
    <w:rsid w:val="00AB6E50"/>
    <w:rsid w:val="00AB6EDC"/>
    <w:rsid w:val="00AB7334"/>
    <w:rsid w:val="00AB768F"/>
    <w:rsid w:val="00AB7900"/>
    <w:rsid w:val="00AB794F"/>
    <w:rsid w:val="00AB7BCE"/>
    <w:rsid w:val="00AB7CDA"/>
    <w:rsid w:val="00AB7CDB"/>
    <w:rsid w:val="00AC01AB"/>
    <w:rsid w:val="00AC0351"/>
    <w:rsid w:val="00AC04A1"/>
    <w:rsid w:val="00AC0739"/>
    <w:rsid w:val="00AC0C4E"/>
    <w:rsid w:val="00AC102A"/>
    <w:rsid w:val="00AC1237"/>
    <w:rsid w:val="00AC1842"/>
    <w:rsid w:val="00AC1B7D"/>
    <w:rsid w:val="00AC1D80"/>
    <w:rsid w:val="00AC1E3A"/>
    <w:rsid w:val="00AC1F24"/>
    <w:rsid w:val="00AC209C"/>
    <w:rsid w:val="00AC221C"/>
    <w:rsid w:val="00AC2395"/>
    <w:rsid w:val="00AC271A"/>
    <w:rsid w:val="00AC2825"/>
    <w:rsid w:val="00AC2827"/>
    <w:rsid w:val="00AC2BC6"/>
    <w:rsid w:val="00AC3182"/>
    <w:rsid w:val="00AC3FD0"/>
    <w:rsid w:val="00AC4260"/>
    <w:rsid w:val="00AC4284"/>
    <w:rsid w:val="00AC436D"/>
    <w:rsid w:val="00AC447A"/>
    <w:rsid w:val="00AC450A"/>
    <w:rsid w:val="00AC4A87"/>
    <w:rsid w:val="00AC4CAA"/>
    <w:rsid w:val="00AC5220"/>
    <w:rsid w:val="00AC526D"/>
    <w:rsid w:val="00AC5319"/>
    <w:rsid w:val="00AC5556"/>
    <w:rsid w:val="00AC55A4"/>
    <w:rsid w:val="00AC59F0"/>
    <w:rsid w:val="00AC6425"/>
    <w:rsid w:val="00AC6511"/>
    <w:rsid w:val="00AC6AB7"/>
    <w:rsid w:val="00AC6BE5"/>
    <w:rsid w:val="00AC6D62"/>
    <w:rsid w:val="00AC74C4"/>
    <w:rsid w:val="00AC779F"/>
    <w:rsid w:val="00AC7991"/>
    <w:rsid w:val="00AD01BD"/>
    <w:rsid w:val="00AD02AE"/>
    <w:rsid w:val="00AD0336"/>
    <w:rsid w:val="00AD07BD"/>
    <w:rsid w:val="00AD0A2C"/>
    <w:rsid w:val="00AD0A3B"/>
    <w:rsid w:val="00AD0BC1"/>
    <w:rsid w:val="00AD1051"/>
    <w:rsid w:val="00AD1896"/>
    <w:rsid w:val="00AD1B4E"/>
    <w:rsid w:val="00AD1B9C"/>
    <w:rsid w:val="00AD1C22"/>
    <w:rsid w:val="00AD1F8E"/>
    <w:rsid w:val="00AD2115"/>
    <w:rsid w:val="00AD25D0"/>
    <w:rsid w:val="00AD279B"/>
    <w:rsid w:val="00AD2B13"/>
    <w:rsid w:val="00AD306E"/>
    <w:rsid w:val="00AD335D"/>
    <w:rsid w:val="00AD340D"/>
    <w:rsid w:val="00AD36F6"/>
    <w:rsid w:val="00AD39A1"/>
    <w:rsid w:val="00AD3A7B"/>
    <w:rsid w:val="00AD3E21"/>
    <w:rsid w:val="00AD4524"/>
    <w:rsid w:val="00AD53B9"/>
    <w:rsid w:val="00AD565E"/>
    <w:rsid w:val="00AD573C"/>
    <w:rsid w:val="00AD5BD1"/>
    <w:rsid w:val="00AD5C00"/>
    <w:rsid w:val="00AD5C68"/>
    <w:rsid w:val="00AD5D93"/>
    <w:rsid w:val="00AD5FAE"/>
    <w:rsid w:val="00AD5FD3"/>
    <w:rsid w:val="00AD62F7"/>
    <w:rsid w:val="00AD64F0"/>
    <w:rsid w:val="00AD6903"/>
    <w:rsid w:val="00AD6ADE"/>
    <w:rsid w:val="00AD6D42"/>
    <w:rsid w:val="00AD6F33"/>
    <w:rsid w:val="00AD71D4"/>
    <w:rsid w:val="00AD7283"/>
    <w:rsid w:val="00AD746A"/>
    <w:rsid w:val="00AD7A13"/>
    <w:rsid w:val="00AD7A3B"/>
    <w:rsid w:val="00AD7AF1"/>
    <w:rsid w:val="00AE0078"/>
    <w:rsid w:val="00AE025C"/>
    <w:rsid w:val="00AE0BDA"/>
    <w:rsid w:val="00AE0C17"/>
    <w:rsid w:val="00AE107D"/>
    <w:rsid w:val="00AE109E"/>
    <w:rsid w:val="00AE10CB"/>
    <w:rsid w:val="00AE12B0"/>
    <w:rsid w:val="00AE14CA"/>
    <w:rsid w:val="00AE1B0E"/>
    <w:rsid w:val="00AE1DAE"/>
    <w:rsid w:val="00AE2342"/>
    <w:rsid w:val="00AE23B0"/>
    <w:rsid w:val="00AE2B9B"/>
    <w:rsid w:val="00AE30F7"/>
    <w:rsid w:val="00AE445F"/>
    <w:rsid w:val="00AE44B4"/>
    <w:rsid w:val="00AE478E"/>
    <w:rsid w:val="00AE4839"/>
    <w:rsid w:val="00AE4AC8"/>
    <w:rsid w:val="00AE4C3A"/>
    <w:rsid w:val="00AE50A9"/>
    <w:rsid w:val="00AE5252"/>
    <w:rsid w:val="00AE5730"/>
    <w:rsid w:val="00AE5C09"/>
    <w:rsid w:val="00AE5CA7"/>
    <w:rsid w:val="00AE5D3D"/>
    <w:rsid w:val="00AE5FC1"/>
    <w:rsid w:val="00AE65AD"/>
    <w:rsid w:val="00AE6B01"/>
    <w:rsid w:val="00AE6E51"/>
    <w:rsid w:val="00AE6E6E"/>
    <w:rsid w:val="00AE7255"/>
    <w:rsid w:val="00AE744C"/>
    <w:rsid w:val="00AE75DE"/>
    <w:rsid w:val="00AE7614"/>
    <w:rsid w:val="00AE77C9"/>
    <w:rsid w:val="00AE7814"/>
    <w:rsid w:val="00AE7B3C"/>
    <w:rsid w:val="00AE7CE9"/>
    <w:rsid w:val="00AF002A"/>
    <w:rsid w:val="00AF0098"/>
    <w:rsid w:val="00AF00DD"/>
    <w:rsid w:val="00AF0930"/>
    <w:rsid w:val="00AF0C5D"/>
    <w:rsid w:val="00AF11F8"/>
    <w:rsid w:val="00AF160E"/>
    <w:rsid w:val="00AF1B2D"/>
    <w:rsid w:val="00AF1CD5"/>
    <w:rsid w:val="00AF1FB8"/>
    <w:rsid w:val="00AF2066"/>
    <w:rsid w:val="00AF21BE"/>
    <w:rsid w:val="00AF227B"/>
    <w:rsid w:val="00AF229B"/>
    <w:rsid w:val="00AF2482"/>
    <w:rsid w:val="00AF2590"/>
    <w:rsid w:val="00AF2AD1"/>
    <w:rsid w:val="00AF2B75"/>
    <w:rsid w:val="00AF2D99"/>
    <w:rsid w:val="00AF2E79"/>
    <w:rsid w:val="00AF301F"/>
    <w:rsid w:val="00AF30CF"/>
    <w:rsid w:val="00AF367D"/>
    <w:rsid w:val="00AF368D"/>
    <w:rsid w:val="00AF4E13"/>
    <w:rsid w:val="00AF5004"/>
    <w:rsid w:val="00AF50A2"/>
    <w:rsid w:val="00AF57D1"/>
    <w:rsid w:val="00AF5814"/>
    <w:rsid w:val="00AF5EB3"/>
    <w:rsid w:val="00AF6953"/>
    <w:rsid w:val="00AF6E95"/>
    <w:rsid w:val="00AF7089"/>
    <w:rsid w:val="00AF7198"/>
    <w:rsid w:val="00AF7C71"/>
    <w:rsid w:val="00B00090"/>
    <w:rsid w:val="00B002FB"/>
    <w:rsid w:val="00B00379"/>
    <w:rsid w:val="00B0058E"/>
    <w:rsid w:val="00B007B5"/>
    <w:rsid w:val="00B00B95"/>
    <w:rsid w:val="00B00BAA"/>
    <w:rsid w:val="00B00F45"/>
    <w:rsid w:val="00B014E5"/>
    <w:rsid w:val="00B0151F"/>
    <w:rsid w:val="00B0193B"/>
    <w:rsid w:val="00B01AD2"/>
    <w:rsid w:val="00B023F7"/>
    <w:rsid w:val="00B029DE"/>
    <w:rsid w:val="00B02CCA"/>
    <w:rsid w:val="00B02DEE"/>
    <w:rsid w:val="00B02EEB"/>
    <w:rsid w:val="00B03087"/>
    <w:rsid w:val="00B034D7"/>
    <w:rsid w:val="00B03549"/>
    <w:rsid w:val="00B03667"/>
    <w:rsid w:val="00B039F8"/>
    <w:rsid w:val="00B03A3A"/>
    <w:rsid w:val="00B03D3B"/>
    <w:rsid w:val="00B041F1"/>
    <w:rsid w:val="00B044BB"/>
    <w:rsid w:val="00B044C7"/>
    <w:rsid w:val="00B044CA"/>
    <w:rsid w:val="00B04642"/>
    <w:rsid w:val="00B0494B"/>
    <w:rsid w:val="00B04C13"/>
    <w:rsid w:val="00B04F22"/>
    <w:rsid w:val="00B052D0"/>
    <w:rsid w:val="00B054B0"/>
    <w:rsid w:val="00B054DA"/>
    <w:rsid w:val="00B05545"/>
    <w:rsid w:val="00B05888"/>
    <w:rsid w:val="00B05CF5"/>
    <w:rsid w:val="00B05F2F"/>
    <w:rsid w:val="00B0618D"/>
    <w:rsid w:val="00B06404"/>
    <w:rsid w:val="00B06498"/>
    <w:rsid w:val="00B064A5"/>
    <w:rsid w:val="00B069EF"/>
    <w:rsid w:val="00B06D22"/>
    <w:rsid w:val="00B0739B"/>
    <w:rsid w:val="00B10228"/>
    <w:rsid w:val="00B10A5A"/>
    <w:rsid w:val="00B10CD6"/>
    <w:rsid w:val="00B10F53"/>
    <w:rsid w:val="00B111EC"/>
    <w:rsid w:val="00B111F3"/>
    <w:rsid w:val="00B11452"/>
    <w:rsid w:val="00B11453"/>
    <w:rsid w:val="00B11522"/>
    <w:rsid w:val="00B116D7"/>
    <w:rsid w:val="00B116F6"/>
    <w:rsid w:val="00B11866"/>
    <w:rsid w:val="00B11BF3"/>
    <w:rsid w:val="00B11CB2"/>
    <w:rsid w:val="00B121BF"/>
    <w:rsid w:val="00B12499"/>
    <w:rsid w:val="00B12620"/>
    <w:rsid w:val="00B1285A"/>
    <w:rsid w:val="00B12885"/>
    <w:rsid w:val="00B128F7"/>
    <w:rsid w:val="00B12B8D"/>
    <w:rsid w:val="00B12BCB"/>
    <w:rsid w:val="00B12E5D"/>
    <w:rsid w:val="00B13064"/>
    <w:rsid w:val="00B13545"/>
    <w:rsid w:val="00B13605"/>
    <w:rsid w:val="00B13710"/>
    <w:rsid w:val="00B13A8A"/>
    <w:rsid w:val="00B14442"/>
    <w:rsid w:val="00B144E7"/>
    <w:rsid w:val="00B14A23"/>
    <w:rsid w:val="00B14AB9"/>
    <w:rsid w:val="00B14CE1"/>
    <w:rsid w:val="00B14E88"/>
    <w:rsid w:val="00B1539C"/>
    <w:rsid w:val="00B153AC"/>
    <w:rsid w:val="00B153E1"/>
    <w:rsid w:val="00B15B26"/>
    <w:rsid w:val="00B15BAD"/>
    <w:rsid w:val="00B15F9A"/>
    <w:rsid w:val="00B160A8"/>
    <w:rsid w:val="00B16165"/>
    <w:rsid w:val="00B16759"/>
    <w:rsid w:val="00B168C6"/>
    <w:rsid w:val="00B16D46"/>
    <w:rsid w:val="00B16E7C"/>
    <w:rsid w:val="00B16FE9"/>
    <w:rsid w:val="00B17369"/>
    <w:rsid w:val="00B17485"/>
    <w:rsid w:val="00B1770A"/>
    <w:rsid w:val="00B179CF"/>
    <w:rsid w:val="00B17AF3"/>
    <w:rsid w:val="00B17C3C"/>
    <w:rsid w:val="00B17E2A"/>
    <w:rsid w:val="00B17E7E"/>
    <w:rsid w:val="00B17EEE"/>
    <w:rsid w:val="00B203D6"/>
    <w:rsid w:val="00B20426"/>
    <w:rsid w:val="00B2047F"/>
    <w:rsid w:val="00B20804"/>
    <w:rsid w:val="00B209FB"/>
    <w:rsid w:val="00B20A8C"/>
    <w:rsid w:val="00B20F41"/>
    <w:rsid w:val="00B21AA9"/>
    <w:rsid w:val="00B21B80"/>
    <w:rsid w:val="00B2217C"/>
    <w:rsid w:val="00B22441"/>
    <w:rsid w:val="00B2259B"/>
    <w:rsid w:val="00B225BE"/>
    <w:rsid w:val="00B226E3"/>
    <w:rsid w:val="00B228EE"/>
    <w:rsid w:val="00B22BA6"/>
    <w:rsid w:val="00B22F14"/>
    <w:rsid w:val="00B23C39"/>
    <w:rsid w:val="00B24623"/>
    <w:rsid w:val="00B249BB"/>
    <w:rsid w:val="00B24B6B"/>
    <w:rsid w:val="00B24D82"/>
    <w:rsid w:val="00B24FEF"/>
    <w:rsid w:val="00B250D3"/>
    <w:rsid w:val="00B2542F"/>
    <w:rsid w:val="00B25524"/>
    <w:rsid w:val="00B257F9"/>
    <w:rsid w:val="00B263E4"/>
    <w:rsid w:val="00B26474"/>
    <w:rsid w:val="00B26590"/>
    <w:rsid w:val="00B26786"/>
    <w:rsid w:val="00B267A2"/>
    <w:rsid w:val="00B269F2"/>
    <w:rsid w:val="00B26BF2"/>
    <w:rsid w:val="00B26CE0"/>
    <w:rsid w:val="00B2724E"/>
    <w:rsid w:val="00B27284"/>
    <w:rsid w:val="00B2786C"/>
    <w:rsid w:val="00B27DA9"/>
    <w:rsid w:val="00B30139"/>
    <w:rsid w:val="00B30DE1"/>
    <w:rsid w:val="00B30F66"/>
    <w:rsid w:val="00B310F5"/>
    <w:rsid w:val="00B31227"/>
    <w:rsid w:val="00B31431"/>
    <w:rsid w:val="00B315B9"/>
    <w:rsid w:val="00B31665"/>
    <w:rsid w:val="00B318A3"/>
    <w:rsid w:val="00B319CF"/>
    <w:rsid w:val="00B326B4"/>
    <w:rsid w:val="00B3277F"/>
    <w:rsid w:val="00B32B85"/>
    <w:rsid w:val="00B32C36"/>
    <w:rsid w:val="00B32C9E"/>
    <w:rsid w:val="00B33392"/>
    <w:rsid w:val="00B333A0"/>
    <w:rsid w:val="00B336B6"/>
    <w:rsid w:val="00B33A0E"/>
    <w:rsid w:val="00B33D8C"/>
    <w:rsid w:val="00B341C8"/>
    <w:rsid w:val="00B3429B"/>
    <w:rsid w:val="00B343B9"/>
    <w:rsid w:val="00B3460F"/>
    <w:rsid w:val="00B34859"/>
    <w:rsid w:val="00B34E9E"/>
    <w:rsid w:val="00B34F20"/>
    <w:rsid w:val="00B34F32"/>
    <w:rsid w:val="00B350F2"/>
    <w:rsid w:val="00B35311"/>
    <w:rsid w:val="00B35393"/>
    <w:rsid w:val="00B356D9"/>
    <w:rsid w:val="00B357EF"/>
    <w:rsid w:val="00B3582A"/>
    <w:rsid w:val="00B36584"/>
    <w:rsid w:val="00B3665D"/>
    <w:rsid w:val="00B366A9"/>
    <w:rsid w:val="00B3673E"/>
    <w:rsid w:val="00B36786"/>
    <w:rsid w:val="00B36D25"/>
    <w:rsid w:val="00B36E8B"/>
    <w:rsid w:val="00B36F47"/>
    <w:rsid w:val="00B36FAE"/>
    <w:rsid w:val="00B36FF5"/>
    <w:rsid w:val="00B379B9"/>
    <w:rsid w:val="00B37AC5"/>
    <w:rsid w:val="00B37D2F"/>
    <w:rsid w:val="00B37F73"/>
    <w:rsid w:val="00B4070D"/>
    <w:rsid w:val="00B40E7C"/>
    <w:rsid w:val="00B41124"/>
    <w:rsid w:val="00B41234"/>
    <w:rsid w:val="00B41257"/>
    <w:rsid w:val="00B414BF"/>
    <w:rsid w:val="00B41505"/>
    <w:rsid w:val="00B415E4"/>
    <w:rsid w:val="00B41699"/>
    <w:rsid w:val="00B4180C"/>
    <w:rsid w:val="00B4197A"/>
    <w:rsid w:val="00B41BB1"/>
    <w:rsid w:val="00B41D24"/>
    <w:rsid w:val="00B4202C"/>
    <w:rsid w:val="00B42103"/>
    <w:rsid w:val="00B42289"/>
    <w:rsid w:val="00B42CB8"/>
    <w:rsid w:val="00B42FD9"/>
    <w:rsid w:val="00B431C4"/>
    <w:rsid w:val="00B4344A"/>
    <w:rsid w:val="00B4355A"/>
    <w:rsid w:val="00B436D2"/>
    <w:rsid w:val="00B43AC5"/>
    <w:rsid w:val="00B43BD1"/>
    <w:rsid w:val="00B43C40"/>
    <w:rsid w:val="00B43D31"/>
    <w:rsid w:val="00B441E2"/>
    <w:rsid w:val="00B445C0"/>
    <w:rsid w:val="00B447CE"/>
    <w:rsid w:val="00B4483B"/>
    <w:rsid w:val="00B44BE4"/>
    <w:rsid w:val="00B44E57"/>
    <w:rsid w:val="00B44F5A"/>
    <w:rsid w:val="00B45494"/>
    <w:rsid w:val="00B4596C"/>
    <w:rsid w:val="00B45FF2"/>
    <w:rsid w:val="00B460B2"/>
    <w:rsid w:val="00B465DE"/>
    <w:rsid w:val="00B46A90"/>
    <w:rsid w:val="00B46ADD"/>
    <w:rsid w:val="00B46C22"/>
    <w:rsid w:val="00B46C32"/>
    <w:rsid w:val="00B46E58"/>
    <w:rsid w:val="00B47265"/>
    <w:rsid w:val="00B474E8"/>
    <w:rsid w:val="00B475DE"/>
    <w:rsid w:val="00B47646"/>
    <w:rsid w:val="00B4792D"/>
    <w:rsid w:val="00B47BF9"/>
    <w:rsid w:val="00B47DB8"/>
    <w:rsid w:val="00B47E1B"/>
    <w:rsid w:val="00B47FD2"/>
    <w:rsid w:val="00B503B8"/>
    <w:rsid w:val="00B50872"/>
    <w:rsid w:val="00B508C8"/>
    <w:rsid w:val="00B50CFB"/>
    <w:rsid w:val="00B50D21"/>
    <w:rsid w:val="00B510D9"/>
    <w:rsid w:val="00B5111C"/>
    <w:rsid w:val="00B51440"/>
    <w:rsid w:val="00B51590"/>
    <w:rsid w:val="00B51BC8"/>
    <w:rsid w:val="00B51C22"/>
    <w:rsid w:val="00B51D0B"/>
    <w:rsid w:val="00B51DE3"/>
    <w:rsid w:val="00B51EF5"/>
    <w:rsid w:val="00B5211D"/>
    <w:rsid w:val="00B52219"/>
    <w:rsid w:val="00B523FE"/>
    <w:rsid w:val="00B524E3"/>
    <w:rsid w:val="00B526D6"/>
    <w:rsid w:val="00B52ADE"/>
    <w:rsid w:val="00B52E03"/>
    <w:rsid w:val="00B5324A"/>
    <w:rsid w:val="00B532BB"/>
    <w:rsid w:val="00B53528"/>
    <w:rsid w:val="00B5361B"/>
    <w:rsid w:val="00B53BA5"/>
    <w:rsid w:val="00B53C55"/>
    <w:rsid w:val="00B53CB9"/>
    <w:rsid w:val="00B53F7B"/>
    <w:rsid w:val="00B54115"/>
    <w:rsid w:val="00B54221"/>
    <w:rsid w:val="00B54411"/>
    <w:rsid w:val="00B54612"/>
    <w:rsid w:val="00B54D05"/>
    <w:rsid w:val="00B5566C"/>
    <w:rsid w:val="00B55714"/>
    <w:rsid w:val="00B5573F"/>
    <w:rsid w:val="00B5585E"/>
    <w:rsid w:val="00B55860"/>
    <w:rsid w:val="00B558CD"/>
    <w:rsid w:val="00B55999"/>
    <w:rsid w:val="00B55B6C"/>
    <w:rsid w:val="00B5600D"/>
    <w:rsid w:val="00B5681A"/>
    <w:rsid w:val="00B56865"/>
    <w:rsid w:val="00B56B73"/>
    <w:rsid w:val="00B56FAF"/>
    <w:rsid w:val="00B57747"/>
    <w:rsid w:val="00B5774F"/>
    <w:rsid w:val="00B5799D"/>
    <w:rsid w:val="00B57B1C"/>
    <w:rsid w:val="00B60340"/>
    <w:rsid w:val="00B60406"/>
    <w:rsid w:val="00B60509"/>
    <w:rsid w:val="00B60566"/>
    <w:rsid w:val="00B60760"/>
    <w:rsid w:val="00B608C9"/>
    <w:rsid w:val="00B60910"/>
    <w:rsid w:val="00B60CC1"/>
    <w:rsid w:val="00B60DFB"/>
    <w:rsid w:val="00B60F9E"/>
    <w:rsid w:val="00B6113A"/>
    <w:rsid w:val="00B61205"/>
    <w:rsid w:val="00B613C8"/>
    <w:rsid w:val="00B61548"/>
    <w:rsid w:val="00B61583"/>
    <w:rsid w:val="00B616B1"/>
    <w:rsid w:val="00B61818"/>
    <w:rsid w:val="00B61A58"/>
    <w:rsid w:val="00B61C8C"/>
    <w:rsid w:val="00B61DB2"/>
    <w:rsid w:val="00B61EEB"/>
    <w:rsid w:val="00B61EFE"/>
    <w:rsid w:val="00B62427"/>
    <w:rsid w:val="00B6245D"/>
    <w:rsid w:val="00B62B8E"/>
    <w:rsid w:val="00B62C98"/>
    <w:rsid w:val="00B62DA9"/>
    <w:rsid w:val="00B62E42"/>
    <w:rsid w:val="00B63146"/>
    <w:rsid w:val="00B6361F"/>
    <w:rsid w:val="00B63F11"/>
    <w:rsid w:val="00B640A3"/>
    <w:rsid w:val="00B640AF"/>
    <w:rsid w:val="00B64A1C"/>
    <w:rsid w:val="00B64B1E"/>
    <w:rsid w:val="00B64E2B"/>
    <w:rsid w:val="00B65268"/>
    <w:rsid w:val="00B6663E"/>
    <w:rsid w:val="00B66AF8"/>
    <w:rsid w:val="00B66DD3"/>
    <w:rsid w:val="00B67510"/>
    <w:rsid w:val="00B676F6"/>
    <w:rsid w:val="00B677CB"/>
    <w:rsid w:val="00B6795D"/>
    <w:rsid w:val="00B67A8B"/>
    <w:rsid w:val="00B67ADE"/>
    <w:rsid w:val="00B67BB9"/>
    <w:rsid w:val="00B67CBB"/>
    <w:rsid w:val="00B67D60"/>
    <w:rsid w:val="00B67EBE"/>
    <w:rsid w:val="00B7035E"/>
    <w:rsid w:val="00B70702"/>
    <w:rsid w:val="00B70788"/>
    <w:rsid w:val="00B7084F"/>
    <w:rsid w:val="00B708B2"/>
    <w:rsid w:val="00B70A84"/>
    <w:rsid w:val="00B70AC4"/>
    <w:rsid w:val="00B70E83"/>
    <w:rsid w:val="00B71236"/>
    <w:rsid w:val="00B714E0"/>
    <w:rsid w:val="00B71F5C"/>
    <w:rsid w:val="00B72280"/>
    <w:rsid w:val="00B723F0"/>
    <w:rsid w:val="00B72626"/>
    <w:rsid w:val="00B72850"/>
    <w:rsid w:val="00B72950"/>
    <w:rsid w:val="00B74231"/>
    <w:rsid w:val="00B748A7"/>
    <w:rsid w:val="00B74A7F"/>
    <w:rsid w:val="00B74B79"/>
    <w:rsid w:val="00B74F7E"/>
    <w:rsid w:val="00B75025"/>
    <w:rsid w:val="00B75152"/>
    <w:rsid w:val="00B75594"/>
    <w:rsid w:val="00B756E9"/>
    <w:rsid w:val="00B75766"/>
    <w:rsid w:val="00B7587E"/>
    <w:rsid w:val="00B75993"/>
    <w:rsid w:val="00B759A0"/>
    <w:rsid w:val="00B75DD9"/>
    <w:rsid w:val="00B75FF3"/>
    <w:rsid w:val="00B76113"/>
    <w:rsid w:val="00B7633E"/>
    <w:rsid w:val="00B764F1"/>
    <w:rsid w:val="00B7659D"/>
    <w:rsid w:val="00B7673B"/>
    <w:rsid w:val="00B76A9C"/>
    <w:rsid w:val="00B76AA6"/>
    <w:rsid w:val="00B76B50"/>
    <w:rsid w:val="00B772C5"/>
    <w:rsid w:val="00B772D4"/>
    <w:rsid w:val="00B77306"/>
    <w:rsid w:val="00B773B3"/>
    <w:rsid w:val="00B7765E"/>
    <w:rsid w:val="00B77874"/>
    <w:rsid w:val="00B77879"/>
    <w:rsid w:val="00B77BF5"/>
    <w:rsid w:val="00B80750"/>
    <w:rsid w:val="00B807E5"/>
    <w:rsid w:val="00B80C61"/>
    <w:rsid w:val="00B813E2"/>
    <w:rsid w:val="00B8164E"/>
    <w:rsid w:val="00B81740"/>
    <w:rsid w:val="00B817C1"/>
    <w:rsid w:val="00B817C4"/>
    <w:rsid w:val="00B81B0D"/>
    <w:rsid w:val="00B81B7E"/>
    <w:rsid w:val="00B81D86"/>
    <w:rsid w:val="00B81EF3"/>
    <w:rsid w:val="00B81F45"/>
    <w:rsid w:val="00B821F3"/>
    <w:rsid w:val="00B823D3"/>
    <w:rsid w:val="00B82A8D"/>
    <w:rsid w:val="00B82D39"/>
    <w:rsid w:val="00B82F3A"/>
    <w:rsid w:val="00B83463"/>
    <w:rsid w:val="00B83647"/>
    <w:rsid w:val="00B83650"/>
    <w:rsid w:val="00B83BCE"/>
    <w:rsid w:val="00B83D67"/>
    <w:rsid w:val="00B83D8B"/>
    <w:rsid w:val="00B83EA9"/>
    <w:rsid w:val="00B8489B"/>
    <w:rsid w:val="00B84B97"/>
    <w:rsid w:val="00B84F09"/>
    <w:rsid w:val="00B853E9"/>
    <w:rsid w:val="00B858F6"/>
    <w:rsid w:val="00B85A43"/>
    <w:rsid w:val="00B85B0C"/>
    <w:rsid w:val="00B85C04"/>
    <w:rsid w:val="00B85D83"/>
    <w:rsid w:val="00B85DA3"/>
    <w:rsid w:val="00B85FBC"/>
    <w:rsid w:val="00B8606E"/>
    <w:rsid w:val="00B8619B"/>
    <w:rsid w:val="00B86468"/>
    <w:rsid w:val="00B86524"/>
    <w:rsid w:val="00B865CC"/>
    <w:rsid w:val="00B86910"/>
    <w:rsid w:val="00B86935"/>
    <w:rsid w:val="00B869E6"/>
    <w:rsid w:val="00B86B4A"/>
    <w:rsid w:val="00B86B4D"/>
    <w:rsid w:val="00B86C2D"/>
    <w:rsid w:val="00B87001"/>
    <w:rsid w:val="00B8702D"/>
    <w:rsid w:val="00B870A6"/>
    <w:rsid w:val="00B8763C"/>
    <w:rsid w:val="00B8774E"/>
    <w:rsid w:val="00B878C8"/>
    <w:rsid w:val="00B87E27"/>
    <w:rsid w:val="00B9005F"/>
    <w:rsid w:val="00B903F6"/>
    <w:rsid w:val="00B90B61"/>
    <w:rsid w:val="00B90DA2"/>
    <w:rsid w:val="00B917A0"/>
    <w:rsid w:val="00B918AF"/>
    <w:rsid w:val="00B91C91"/>
    <w:rsid w:val="00B91DF2"/>
    <w:rsid w:val="00B91EB8"/>
    <w:rsid w:val="00B92048"/>
    <w:rsid w:val="00B920BD"/>
    <w:rsid w:val="00B9263B"/>
    <w:rsid w:val="00B9292F"/>
    <w:rsid w:val="00B929FD"/>
    <w:rsid w:val="00B92D03"/>
    <w:rsid w:val="00B92E93"/>
    <w:rsid w:val="00B92FD3"/>
    <w:rsid w:val="00B93246"/>
    <w:rsid w:val="00B9333E"/>
    <w:rsid w:val="00B93454"/>
    <w:rsid w:val="00B9349B"/>
    <w:rsid w:val="00B93525"/>
    <w:rsid w:val="00B93822"/>
    <w:rsid w:val="00B938DD"/>
    <w:rsid w:val="00B93934"/>
    <w:rsid w:val="00B93D71"/>
    <w:rsid w:val="00B93E8A"/>
    <w:rsid w:val="00B93F19"/>
    <w:rsid w:val="00B93F3F"/>
    <w:rsid w:val="00B94017"/>
    <w:rsid w:val="00B941FC"/>
    <w:rsid w:val="00B94634"/>
    <w:rsid w:val="00B94920"/>
    <w:rsid w:val="00B94A2F"/>
    <w:rsid w:val="00B94A98"/>
    <w:rsid w:val="00B94D30"/>
    <w:rsid w:val="00B953E7"/>
    <w:rsid w:val="00B95595"/>
    <w:rsid w:val="00B95680"/>
    <w:rsid w:val="00B95928"/>
    <w:rsid w:val="00B959BB"/>
    <w:rsid w:val="00B961B0"/>
    <w:rsid w:val="00B963E9"/>
    <w:rsid w:val="00B964BE"/>
    <w:rsid w:val="00B964DC"/>
    <w:rsid w:val="00B965CF"/>
    <w:rsid w:val="00B965ED"/>
    <w:rsid w:val="00B96708"/>
    <w:rsid w:val="00B96ACD"/>
    <w:rsid w:val="00B96F9E"/>
    <w:rsid w:val="00B9711A"/>
    <w:rsid w:val="00B976B9"/>
    <w:rsid w:val="00B97781"/>
    <w:rsid w:val="00B97DD4"/>
    <w:rsid w:val="00B97E85"/>
    <w:rsid w:val="00BA02C7"/>
    <w:rsid w:val="00BA0362"/>
    <w:rsid w:val="00BA03F0"/>
    <w:rsid w:val="00BA074F"/>
    <w:rsid w:val="00BA0959"/>
    <w:rsid w:val="00BA0A28"/>
    <w:rsid w:val="00BA0DEF"/>
    <w:rsid w:val="00BA10E9"/>
    <w:rsid w:val="00BA1433"/>
    <w:rsid w:val="00BA1596"/>
    <w:rsid w:val="00BA1847"/>
    <w:rsid w:val="00BA1940"/>
    <w:rsid w:val="00BA1D13"/>
    <w:rsid w:val="00BA22D7"/>
    <w:rsid w:val="00BA2388"/>
    <w:rsid w:val="00BA2651"/>
    <w:rsid w:val="00BA2774"/>
    <w:rsid w:val="00BA27A8"/>
    <w:rsid w:val="00BA2D76"/>
    <w:rsid w:val="00BA3E19"/>
    <w:rsid w:val="00BA3E4F"/>
    <w:rsid w:val="00BA410F"/>
    <w:rsid w:val="00BA4190"/>
    <w:rsid w:val="00BA4935"/>
    <w:rsid w:val="00BA5E3B"/>
    <w:rsid w:val="00BA6712"/>
    <w:rsid w:val="00BA68D0"/>
    <w:rsid w:val="00BA6B4C"/>
    <w:rsid w:val="00BA6BD7"/>
    <w:rsid w:val="00BA72CB"/>
    <w:rsid w:val="00BA75BC"/>
    <w:rsid w:val="00BA77B6"/>
    <w:rsid w:val="00BA7B51"/>
    <w:rsid w:val="00BA7CD2"/>
    <w:rsid w:val="00BA7FBF"/>
    <w:rsid w:val="00BB0138"/>
    <w:rsid w:val="00BB01CA"/>
    <w:rsid w:val="00BB0429"/>
    <w:rsid w:val="00BB0445"/>
    <w:rsid w:val="00BB08DE"/>
    <w:rsid w:val="00BB08F8"/>
    <w:rsid w:val="00BB09AA"/>
    <w:rsid w:val="00BB09DD"/>
    <w:rsid w:val="00BB0E66"/>
    <w:rsid w:val="00BB1268"/>
    <w:rsid w:val="00BB16E3"/>
    <w:rsid w:val="00BB1B0A"/>
    <w:rsid w:val="00BB1DD9"/>
    <w:rsid w:val="00BB1EE7"/>
    <w:rsid w:val="00BB2133"/>
    <w:rsid w:val="00BB268C"/>
    <w:rsid w:val="00BB26F5"/>
    <w:rsid w:val="00BB28A1"/>
    <w:rsid w:val="00BB2B1B"/>
    <w:rsid w:val="00BB2B78"/>
    <w:rsid w:val="00BB2DB0"/>
    <w:rsid w:val="00BB304A"/>
    <w:rsid w:val="00BB339B"/>
    <w:rsid w:val="00BB342A"/>
    <w:rsid w:val="00BB36DD"/>
    <w:rsid w:val="00BB382B"/>
    <w:rsid w:val="00BB39EF"/>
    <w:rsid w:val="00BB3F8B"/>
    <w:rsid w:val="00BB41A8"/>
    <w:rsid w:val="00BB42EE"/>
    <w:rsid w:val="00BB443F"/>
    <w:rsid w:val="00BB4D1D"/>
    <w:rsid w:val="00BB5E11"/>
    <w:rsid w:val="00BB5F04"/>
    <w:rsid w:val="00BB5F13"/>
    <w:rsid w:val="00BB6687"/>
    <w:rsid w:val="00BB6697"/>
    <w:rsid w:val="00BB70C3"/>
    <w:rsid w:val="00BB7DC3"/>
    <w:rsid w:val="00BC0195"/>
    <w:rsid w:val="00BC069D"/>
    <w:rsid w:val="00BC0769"/>
    <w:rsid w:val="00BC0806"/>
    <w:rsid w:val="00BC09FB"/>
    <w:rsid w:val="00BC0E26"/>
    <w:rsid w:val="00BC0EEC"/>
    <w:rsid w:val="00BC1159"/>
    <w:rsid w:val="00BC1199"/>
    <w:rsid w:val="00BC1452"/>
    <w:rsid w:val="00BC14D6"/>
    <w:rsid w:val="00BC14DF"/>
    <w:rsid w:val="00BC1682"/>
    <w:rsid w:val="00BC16A0"/>
    <w:rsid w:val="00BC199B"/>
    <w:rsid w:val="00BC1E3D"/>
    <w:rsid w:val="00BC1FEB"/>
    <w:rsid w:val="00BC2002"/>
    <w:rsid w:val="00BC2055"/>
    <w:rsid w:val="00BC2699"/>
    <w:rsid w:val="00BC27D4"/>
    <w:rsid w:val="00BC2F65"/>
    <w:rsid w:val="00BC2FE0"/>
    <w:rsid w:val="00BC324B"/>
    <w:rsid w:val="00BC352A"/>
    <w:rsid w:val="00BC390C"/>
    <w:rsid w:val="00BC3A59"/>
    <w:rsid w:val="00BC41B0"/>
    <w:rsid w:val="00BC4726"/>
    <w:rsid w:val="00BC4ABD"/>
    <w:rsid w:val="00BC4B8D"/>
    <w:rsid w:val="00BC56DF"/>
    <w:rsid w:val="00BC594C"/>
    <w:rsid w:val="00BC5C3E"/>
    <w:rsid w:val="00BC5D43"/>
    <w:rsid w:val="00BC609E"/>
    <w:rsid w:val="00BC6191"/>
    <w:rsid w:val="00BC64EA"/>
    <w:rsid w:val="00BC6A90"/>
    <w:rsid w:val="00BC6BCB"/>
    <w:rsid w:val="00BC6BD3"/>
    <w:rsid w:val="00BC6BDD"/>
    <w:rsid w:val="00BC7406"/>
    <w:rsid w:val="00BC75A4"/>
    <w:rsid w:val="00BC76D7"/>
    <w:rsid w:val="00BC7D13"/>
    <w:rsid w:val="00BC7DD2"/>
    <w:rsid w:val="00BC7E99"/>
    <w:rsid w:val="00BD0160"/>
    <w:rsid w:val="00BD0251"/>
    <w:rsid w:val="00BD0349"/>
    <w:rsid w:val="00BD08F7"/>
    <w:rsid w:val="00BD0D5B"/>
    <w:rsid w:val="00BD0D7F"/>
    <w:rsid w:val="00BD15D6"/>
    <w:rsid w:val="00BD1B2F"/>
    <w:rsid w:val="00BD1C88"/>
    <w:rsid w:val="00BD201E"/>
    <w:rsid w:val="00BD2274"/>
    <w:rsid w:val="00BD24EA"/>
    <w:rsid w:val="00BD28B2"/>
    <w:rsid w:val="00BD29BC"/>
    <w:rsid w:val="00BD2A59"/>
    <w:rsid w:val="00BD2C8E"/>
    <w:rsid w:val="00BD2CAA"/>
    <w:rsid w:val="00BD2CD6"/>
    <w:rsid w:val="00BD3679"/>
    <w:rsid w:val="00BD384C"/>
    <w:rsid w:val="00BD3E27"/>
    <w:rsid w:val="00BD478B"/>
    <w:rsid w:val="00BD4815"/>
    <w:rsid w:val="00BD48BE"/>
    <w:rsid w:val="00BD4BE5"/>
    <w:rsid w:val="00BD4FD5"/>
    <w:rsid w:val="00BD5B8B"/>
    <w:rsid w:val="00BD655F"/>
    <w:rsid w:val="00BD6E1B"/>
    <w:rsid w:val="00BD711D"/>
    <w:rsid w:val="00BD7249"/>
    <w:rsid w:val="00BD728E"/>
    <w:rsid w:val="00BD7455"/>
    <w:rsid w:val="00BD7927"/>
    <w:rsid w:val="00BD79CA"/>
    <w:rsid w:val="00BD79ED"/>
    <w:rsid w:val="00BD7A47"/>
    <w:rsid w:val="00BD7C5E"/>
    <w:rsid w:val="00BD7DA0"/>
    <w:rsid w:val="00BE029D"/>
    <w:rsid w:val="00BE05F7"/>
    <w:rsid w:val="00BE0985"/>
    <w:rsid w:val="00BE0B38"/>
    <w:rsid w:val="00BE0EC1"/>
    <w:rsid w:val="00BE1A46"/>
    <w:rsid w:val="00BE1B25"/>
    <w:rsid w:val="00BE1D82"/>
    <w:rsid w:val="00BE25C6"/>
    <w:rsid w:val="00BE2BE1"/>
    <w:rsid w:val="00BE2FBD"/>
    <w:rsid w:val="00BE30FB"/>
    <w:rsid w:val="00BE31CE"/>
    <w:rsid w:val="00BE3A34"/>
    <w:rsid w:val="00BE3ED7"/>
    <w:rsid w:val="00BE40C5"/>
    <w:rsid w:val="00BE419E"/>
    <w:rsid w:val="00BE4686"/>
    <w:rsid w:val="00BE47D1"/>
    <w:rsid w:val="00BE4A50"/>
    <w:rsid w:val="00BE4BB0"/>
    <w:rsid w:val="00BE5288"/>
    <w:rsid w:val="00BE5F6E"/>
    <w:rsid w:val="00BE6202"/>
    <w:rsid w:val="00BE6369"/>
    <w:rsid w:val="00BE6AD9"/>
    <w:rsid w:val="00BE6CAB"/>
    <w:rsid w:val="00BE6F75"/>
    <w:rsid w:val="00BE7167"/>
    <w:rsid w:val="00BE7448"/>
    <w:rsid w:val="00BE7D01"/>
    <w:rsid w:val="00BF034A"/>
    <w:rsid w:val="00BF0CBB"/>
    <w:rsid w:val="00BF14C9"/>
    <w:rsid w:val="00BF1627"/>
    <w:rsid w:val="00BF177D"/>
    <w:rsid w:val="00BF18F5"/>
    <w:rsid w:val="00BF1BC3"/>
    <w:rsid w:val="00BF21DD"/>
    <w:rsid w:val="00BF32AD"/>
    <w:rsid w:val="00BF3377"/>
    <w:rsid w:val="00BF3830"/>
    <w:rsid w:val="00BF393A"/>
    <w:rsid w:val="00BF3B16"/>
    <w:rsid w:val="00BF48BD"/>
    <w:rsid w:val="00BF4AFC"/>
    <w:rsid w:val="00BF5198"/>
    <w:rsid w:val="00BF53ED"/>
    <w:rsid w:val="00BF5825"/>
    <w:rsid w:val="00BF58AD"/>
    <w:rsid w:val="00BF5B7D"/>
    <w:rsid w:val="00BF5BEC"/>
    <w:rsid w:val="00BF611B"/>
    <w:rsid w:val="00BF6781"/>
    <w:rsid w:val="00BF688D"/>
    <w:rsid w:val="00BF6BB8"/>
    <w:rsid w:val="00BF6E06"/>
    <w:rsid w:val="00BF7174"/>
    <w:rsid w:val="00BF724C"/>
    <w:rsid w:val="00BF73D4"/>
    <w:rsid w:val="00BF7E76"/>
    <w:rsid w:val="00C00064"/>
    <w:rsid w:val="00C005E9"/>
    <w:rsid w:val="00C005F2"/>
    <w:rsid w:val="00C00676"/>
    <w:rsid w:val="00C00809"/>
    <w:rsid w:val="00C008CA"/>
    <w:rsid w:val="00C00C05"/>
    <w:rsid w:val="00C00CD6"/>
    <w:rsid w:val="00C00E80"/>
    <w:rsid w:val="00C00F02"/>
    <w:rsid w:val="00C0168B"/>
    <w:rsid w:val="00C017EE"/>
    <w:rsid w:val="00C01B91"/>
    <w:rsid w:val="00C01E52"/>
    <w:rsid w:val="00C0218E"/>
    <w:rsid w:val="00C025DD"/>
    <w:rsid w:val="00C02A1E"/>
    <w:rsid w:val="00C02AFC"/>
    <w:rsid w:val="00C02E70"/>
    <w:rsid w:val="00C02F39"/>
    <w:rsid w:val="00C03238"/>
    <w:rsid w:val="00C0332C"/>
    <w:rsid w:val="00C034D3"/>
    <w:rsid w:val="00C0359E"/>
    <w:rsid w:val="00C0379C"/>
    <w:rsid w:val="00C039CA"/>
    <w:rsid w:val="00C03D20"/>
    <w:rsid w:val="00C04047"/>
    <w:rsid w:val="00C0440E"/>
    <w:rsid w:val="00C049FF"/>
    <w:rsid w:val="00C04EA4"/>
    <w:rsid w:val="00C050F5"/>
    <w:rsid w:val="00C059E3"/>
    <w:rsid w:val="00C05E9F"/>
    <w:rsid w:val="00C0648B"/>
    <w:rsid w:val="00C06627"/>
    <w:rsid w:val="00C066B5"/>
    <w:rsid w:val="00C0676C"/>
    <w:rsid w:val="00C06C06"/>
    <w:rsid w:val="00C072FD"/>
    <w:rsid w:val="00C077F2"/>
    <w:rsid w:val="00C07833"/>
    <w:rsid w:val="00C07977"/>
    <w:rsid w:val="00C079A0"/>
    <w:rsid w:val="00C07F20"/>
    <w:rsid w:val="00C109BF"/>
    <w:rsid w:val="00C10AF3"/>
    <w:rsid w:val="00C10CC1"/>
    <w:rsid w:val="00C11190"/>
    <w:rsid w:val="00C11257"/>
    <w:rsid w:val="00C11309"/>
    <w:rsid w:val="00C11844"/>
    <w:rsid w:val="00C1187A"/>
    <w:rsid w:val="00C118C3"/>
    <w:rsid w:val="00C119B3"/>
    <w:rsid w:val="00C11AF9"/>
    <w:rsid w:val="00C11DDE"/>
    <w:rsid w:val="00C11DFE"/>
    <w:rsid w:val="00C11E7E"/>
    <w:rsid w:val="00C120CD"/>
    <w:rsid w:val="00C125E2"/>
    <w:rsid w:val="00C12635"/>
    <w:rsid w:val="00C12C13"/>
    <w:rsid w:val="00C13190"/>
    <w:rsid w:val="00C1378E"/>
    <w:rsid w:val="00C1427E"/>
    <w:rsid w:val="00C1439F"/>
    <w:rsid w:val="00C144EC"/>
    <w:rsid w:val="00C14569"/>
    <w:rsid w:val="00C1468E"/>
    <w:rsid w:val="00C149B9"/>
    <w:rsid w:val="00C14FBB"/>
    <w:rsid w:val="00C15031"/>
    <w:rsid w:val="00C15079"/>
    <w:rsid w:val="00C150D2"/>
    <w:rsid w:val="00C15156"/>
    <w:rsid w:val="00C154B4"/>
    <w:rsid w:val="00C15A9F"/>
    <w:rsid w:val="00C15D8C"/>
    <w:rsid w:val="00C1614D"/>
    <w:rsid w:val="00C161EB"/>
    <w:rsid w:val="00C16336"/>
    <w:rsid w:val="00C16ECC"/>
    <w:rsid w:val="00C17895"/>
    <w:rsid w:val="00C17A3E"/>
    <w:rsid w:val="00C17B2E"/>
    <w:rsid w:val="00C17CBD"/>
    <w:rsid w:val="00C17F4A"/>
    <w:rsid w:val="00C17FC9"/>
    <w:rsid w:val="00C200BB"/>
    <w:rsid w:val="00C20223"/>
    <w:rsid w:val="00C20290"/>
    <w:rsid w:val="00C205EA"/>
    <w:rsid w:val="00C2079B"/>
    <w:rsid w:val="00C20885"/>
    <w:rsid w:val="00C20DDB"/>
    <w:rsid w:val="00C21119"/>
    <w:rsid w:val="00C2162A"/>
    <w:rsid w:val="00C21D27"/>
    <w:rsid w:val="00C22292"/>
    <w:rsid w:val="00C22367"/>
    <w:rsid w:val="00C2252D"/>
    <w:rsid w:val="00C22856"/>
    <w:rsid w:val="00C22A1C"/>
    <w:rsid w:val="00C22B56"/>
    <w:rsid w:val="00C22C4B"/>
    <w:rsid w:val="00C22F27"/>
    <w:rsid w:val="00C22F47"/>
    <w:rsid w:val="00C22FB7"/>
    <w:rsid w:val="00C23275"/>
    <w:rsid w:val="00C23309"/>
    <w:rsid w:val="00C233C1"/>
    <w:rsid w:val="00C23401"/>
    <w:rsid w:val="00C23592"/>
    <w:rsid w:val="00C2390A"/>
    <w:rsid w:val="00C23EFD"/>
    <w:rsid w:val="00C247B7"/>
    <w:rsid w:val="00C249BB"/>
    <w:rsid w:val="00C24D32"/>
    <w:rsid w:val="00C24DA0"/>
    <w:rsid w:val="00C24E31"/>
    <w:rsid w:val="00C24EDE"/>
    <w:rsid w:val="00C24F87"/>
    <w:rsid w:val="00C25097"/>
    <w:rsid w:val="00C2529F"/>
    <w:rsid w:val="00C253BB"/>
    <w:rsid w:val="00C2540B"/>
    <w:rsid w:val="00C2541A"/>
    <w:rsid w:val="00C25682"/>
    <w:rsid w:val="00C25995"/>
    <w:rsid w:val="00C25F8D"/>
    <w:rsid w:val="00C25FA2"/>
    <w:rsid w:val="00C260AE"/>
    <w:rsid w:val="00C269BA"/>
    <w:rsid w:val="00C269F2"/>
    <w:rsid w:val="00C26D88"/>
    <w:rsid w:val="00C2708E"/>
    <w:rsid w:val="00C27100"/>
    <w:rsid w:val="00C2728C"/>
    <w:rsid w:val="00C277A4"/>
    <w:rsid w:val="00C30699"/>
    <w:rsid w:val="00C30848"/>
    <w:rsid w:val="00C30913"/>
    <w:rsid w:val="00C30921"/>
    <w:rsid w:val="00C30957"/>
    <w:rsid w:val="00C309C8"/>
    <w:rsid w:val="00C30CBF"/>
    <w:rsid w:val="00C3108B"/>
    <w:rsid w:val="00C31150"/>
    <w:rsid w:val="00C31160"/>
    <w:rsid w:val="00C31280"/>
    <w:rsid w:val="00C314FD"/>
    <w:rsid w:val="00C31691"/>
    <w:rsid w:val="00C318A0"/>
    <w:rsid w:val="00C31D11"/>
    <w:rsid w:val="00C31DCA"/>
    <w:rsid w:val="00C329BB"/>
    <w:rsid w:val="00C33162"/>
    <w:rsid w:val="00C338C3"/>
    <w:rsid w:val="00C33920"/>
    <w:rsid w:val="00C33988"/>
    <w:rsid w:val="00C33D66"/>
    <w:rsid w:val="00C33F66"/>
    <w:rsid w:val="00C341C4"/>
    <w:rsid w:val="00C342FE"/>
    <w:rsid w:val="00C34456"/>
    <w:rsid w:val="00C3452C"/>
    <w:rsid w:val="00C34B81"/>
    <w:rsid w:val="00C34C14"/>
    <w:rsid w:val="00C34EC8"/>
    <w:rsid w:val="00C35387"/>
    <w:rsid w:val="00C35409"/>
    <w:rsid w:val="00C356A9"/>
    <w:rsid w:val="00C3573D"/>
    <w:rsid w:val="00C359A1"/>
    <w:rsid w:val="00C3603D"/>
    <w:rsid w:val="00C36464"/>
    <w:rsid w:val="00C3651F"/>
    <w:rsid w:val="00C36F65"/>
    <w:rsid w:val="00C37243"/>
    <w:rsid w:val="00C37450"/>
    <w:rsid w:val="00C37696"/>
    <w:rsid w:val="00C378D1"/>
    <w:rsid w:val="00C37B00"/>
    <w:rsid w:val="00C37F22"/>
    <w:rsid w:val="00C40096"/>
    <w:rsid w:val="00C403EC"/>
    <w:rsid w:val="00C40689"/>
    <w:rsid w:val="00C407FD"/>
    <w:rsid w:val="00C408A2"/>
    <w:rsid w:val="00C40C00"/>
    <w:rsid w:val="00C40C24"/>
    <w:rsid w:val="00C40ECB"/>
    <w:rsid w:val="00C412A2"/>
    <w:rsid w:val="00C4148E"/>
    <w:rsid w:val="00C41837"/>
    <w:rsid w:val="00C41AB6"/>
    <w:rsid w:val="00C41B39"/>
    <w:rsid w:val="00C41FE2"/>
    <w:rsid w:val="00C4213C"/>
    <w:rsid w:val="00C423CD"/>
    <w:rsid w:val="00C430B2"/>
    <w:rsid w:val="00C432BF"/>
    <w:rsid w:val="00C4365E"/>
    <w:rsid w:val="00C436C9"/>
    <w:rsid w:val="00C43E6C"/>
    <w:rsid w:val="00C44461"/>
    <w:rsid w:val="00C4446A"/>
    <w:rsid w:val="00C4450A"/>
    <w:rsid w:val="00C44516"/>
    <w:rsid w:val="00C4470B"/>
    <w:rsid w:val="00C44C21"/>
    <w:rsid w:val="00C44E79"/>
    <w:rsid w:val="00C44F0C"/>
    <w:rsid w:val="00C454F9"/>
    <w:rsid w:val="00C45523"/>
    <w:rsid w:val="00C457B5"/>
    <w:rsid w:val="00C457E9"/>
    <w:rsid w:val="00C45B4C"/>
    <w:rsid w:val="00C45BB9"/>
    <w:rsid w:val="00C46E09"/>
    <w:rsid w:val="00C46E11"/>
    <w:rsid w:val="00C46F22"/>
    <w:rsid w:val="00C4704F"/>
    <w:rsid w:val="00C473E3"/>
    <w:rsid w:val="00C477AE"/>
    <w:rsid w:val="00C47912"/>
    <w:rsid w:val="00C47C7C"/>
    <w:rsid w:val="00C47EB6"/>
    <w:rsid w:val="00C50751"/>
    <w:rsid w:val="00C5098C"/>
    <w:rsid w:val="00C50A06"/>
    <w:rsid w:val="00C50C72"/>
    <w:rsid w:val="00C50D51"/>
    <w:rsid w:val="00C50E3A"/>
    <w:rsid w:val="00C513BD"/>
    <w:rsid w:val="00C51400"/>
    <w:rsid w:val="00C51676"/>
    <w:rsid w:val="00C51802"/>
    <w:rsid w:val="00C52304"/>
    <w:rsid w:val="00C52873"/>
    <w:rsid w:val="00C5289D"/>
    <w:rsid w:val="00C52DC0"/>
    <w:rsid w:val="00C53015"/>
    <w:rsid w:val="00C532CC"/>
    <w:rsid w:val="00C53375"/>
    <w:rsid w:val="00C535F8"/>
    <w:rsid w:val="00C5380F"/>
    <w:rsid w:val="00C53B19"/>
    <w:rsid w:val="00C53D3D"/>
    <w:rsid w:val="00C53DBE"/>
    <w:rsid w:val="00C53E59"/>
    <w:rsid w:val="00C5411B"/>
    <w:rsid w:val="00C54609"/>
    <w:rsid w:val="00C54614"/>
    <w:rsid w:val="00C547E8"/>
    <w:rsid w:val="00C54F74"/>
    <w:rsid w:val="00C55537"/>
    <w:rsid w:val="00C55633"/>
    <w:rsid w:val="00C55692"/>
    <w:rsid w:val="00C55783"/>
    <w:rsid w:val="00C558C6"/>
    <w:rsid w:val="00C55A3B"/>
    <w:rsid w:val="00C55AD2"/>
    <w:rsid w:val="00C55BCC"/>
    <w:rsid w:val="00C55D34"/>
    <w:rsid w:val="00C55D68"/>
    <w:rsid w:val="00C55EBB"/>
    <w:rsid w:val="00C5600F"/>
    <w:rsid w:val="00C567AB"/>
    <w:rsid w:val="00C56ABA"/>
    <w:rsid w:val="00C56B62"/>
    <w:rsid w:val="00C56C9C"/>
    <w:rsid w:val="00C56D63"/>
    <w:rsid w:val="00C5700D"/>
    <w:rsid w:val="00C570C1"/>
    <w:rsid w:val="00C570F8"/>
    <w:rsid w:val="00C5727C"/>
    <w:rsid w:val="00C5754C"/>
    <w:rsid w:val="00C578F1"/>
    <w:rsid w:val="00C57EBF"/>
    <w:rsid w:val="00C60352"/>
    <w:rsid w:val="00C60577"/>
    <w:rsid w:val="00C6058D"/>
    <w:rsid w:val="00C60671"/>
    <w:rsid w:val="00C606E9"/>
    <w:rsid w:val="00C60CFD"/>
    <w:rsid w:val="00C6152F"/>
    <w:rsid w:val="00C6194F"/>
    <w:rsid w:val="00C619D4"/>
    <w:rsid w:val="00C61E65"/>
    <w:rsid w:val="00C62666"/>
    <w:rsid w:val="00C628CD"/>
    <w:rsid w:val="00C62C90"/>
    <w:rsid w:val="00C62D03"/>
    <w:rsid w:val="00C62E08"/>
    <w:rsid w:val="00C6340B"/>
    <w:rsid w:val="00C63565"/>
    <w:rsid w:val="00C63EA0"/>
    <w:rsid w:val="00C6411A"/>
    <w:rsid w:val="00C642E2"/>
    <w:rsid w:val="00C64426"/>
    <w:rsid w:val="00C64A64"/>
    <w:rsid w:val="00C64B30"/>
    <w:rsid w:val="00C64D6C"/>
    <w:rsid w:val="00C64DD6"/>
    <w:rsid w:val="00C64FC8"/>
    <w:rsid w:val="00C65487"/>
    <w:rsid w:val="00C6551F"/>
    <w:rsid w:val="00C65609"/>
    <w:rsid w:val="00C658C1"/>
    <w:rsid w:val="00C65A57"/>
    <w:rsid w:val="00C65B01"/>
    <w:rsid w:val="00C65CA3"/>
    <w:rsid w:val="00C65FAB"/>
    <w:rsid w:val="00C66270"/>
    <w:rsid w:val="00C66382"/>
    <w:rsid w:val="00C66591"/>
    <w:rsid w:val="00C66593"/>
    <w:rsid w:val="00C6686D"/>
    <w:rsid w:val="00C668B0"/>
    <w:rsid w:val="00C66B0C"/>
    <w:rsid w:val="00C67490"/>
    <w:rsid w:val="00C67692"/>
    <w:rsid w:val="00C67810"/>
    <w:rsid w:val="00C67D64"/>
    <w:rsid w:val="00C67F3A"/>
    <w:rsid w:val="00C67F4A"/>
    <w:rsid w:val="00C700F6"/>
    <w:rsid w:val="00C702A6"/>
    <w:rsid w:val="00C705D0"/>
    <w:rsid w:val="00C70624"/>
    <w:rsid w:val="00C706C3"/>
    <w:rsid w:val="00C707E8"/>
    <w:rsid w:val="00C70BBB"/>
    <w:rsid w:val="00C70C27"/>
    <w:rsid w:val="00C70DE8"/>
    <w:rsid w:val="00C70E39"/>
    <w:rsid w:val="00C70E46"/>
    <w:rsid w:val="00C70ED5"/>
    <w:rsid w:val="00C70F54"/>
    <w:rsid w:val="00C710CC"/>
    <w:rsid w:val="00C71927"/>
    <w:rsid w:val="00C71A68"/>
    <w:rsid w:val="00C71A92"/>
    <w:rsid w:val="00C71B55"/>
    <w:rsid w:val="00C71D2B"/>
    <w:rsid w:val="00C71D47"/>
    <w:rsid w:val="00C7234D"/>
    <w:rsid w:val="00C72B54"/>
    <w:rsid w:val="00C7317E"/>
    <w:rsid w:val="00C7344B"/>
    <w:rsid w:val="00C734E4"/>
    <w:rsid w:val="00C73807"/>
    <w:rsid w:val="00C73E37"/>
    <w:rsid w:val="00C73F76"/>
    <w:rsid w:val="00C742B1"/>
    <w:rsid w:val="00C74953"/>
    <w:rsid w:val="00C749FB"/>
    <w:rsid w:val="00C74AEF"/>
    <w:rsid w:val="00C74D26"/>
    <w:rsid w:val="00C74F5E"/>
    <w:rsid w:val="00C75001"/>
    <w:rsid w:val="00C752AC"/>
    <w:rsid w:val="00C756FF"/>
    <w:rsid w:val="00C75A99"/>
    <w:rsid w:val="00C76147"/>
    <w:rsid w:val="00C76219"/>
    <w:rsid w:val="00C76227"/>
    <w:rsid w:val="00C76410"/>
    <w:rsid w:val="00C7670F"/>
    <w:rsid w:val="00C76756"/>
    <w:rsid w:val="00C7684B"/>
    <w:rsid w:val="00C776F0"/>
    <w:rsid w:val="00C777FC"/>
    <w:rsid w:val="00C77A16"/>
    <w:rsid w:val="00C77FB3"/>
    <w:rsid w:val="00C80159"/>
    <w:rsid w:val="00C8042D"/>
    <w:rsid w:val="00C805A0"/>
    <w:rsid w:val="00C806E0"/>
    <w:rsid w:val="00C808E5"/>
    <w:rsid w:val="00C80E27"/>
    <w:rsid w:val="00C80EA4"/>
    <w:rsid w:val="00C80F15"/>
    <w:rsid w:val="00C811D3"/>
    <w:rsid w:val="00C8154B"/>
    <w:rsid w:val="00C815C4"/>
    <w:rsid w:val="00C81985"/>
    <w:rsid w:val="00C81B2D"/>
    <w:rsid w:val="00C81F33"/>
    <w:rsid w:val="00C821D8"/>
    <w:rsid w:val="00C8295E"/>
    <w:rsid w:val="00C82AA4"/>
    <w:rsid w:val="00C82C0E"/>
    <w:rsid w:val="00C82C6E"/>
    <w:rsid w:val="00C82E50"/>
    <w:rsid w:val="00C831C6"/>
    <w:rsid w:val="00C83970"/>
    <w:rsid w:val="00C83CF3"/>
    <w:rsid w:val="00C83D56"/>
    <w:rsid w:val="00C83E00"/>
    <w:rsid w:val="00C84635"/>
    <w:rsid w:val="00C84821"/>
    <w:rsid w:val="00C84C65"/>
    <w:rsid w:val="00C84CAF"/>
    <w:rsid w:val="00C852B1"/>
    <w:rsid w:val="00C85425"/>
    <w:rsid w:val="00C8690A"/>
    <w:rsid w:val="00C86DA2"/>
    <w:rsid w:val="00C87A2B"/>
    <w:rsid w:val="00C87AAC"/>
    <w:rsid w:val="00C87E02"/>
    <w:rsid w:val="00C87F23"/>
    <w:rsid w:val="00C87F2A"/>
    <w:rsid w:val="00C900A9"/>
    <w:rsid w:val="00C90212"/>
    <w:rsid w:val="00C9034A"/>
    <w:rsid w:val="00C90861"/>
    <w:rsid w:val="00C90872"/>
    <w:rsid w:val="00C908B8"/>
    <w:rsid w:val="00C90A82"/>
    <w:rsid w:val="00C90DEB"/>
    <w:rsid w:val="00C91013"/>
    <w:rsid w:val="00C910EF"/>
    <w:rsid w:val="00C9114E"/>
    <w:rsid w:val="00C91243"/>
    <w:rsid w:val="00C9141C"/>
    <w:rsid w:val="00C915BC"/>
    <w:rsid w:val="00C919C1"/>
    <w:rsid w:val="00C91A1A"/>
    <w:rsid w:val="00C91C71"/>
    <w:rsid w:val="00C920AC"/>
    <w:rsid w:val="00C9248A"/>
    <w:rsid w:val="00C92CF5"/>
    <w:rsid w:val="00C93232"/>
    <w:rsid w:val="00C93270"/>
    <w:rsid w:val="00C93309"/>
    <w:rsid w:val="00C93403"/>
    <w:rsid w:val="00C934A4"/>
    <w:rsid w:val="00C937A7"/>
    <w:rsid w:val="00C93964"/>
    <w:rsid w:val="00C93967"/>
    <w:rsid w:val="00C93AC3"/>
    <w:rsid w:val="00C93D10"/>
    <w:rsid w:val="00C93DE0"/>
    <w:rsid w:val="00C94165"/>
    <w:rsid w:val="00C94344"/>
    <w:rsid w:val="00C943DA"/>
    <w:rsid w:val="00C947B8"/>
    <w:rsid w:val="00C947E7"/>
    <w:rsid w:val="00C94A93"/>
    <w:rsid w:val="00C94FD3"/>
    <w:rsid w:val="00C9508B"/>
    <w:rsid w:val="00C9509A"/>
    <w:rsid w:val="00C953CA"/>
    <w:rsid w:val="00C9555D"/>
    <w:rsid w:val="00C956D3"/>
    <w:rsid w:val="00C957BB"/>
    <w:rsid w:val="00C95F96"/>
    <w:rsid w:val="00C95FB7"/>
    <w:rsid w:val="00C960E5"/>
    <w:rsid w:val="00C96D9B"/>
    <w:rsid w:val="00C96DEB"/>
    <w:rsid w:val="00C96F05"/>
    <w:rsid w:val="00C96F51"/>
    <w:rsid w:val="00C972D2"/>
    <w:rsid w:val="00C97302"/>
    <w:rsid w:val="00C97450"/>
    <w:rsid w:val="00C9774C"/>
    <w:rsid w:val="00C9782C"/>
    <w:rsid w:val="00C97FF7"/>
    <w:rsid w:val="00CA00E5"/>
    <w:rsid w:val="00CA053E"/>
    <w:rsid w:val="00CA05A5"/>
    <w:rsid w:val="00CA06BD"/>
    <w:rsid w:val="00CA0A43"/>
    <w:rsid w:val="00CA0C26"/>
    <w:rsid w:val="00CA0C7F"/>
    <w:rsid w:val="00CA0F03"/>
    <w:rsid w:val="00CA1126"/>
    <w:rsid w:val="00CA126F"/>
    <w:rsid w:val="00CA134E"/>
    <w:rsid w:val="00CA189F"/>
    <w:rsid w:val="00CA1F4A"/>
    <w:rsid w:val="00CA2085"/>
    <w:rsid w:val="00CA24E7"/>
    <w:rsid w:val="00CA2682"/>
    <w:rsid w:val="00CA2764"/>
    <w:rsid w:val="00CA2773"/>
    <w:rsid w:val="00CA2903"/>
    <w:rsid w:val="00CA2AB1"/>
    <w:rsid w:val="00CA2B32"/>
    <w:rsid w:val="00CA2B68"/>
    <w:rsid w:val="00CA2E39"/>
    <w:rsid w:val="00CA2F50"/>
    <w:rsid w:val="00CA2F59"/>
    <w:rsid w:val="00CA2F9D"/>
    <w:rsid w:val="00CA3233"/>
    <w:rsid w:val="00CA3AE0"/>
    <w:rsid w:val="00CA413B"/>
    <w:rsid w:val="00CA42A6"/>
    <w:rsid w:val="00CA4AD2"/>
    <w:rsid w:val="00CA4FC8"/>
    <w:rsid w:val="00CA593C"/>
    <w:rsid w:val="00CA5A8E"/>
    <w:rsid w:val="00CA5AD5"/>
    <w:rsid w:val="00CA5E34"/>
    <w:rsid w:val="00CA5EC2"/>
    <w:rsid w:val="00CA5F80"/>
    <w:rsid w:val="00CA6185"/>
    <w:rsid w:val="00CA6390"/>
    <w:rsid w:val="00CA65BA"/>
    <w:rsid w:val="00CA66EF"/>
    <w:rsid w:val="00CA67CC"/>
    <w:rsid w:val="00CA6A88"/>
    <w:rsid w:val="00CA6C81"/>
    <w:rsid w:val="00CA6C94"/>
    <w:rsid w:val="00CA6F41"/>
    <w:rsid w:val="00CA7183"/>
    <w:rsid w:val="00CA7448"/>
    <w:rsid w:val="00CA7BDA"/>
    <w:rsid w:val="00CA7D32"/>
    <w:rsid w:val="00CA7D73"/>
    <w:rsid w:val="00CB0113"/>
    <w:rsid w:val="00CB01B4"/>
    <w:rsid w:val="00CB0825"/>
    <w:rsid w:val="00CB1036"/>
    <w:rsid w:val="00CB10DB"/>
    <w:rsid w:val="00CB1767"/>
    <w:rsid w:val="00CB1792"/>
    <w:rsid w:val="00CB18C1"/>
    <w:rsid w:val="00CB191F"/>
    <w:rsid w:val="00CB1C20"/>
    <w:rsid w:val="00CB1CD7"/>
    <w:rsid w:val="00CB2312"/>
    <w:rsid w:val="00CB2339"/>
    <w:rsid w:val="00CB260F"/>
    <w:rsid w:val="00CB26E0"/>
    <w:rsid w:val="00CB3006"/>
    <w:rsid w:val="00CB3440"/>
    <w:rsid w:val="00CB34D8"/>
    <w:rsid w:val="00CB367B"/>
    <w:rsid w:val="00CB4220"/>
    <w:rsid w:val="00CB431D"/>
    <w:rsid w:val="00CB4523"/>
    <w:rsid w:val="00CB49BB"/>
    <w:rsid w:val="00CB4CC7"/>
    <w:rsid w:val="00CB4E2F"/>
    <w:rsid w:val="00CB4E8B"/>
    <w:rsid w:val="00CB5093"/>
    <w:rsid w:val="00CB537D"/>
    <w:rsid w:val="00CB549E"/>
    <w:rsid w:val="00CB56F3"/>
    <w:rsid w:val="00CB578C"/>
    <w:rsid w:val="00CB5C7A"/>
    <w:rsid w:val="00CB5EDC"/>
    <w:rsid w:val="00CB5F8D"/>
    <w:rsid w:val="00CB60BF"/>
    <w:rsid w:val="00CB61B5"/>
    <w:rsid w:val="00CB6401"/>
    <w:rsid w:val="00CB664C"/>
    <w:rsid w:val="00CB67B9"/>
    <w:rsid w:val="00CB6D41"/>
    <w:rsid w:val="00CB6EBB"/>
    <w:rsid w:val="00CB6FB0"/>
    <w:rsid w:val="00CB75E9"/>
    <w:rsid w:val="00CB79C4"/>
    <w:rsid w:val="00CB7CB8"/>
    <w:rsid w:val="00CC0069"/>
    <w:rsid w:val="00CC00DE"/>
    <w:rsid w:val="00CC0313"/>
    <w:rsid w:val="00CC0CB4"/>
    <w:rsid w:val="00CC0DB0"/>
    <w:rsid w:val="00CC1291"/>
    <w:rsid w:val="00CC1494"/>
    <w:rsid w:val="00CC16C0"/>
    <w:rsid w:val="00CC1CA8"/>
    <w:rsid w:val="00CC1D67"/>
    <w:rsid w:val="00CC209E"/>
    <w:rsid w:val="00CC22B7"/>
    <w:rsid w:val="00CC232C"/>
    <w:rsid w:val="00CC242D"/>
    <w:rsid w:val="00CC24B3"/>
    <w:rsid w:val="00CC25C1"/>
    <w:rsid w:val="00CC285D"/>
    <w:rsid w:val="00CC290F"/>
    <w:rsid w:val="00CC33B6"/>
    <w:rsid w:val="00CC33C6"/>
    <w:rsid w:val="00CC36E0"/>
    <w:rsid w:val="00CC387C"/>
    <w:rsid w:val="00CC3B97"/>
    <w:rsid w:val="00CC3DDA"/>
    <w:rsid w:val="00CC3E56"/>
    <w:rsid w:val="00CC41A3"/>
    <w:rsid w:val="00CC4360"/>
    <w:rsid w:val="00CC456D"/>
    <w:rsid w:val="00CC45DA"/>
    <w:rsid w:val="00CC4C47"/>
    <w:rsid w:val="00CC562C"/>
    <w:rsid w:val="00CC5722"/>
    <w:rsid w:val="00CC581C"/>
    <w:rsid w:val="00CC6048"/>
    <w:rsid w:val="00CC616F"/>
    <w:rsid w:val="00CC6186"/>
    <w:rsid w:val="00CC61AB"/>
    <w:rsid w:val="00CC6254"/>
    <w:rsid w:val="00CC6855"/>
    <w:rsid w:val="00CC6EDD"/>
    <w:rsid w:val="00CC752E"/>
    <w:rsid w:val="00CC7709"/>
    <w:rsid w:val="00CC7A14"/>
    <w:rsid w:val="00CC7AFE"/>
    <w:rsid w:val="00CC7B4D"/>
    <w:rsid w:val="00CC7D0C"/>
    <w:rsid w:val="00CC7FA3"/>
    <w:rsid w:val="00CD0210"/>
    <w:rsid w:val="00CD02BB"/>
    <w:rsid w:val="00CD02D2"/>
    <w:rsid w:val="00CD088F"/>
    <w:rsid w:val="00CD0A88"/>
    <w:rsid w:val="00CD0B32"/>
    <w:rsid w:val="00CD0D20"/>
    <w:rsid w:val="00CD14C0"/>
    <w:rsid w:val="00CD156E"/>
    <w:rsid w:val="00CD1B28"/>
    <w:rsid w:val="00CD1EC0"/>
    <w:rsid w:val="00CD231A"/>
    <w:rsid w:val="00CD2797"/>
    <w:rsid w:val="00CD2882"/>
    <w:rsid w:val="00CD3296"/>
    <w:rsid w:val="00CD32B4"/>
    <w:rsid w:val="00CD33B5"/>
    <w:rsid w:val="00CD35D8"/>
    <w:rsid w:val="00CD37E9"/>
    <w:rsid w:val="00CD39D0"/>
    <w:rsid w:val="00CD40FD"/>
    <w:rsid w:val="00CD435C"/>
    <w:rsid w:val="00CD43DF"/>
    <w:rsid w:val="00CD4BF3"/>
    <w:rsid w:val="00CD513A"/>
    <w:rsid w:val="00CD5606"/>
    <w:rsid w:val="00CD56D4"/>
    <w:rsid w:val="00CD5B46"/>
    <w:rsid w:val="00CD5DA9"/>
    <w:rsid w:val="00CD618A"/>
    <w:rsid w:val="00CD63F6"/>
    <w:rsid w:val="00CD655D"/>
    <w:rsid w:val="00CD65DF"/>
    <w:rsid w:val="00CD661F"/>
    <w:rsid w:val="00CD6A7C"/>
    <w:rsid w:val="00CD6B13"/>
    <w:rsid w:val="00CD6DD4"/>
    <w:rsid w:val="00CD752D"/>
    <w:rsid w:val="00CE00F5"/>
    <w:rsid w:val="00CE0208"/>
    <w:rsid w:val="00CE044A"/>
    <w:rsid w:val="00CE0B09"/>
    <w:rsid w:val="00CE0C0A"/>
    <w:rsid w:val="00CE0EBE"/>
    <w:rsid w:val="00CE0F1D"/>
    <w:rsid w:val="00CE1136"/>
    <w:rsid w:val="00CE1752"/>
    <w:rsid w:val="00CE1A9C"/>
    <w:rsid w:val="00CE1D9E"/>
    <w:rsid w:val="00CE233A"/>
    <w:rsid w:val="00CE269D"/>
    <w:rsid w:val="00CE27C8"/>
    <w:rsid w:val="00CE294D"/>
    <w:rsid w:val="00CE2F97"/>
    <w:rsid w:val="00CE348B"/>
    <w:rsid w:val="00CE4076"/>
    <w:rsid w:val="00CE423C"/>
    <w:rsid w:val="00CE46DE"/>
    <w:rsid w:val="00CE48AF"/>
    <w:rsid w:val="00CE4B34"/>
    <w:rsid w:val="00CE4BDE"/>
    <w:rsid w:val="00CE4CB7"/>
    <w:rsid w:val="00CE4CDB"/>
    <w:rsid w:val="00CE4D5B"/>
    <w:rsid w:val="00CE4D68"/>
    <w:rsid w:val="00CE4F06"/>
    <w:rsid w:val="00CE514B"/>
    <w:rsid w:val="00CE521B"/>
    <w:rsid w:val="00CE52B2"/>
    <w:rsid w:val="00CE548C"/>
    <w:rsid w:val="00CE5747"/>
    <w:rsid w:val="00CE5945"/>
    <w:rsid w:val="00CE5ABA"/>
    <w:rsid w:val="00CE624D"/>
    <w:rsid w:val="00CE6632"/>
    <w:rsid w:val="00CE6D9A"/>
    <w:rsid w:val="00CE705A"/>
    <w:rsid w:val="00CE72B0"/>
    <w:rsid w:val="00CE77FC"/>
    <w:rsid w:val="00CE792E"/>
    <w:rsid w:val="00CE7934"/>
    <w:rsid w:val="00CE7A41"/>
    <w:rsid w:val="00CE7C07"/>
    <w:rsid w:val="00CE7CAE"/>
    <w:rsid w:val="00CE7CBD"/>
    <w:rsid w:val="00CF045E"/>
    <w:rsid w:val="00CF080E"/>
    <w:rsid w:val="00CF088F"/>
    <w:rsid w:val="00CF0A1F"/>
    <w:rsid w:val="00CF0B4B"/>
    <w:rsid w:val="00CF0F50"/>
    <w:rsid w:val="00CF0F58"/>
    <w:rsid w:val="00CF0F83"/>
    <w:rsid w:val="00CF12A2"/>
    <w:rsid w:val="00CF1770"/>
    <w:rsid w:val="00CF19DF"/>
    <w:rsid w:val="00CF1BA4"/>
    <w:rsid w:val="00CF1D0E"/>
    <w:rsid w:val="00CF2081"/>
    <w:rsid w:val="00CF2284"/>
    <w:rsid w:val="00CF239D"/>
    <w:rsid w:val="00CF26AD"/>
    <w:rsid w:val="00CF2910"/>
    <w:rsid w:val="00CF2960"/>
    <w:rsid w:val="00CF2E68"/>
    <w:rsid w:val="00CF30D9"/>
    <w:rsid w:val="00CF30F4"/>
    <w:rsid w:val="00CF3159"/>
    <w:rsid w:val="00CF33A8"/>
    <w:rsid w:val="00CF3622"/>
    <w:rsid w:val="00CF38B3"/>
    <w:rsid w:val="00CF39C9"/>
    <w:rsid w:val="00CF3A87"/>
    <w:rsid w:val="00CF3B72"/>
    <w:rsid w:val="00CF3BA5"/>
    <w:rsid w:val="00CF3DFD"/>
    <w:rsid w:val="00CF40AA"/>
    <w:rsid w:val="00CF4381"/>
    <w:rsid w:val="00CF46D3"/>
    <w:rsid w:val="00CF48E7"/>
    <w:rsid w:val="00CF4BF5"/>
    <w:rsid w:val="00CF4D23"/>
    <w:rsid w:val="00CF511B"/>
    <w:rsid w:val="00CF55E2"/>
    <w:rsid w:val="00CF571B"/>
    <w:rsid w:val="00CF5982"/>
    <w:rsid w:val="00CF5C97"/>
    <w:rsid w:val="00CF5DCF"/>
    <w:rsid w:val="00CF5E32"/>
    <w:rsid w:val="00CF61E6"/>
    <w:rsid w:val="00CF620D"/>
    <w:rsid w:val="00CF62CA"/>
    <w:rsid w:val="00CF64A4"/>
    <w:rsid w:val="00CF678A"/>
    <w:rsid w:val="00CF6850"/>
    <w:rsid w:val="00CF6BC3"/>
    <w:rsid w:val="00CF6E50"/>
    <w:rsid w:val="00CF6E72"/>
    <w:rsid w:val="00CF71D8"/>
    <w:rsid w:val="00D004D0"/>
    <w:rsid w:val="00D00717"/>
    <w:rsid w:val="00D007D0"/>
    <w:rsid w:val="00D007F6"/>
    <w:rsid w:val="00D00D4B"/>
    <w:rsid w:val="00D010D7"/>
    <w:rsid w:val="00D01197"/>
    <w:rsid w:val="00D0133A"/>
    <w:rsid w:val="00D01817"/>
    <w:rsid w:val="00D01D2C"/>
    <w:rsid w:val="00D01DD4"/>
    <w:rsid w:val="00D01E63"/>
    <w:rsid w:val="00D02473"/>
    <w:rsid w:val="00D0347C"/>
    <w:rsid w:val="00D03495"/>
    <w:rsid w:val="00D03B8A"/>
    <w:rsid w:val="00D03F1D"/>
    <w:rsid w:val="00D04D0E"/>
    <w:rsid w:val="00D051D7"/>
    <w:rsid w:val="00D05888"/>
    <w:rsid w:val="00D05A29"/>
    <w:rsid w:val="00D05A9B"/>
    <w:rsid w:val="00D05C06"/>
    <w:rsid w:val="00D06086"/>
    <w:rsid w:val="00D060AA"/>
    <w:rsid w:val="00D06E00"/>
    <w:rsid w:val="00D07347"/>
    <w:rsid w:val="00D075A2"/>
    <w:rsid w:val="00D07F2E"/>
    <w:rsid w:val="00D103AC"/>
    <w:rsid w:val="00D105D4"/>
    <w:rsid w:val="00D10A98"/>
    <w:rsid w:val="00D10B46"/>
    <w:rsid w:val="00D10C58"/>
    <w:rsid w:val="00D10F55"/>
    <w:rsid w:val="00D1101C"/>
    <w:rsid w:val="00D115A9"/>
    <w:rsid w:val="00D11A83"/>
    <w:rsid w:val="00D11CA4"/>
    <w:rsid w:val="00D11F30"/>
    <w:rsid w:val="00D12192"/>
    <w:rsid w:val="00D1261E"/>
    <w:rsid w:val="00D1279F"/>
    <w:rsid w:val="00D129F6"/>
    <w:rsid w:val="00D12AEF"/>
    <w:rsid w:val="00D12C14"/>
    <w:rsid w:val="00D12F56"/>
    <w:rsid w:val="00D13167"/>
    <w:rsid w:val="00D13371"/>
    <w:rsid w:val="00D133A6"/>
    <w:rsid w:val="00D13D43"/>
    <w:rsid w:val="00D14249"/>
    <w:rsid w:val="00D153A7"/>
    <w:rsid w:val="00D15520"/>
    <w:rsid w:val="00D15BCC"/>
    <w:rsid w:val="00D15CD1"/>
    <w:rsid w:val="00D16151"/>
    <w:rsid w:val="00D1675E"/>
    <w:rsid w:val="00D16C2D"/>
    <w:rsid w:val="00D16E7F"/>
    <w:rsid w:val="00D16EEF"/>
    <w:rsid w:val="00D17109"/>
    <w:rsid w:val="00D176A5"/>
    <w:rsid w:val="00D176DF"/>
    <w:rsid w:val="00D17B5D"/>
    <w:rsid w:val="00D17D8E"/>
    <w:rsid w:val="00D17F74"/>
    <w:rsid w:val="00D201AA"/>
    <w:rsid w:val="00D20824"/>
    <w:rsid w:val="00D20982"/>
    <w:rsid w:val="00D2105D"/>
    <w:rsid w:val="00D21066"/>
    <w:rsid w:val="00D216C9"/>
    <w:rsid w:val="00D21A6C"/>
    <w:rsid w:val="00D21BB4"/>
    <w:rsid w:val="00D2205C"/>
    <w:rsid w:val="00D22320"/>
    <w:rsid w:val="00D225B1"/>
    <w:rsid w:val="00D2283A"/>
    <w:rsid w:val="00D22B8F"/>
    <w:rsid w:val="00D22DCC"/>
    <w:rsid w:val="00D2340C"/>
    <w:rsid w:val="00D23692"/>
    <w:rsid w:val="00D2369B"/>
    <w:rsid w:val="00D2369F"/>
    <w:rsid w:val="00D23803"/>
    <w:rsid w:val="00D23EDA"/>
    <w:rsid w:val="00D24071"/>
    <w:rsid w:val="00D24A8E"/>
    <w:rsid w:val="00D24F0F"/>
    <w:rsid w:val="00D2512E"/>
    <w:rsid w:val="00D2553D"/>
    <w:rsid w:val="00D2568D"/>
    <w:rsid w:val="00D25E7A"/>
    <w:rsid w:val="00D25E81"/>
    <w:rsid w:val="00D26CC3"/>
    <w:rsid w:val="00D27115"/>
    <w:rsid w:val="00D2713F"/>
    <w:rsid w:val="00D27182"/>
    <w:rsid w:val="00D276BB"/>
    <w:rsid w:val="00D27CFB"/>
    <w:rsid w:val="00D27EF2"/>
    <w:rsid w:val="00D306D6"/>
    <w:rsid w:val="00D30848"/>
    <w:rsid w:val="00D30C38"/>
    <w:rsid w:val="00D30E1E"/>
    <w:rsid w:val="00D31304"/>
    <w:rsid w:val="00D3150F"/>
    <w:rsid w:val="00D3170D"/>
    <w:rsid w:val="00D3238A"/>
    <w:rsid w:val="00D326DF"/>
    <w:rsid w:val="00D32A2A"/>
    <w:rsid w:val="00D32DCF"/>
    <w:rsid w:val="00D32F5F"/>
    <w:rsid w:val="00D3319A"/>
    <w:rsid w:val="00D33945"/>
    <w:rsid w:val="00D33F4B"/>
    <w:rsid w:val="00D34A06"/>
    <w:rsid w:val="00D34AC5"/>
    <w:rsid w:val="00D34E10"/>
    <w:rsid w:val="00D34F78"/>
    <w:rsid w:val="00D3526B"/>
    <w:rsid w:val="00D3535F"/>
    <w:rsid w:val="00D355EA"/>
    <w:rsid w:val="00D3587F"/>
    <w:rsid w:val="00D359A9"/>
    <w:rsid w:val="00D359C3"/>
    <w:rsid w:val="00D35EDE"/>
    <w:rsid w:val="00D35F76"/>
    <w:rsid w:val="00D36BE2"/>
    <w:rsid w:val="00D36D77"/>
    <w:rsid w:val="00D37676"/>
    <w:rsid w:val="00D37802"/>
    <w:rsid w:val="00D37A71"/>
    <w:rsid w:val="00D37FF4"/>
    <w:rsid w:val="00D4002F"/>
    <w:rsid w:val="00D400D5"/>
    <w:rsid w:val="00D403AE"/>
    <w:rsid w:val="00D404AD"/>
    <w:rsid w:val="00D40931"/>
    <w:rsid w:val="00D40F17"/>
    <w:rsid w:val="00D41027"/>
    <w:rsid w:val="00D4103E"/>
    <w:rsid w:val="00D41A26"/>
    <w:rsid w:val="00D41A4D"/>
    <w:rsid w:val="00D4225B"/>
    <w:rsid w:val="00D425E8"/>
    <w:rsid w:val="00D428BB"/>
    <w:rsid w:val="00D4291D"/>
    <w:rsid w:val="00D42C20"/>
    <w:rsid w:val="00D42FCD"/>
    <w:rsid w:val="00D43008"/>
    <w:rsid w:val="00D4324D"/>
    <w:rsid w:val="00D43260"/>
    <w:rsid w:val="00D436A4"/>
    <w:rsid w:val="00D438BC"/>
    <w:rsid w:val="00D43A35"/>
    <w:rsid w:val="00D43CCF"/>
    <w:rsid w:val="00D43D78"/>
    <w:rsid w:val="00D44654"/>
    <w:rsid w:val="00D447FC"/>
    <w:rsid w:val="00D44936"/>
    <w:rsid w:val="00D44BB4"/>
    <w:rsid w:val="00D44F41"/>
    <w:rsid w:val="00D44FB2"/>
    <w:rsid w:val="00D45030"/>
    <w:rsid w:val="00D45280"/>
    <w:rsid w:val="00D45570"/>
    <w:rsid w:val="00D455BB"/>
    <w:rsid w:val="00D459C3"/>
    <w:rsid w:val="00D45B42"/>
    <w:rsid w:val="00D45D1D"/>
    <w:rsid w:val="00D45FDF"/>
    <w:rsid w:val="00D46213"/>
    <w:rsid w:val="00D466C6"/>
    <w:rsid w:val="00D46989"/>
    <w:rsid w:val="00D46B47"/>
    <w:rsid w:val="00D47208"/>
    <w:rsid w:val="00D4729F"/>
    <w:rsid w:val="00D47514"/>
    <w:rsid w:val="00D475BA"/>
    <w:rsid w:val="00D476B9"/>
    <w:rsid w:val="00D47A9E"/>
    <w:rsid w:val="00D47B7A"/>
    <w:rsid w:val="00D50474"/>
    <w:rsid w:val="00D50741"/>
    <w:rsid w:val="00D50961"/>
    <w:rsid w:val="00D50D06"/>
    <w:rsid w:val="00D50DD8"/>
    <w:rsid w:val="00D51165"/>
    <w:rsid w:val="00D511C2"/>
    <w:rsid w:val="00D512AD"/>
    <w:rsid w:val="00D51415"/>
    <w:rsid w:val="00D51D1B"/>
    <w:rsid w:val="00D51EF1"/>
    <w:rsid w:val="00D52E1E"/>
    <w:rsid w:val="00D5346B"/>
    <w:rsid w:val="00D53843"/>
    <w:rsid w:val="00D5393C"/>
    <w:rsid w:val="00D53A38"/>
    <w:rsid w:val="00D53B99"/>
    <w:rsid w:val="00D53E98"/>
    <w:rsid w:val="00D53FC0"/>
    <w:rsid w:val="00D54338"/>
    <w:rsid w:val="00D54A94"/>
    <w:rsid w:val="00D54DB6"/>
    <w:rsid w:val="00D55180"/>
    <w:rsid w:val="00D551D8"/>
    <w:rsid w:val="00D55648"/>
    <w:rsid w:val="00D5568F"/>
    <w:rsid w:val="00D556FA"/>
    <w:rsid w:val="00D55952"/>
    <w:rsid w:val="00D55AB6"/>
    <w:rsid w:val="00D55BD7"/>
    <w:rsid w:val="00D55FA9"/>
    <w:rsid w:val="00D56264"/>
    <w:rsid w:val="00D56717"/>
    <w:rsid w:val="00D567DB"/>
    <w:rsid w:val="00D5696F"/>
    <w:rsid w:val="00D56B7D"/>
    <w:rsid w:val="00D56CA0"/>
    <w:rsid w:val="00D56E29"/>
    <w:rsid w:val="00D5732A"/>
    <w:rsid w:val="00D576E9"/>
    <w:rsid w:val="00D57807"/>
    <w:rsid w:val="00D57B3E"/>
    <w:rsid w:val="00D57E85"/>
    <w:rsid w:val="00D57EF8"/>
    <w:rsid w:val="00D60246"/>
    <w:rsid w:val="00D60270"/>
    <w:rsid w:val="00D60EE3"/>
    <w:rsid w:val="00D60F77"/>
    <w:rsid w:val="00D615D3"/>
    <w:rsid w:val="00D62345"/>
    <w:rsid w:val="00D6241E"/>
    <w:rsid w:val="00D62451"/>
    <w:rsid w:val="00D624EE"/>
    <w:rsid w:val="00D62FD2"/>
    <w:rsid w:val="00D63026"/>
    <w:rsid w:val="00D6322D"/>
    <w:rsid w:val="00D632DC"/>
    <w:rsid w:val="00D6371D"/>
    <w:rsid w:val="00D6379F"/>
    <w:rsid w:val="00D6422B"/>
    <w:rsid w:val="00D64AAF"/>
    <w:rsid w:val="00D65000"/>
    <w:rsid w:val="00D650AD"/>
    <w:rsid w:val="00D656D9"/>
    <w:rsid w:val="00D65D7C"/>
    <w:rsid w:val="00D65DBA"/>
    <w:rsid w:val="00D6638C"/>
    <w:rsid w:val="00D66647"/>
    <w:rsid w:val="00D668ED"/>
    <w:rsid w:val="00D66B15"/>
    <w:rsid w:val="00D66CB9"/>
    <w:rsid w:val="00D66F88"/>
    <w:rsid w:val="00D66F9D"/>
    <w:rsid w:val="00D671E2"/>
    <w:rsid w:val="00D671F1"/>
    <w:rsid w:val="00D67BA0"/>
    <w:rsid w:val="00D67D4C"/>
    <w:rsid w:val="00D67FEF"/>
    <w:rsid w:val="00D70047"/>
    <w:rsid w:val="00D70A65"/>
    <w:rsid w:val="00D71071"/>
    <w:rsid w:val="00D7177F"/>
    <w:rsid w:val="00D71786"/>
    <w:rsid w:val="00D71827"/>
    <w:rsid w:val="00D718A0"/>
    <w:rsid w:val="00D71F2C"/>
    <w:rsid w:val="00D72155"/>
    <w:rsid w:val="00D7240B"/>
    <w:rsid w:val="00D724A9"/>
    <w:rsid w:val="00D7258D"/>
    <w:rsid w:val="00D7276F"/>
    <w:rsid w:val="00D72C94"/>
    <w:rsid w:val="00D73370"/>
    <w:rsid w:val="00D73799"/>
    <w:rsid w:val="00D737D4"/>
    <w:rsid w:val="00D73894"/>
    <w:rsid w:val="00D73DF8"/>
    <w:rsid w:val="00D73E9A"/>
    <w:rsid w:val="00D747B4"/>
    <w:rsid w:val="00D748E8"/>
    <w:rsid w:val="00D7494C"/>
    <w:rsid w:val="00D74CFB"/>
    <w:rsid w:val="00D74E04"/>
    <w:rsid w:val="00D756F9"/>
    <w:rsid w:val="00D75915"/>
    <w:rsid w:val="00D75EB9"/>
    <w:rsid w:val="00D760C2"/>
    <w:rsid w:val="00D761BF"/>
    <w:rsid w:val="00D76201"/>
    <w:rsid w:val="00D762F0"/>
    <w:rsid w:val="00D76303"/>
    <w:rsid w:val="00D764C8"/>
    <w:rsid w:val="00D766F8"/>
    <w:rsid w:val="00D76926"/>
    <w:rsid w:val="00D76EF8"/>
    <w:rsid w:val="00D77315"/>
    <w:rsid w:val="00D776E1"/>
    <w:rsid w:val="00D7772B"/>
    <w:rsid w:val="00D77CDE"/>
    <w:rsid w:val="00D77F32"/>
    <w:rsid w:val="00D80724"/>
    <w:rsid w:val="00D808A9"/>
    <w:rsid w:val="00D812AC"/>
    <w:rsid w:val="00D8161B"/>
    <w:rsid w:val="00D816BE"/>
    <w:rsid w:val="00D81DC0"/>
    <w:rsid w:val="00D81DEE"/>
    <w:rsid w:val="00D81E7C"/>
    <w:rsid w:val="00D820DF"/>
    <w:rsid w:val="00D82197"/>
    <w:rsid w:val="00D821F3"/>
    <w:rsid w:val="00D82207"/>
    <w:rsid w:val="00D8240D"/>
    <w:rsid w:val="00D824C9"/>
    <w:rsid w:val="00D8276B"/>
    <w:rsid w:val="00D8279A"/>
    <w:rsid w:val="00D82B27"/>
    <w:rsid w:val="00D82E3E"/>
    <w:rsid w:val="00D832FD"/>
    <w:rsid w:val="00D834E3"/>
    <w:rsid w:val="00D841F2"/>
    <w:rsid w:val="00D844AB"/>
    <w:rsid w:val="00D84580"/>
    <w:rsid w:val="00D851BC"/>
    <w:rsid w:val="00D854A1"/>
    <w:rsid w:val="00D858E7"/>
    <w:rsid w:val="00D85F54"/>
    <w:rsid w:val="00D86429"/>
    <w:rsid w:val="00D8681D"/>
    <w:rsid w:val="00D868A7"/>
    <w:rsid w:val="00D86A7E"/>
    <w:rsid w:val="00D86CC4"/>
    <w:rsid w:val="00D86CEF"/>
    <w:rsid w:val="00D86E43"/>
    <w:rsid w:val="00D86F70"/>
    <w:rsid w:val="00D86FC2"/>
    <w:rsid w:val="00D87685"/>
    <w:rsid w:val="00D876D1"/>
    <w:rsid w:val="00D8777F"/>
    <w:rsid w:val="00D87851"/>
    <w:rsid w:val="00D87996"/>
    <w:rsid w:val="00D87D78"/>
    <w:rsid w:val="00D87DB3"/>
    <w:rsid w:val="00D87DE2"/>
    <w:rsid w:val="00D87E3F"/>
    <w:rsid w:val="00D900B4"/>
    <w:rsid w:val="00D90103"/>
    <w:rsid w:val="00D9071D"/>
    <w:rsid w:val="00D9076A"/>
    <w:rsid w:val="00D9079E"/>
    <w:rsid w:val="00D90876"/>
    <w:rsid w:val="00D90991"/>
    <w:rsid w:val="00D90C21"/>
    <w:rsid w:val="00D90D12"/>
    <w:rsid w:val="00D90DC4"/>
    <w:rsid w:val="00D90E21"/>
    <w:rsid w:val="00D91381"/>
    <w:rsid w:val="00D91A2F"/>
    <w:rsid w:val="00D91B15"/>
    <w:rsid w:val="00D922E7"/>
    <w:rsid w:val="00D924DF"/>
    <w:rsid w:val="00D92BC7"/>
    <w:rsid w:val="00D92D4D"/>
    <w:rsid w:val="00D92DC6"/>
    <w:rsid w:val="00D93486"/>
    <w:rsid w:val="00D93489"/>
    <w:rsid w:val="00D93546"/>
    <w:rsid w:val="00D9370C"/>
    <w:rsid w:val="00D93B9D"/>
    <w:rsid w:val="00D93E58"/>
    <w:rsid w:val="00D93FBA"/>
    <w:rsid w:val="00D94072"/>
    <w:rsid w:val="00D944AF"/>
    <w:rsid w:val="00D948C2"/>
    <w:rsid w:val="00D94AE9"/>
    <w:rsid w:val="00D94D61"/>
    <w:rsid w:val="00D94E90"/>
    <w:rsid w:val="00D95053"/>
    <w:rsid w:val="00D95221"/>
    <w:rsid w:val="00D957EB"/>
    <w:rsid w:val="00D95829"/>
    <w:rsid w:val="00D95EEE"/>
    <w:rsid w:val="00D96351"/>
    <w:rsid w:val="00D96432"/>
    <w:rsid w:val="00D965F4"/>
    <w:rsid w:val="00D96723"/>
    <w:rsid w:val="00D9675A"/>
    <w:rsid w:val="00D96BFE"/>
    <w:rsid w:val="00D96DB9"/>
    <w:rsid w:val="00D96E43"/>
    <w:rsid w:val="00D96FF9"/>
    <w:rsid w:val="00D971ED"/>
    <w:rsid w:val="00D9749B"/>
    <w:rsid w:val="00D97558"/>
    <w:rsid w:val="00D97950"/>
    <w:rsid w:val="00D979EC"/>
    <w:rsid w:val="00D97D14"/>
    <w:rsid w:val="00D97F6A"/>
    <w:rsid w:val="00DA015C"/>
    <w:rsid w:val="00DA01D6"/>
    <w:rsid w:val="00DA0357"/>
    <w:rsid w:val="00DA0387"/>
    <w:rsid w:val="00DA05AC"/>
    <w:rsid w:val="00DA0951"/>
    <w:rsid w:val="00DA09E3"/>
    <w:rsid w:val="00DA0A83"/>
    <w:rsid w:val="00DA0D2D"/>
    <w:rsid w:val="00DA0FED"/>
    <w:rsid w:val="00DA1015"/>
    <w:rsid w:val="00DA1186"/>
    <w:rsid w:val="00DA11C3"/>
    <w:rsid w:val="00DA13CC"/>
    <w:rsid w:val="00DA19A4"/>
    <w:rsid w:val="00DA1BC9"/>
    <w:rsid w:val="00DA1F35"/>
    <w:rsid w:val="00DA22D5"/>
    <w:rsid w:val="00DA22FA"/>
    <w:rsid w:val="00DA2373"/>
    <w:rsid w:val="00DA23D3"/>
    <w:rsid w:val="00DA2D7F"/>
    <w:rsid w:val="00DA2E36"/>
    <w:rsid w:val="00DA2F33"/>
    <w:rsid w:val="00DA2F41"/>
    <w:rsid w:val="00DA2FB4"/>
    <w:rsid w:val="00DA319F"/>
    <w:rsid w:val="00DA354F"/>
    <w:rsid w:val="00DA3590"/>
    <w:rsid w:val="00DA377D"/>
    <w:rsid w:val="00DA3B7B"/>
    <w:rsid w:val="00DA3BC9"/>
    <w:rsid w:val="00DA3DAE"/>
    <w:rsid w:val="00DA4386"/>
    <w:rsid w:val="00DA4550"/>
    <w:rsid w:val="00DA46CE"/>
    <w:rsid w:val="00DA4EDE"/>
    <w:rsid w:val="00DA4EEF"/>
    <w:rsid w:val="00DA4F7F"/>
    <w:rsid w:val="00DA53FD"/>
    <w:rsid w:val="00DA5A22"/>
    <w:rsid w:val="00DA5ADA"/>
    <w:rsid w:val="00DA5C37"/>
    <w:rsid w:val="00DA5F74"/>
    <w:rsid w:val="00DA6465"/>
    <w:rsid w:val="00DA69FD"/>
    <w:rsid w:val="00DA6DF3"/>
    <w:rsid w:val="00DA7141"/>
    <w:rsid w:val="00DA7169"/>
    <w:rsid w:val="00DA7739"/>
    <w:rsid w:val="00DA7997"/>
    <w:rsid w:val="00DA7E31"/>
    <w:rsid w:val="00DB0159"/>
    <w:rsid w:val="00DB0188"/>
    <w:rsid w:val="00DB0EAB"/>
    <w:rsid w:val="00DB0ECE"/>
    <w:rsid w:val="00DB1211"/>
    <w:rsid w:val="00DB126B"/>
    <w:rsid w:val="00DB163E"/>
    <w:rsid w:val="00DB1C89"/>
    <w:rsid w:val="00DB1E0C"/>
    <w:rsid w:val="00DB1EB3"/>
    <w:rsid w:val="00DB2565"/>
    <w:rsid w:val="00DB256B"/>
    <w:rsid w:val="00DB2599"/>
    <w:rsid w:val="00DB27A3"/>
    <w:rsid w:val="00DB2931"/>
    <w:rsid w:val="00DB2B01"/>
    <w:rsid w:val="00DB2B22"/>
    <w:rsid w:val="00DB2EA5"/>
    <w:rsid w:val="00DB3EBC"/>
    <w:rsid w:val="00DB4677"/>
    <w:rsid w:val="00DB4C3F"/>
    <w:rsid w:val="00DB4E0D"/>
    <w:rsid w:val="00DB4FB7"/>
    <w:rsid w:val="00DB523C"/>
    <w:rsid w:val="00DB5381"/>
    <w:rsid w:val="00DB55DE"/>
    <w:rsid w:val="00DB58E2"/>
    <w:rsid w:val="00DB5AC5"/>
    <w:rsid w:val="00DB5D02"/>
    <w:rsid w:val="00DB6085"/>
    <w:rsid w:val="00DB616D"/>
    <w:rsid w:val="00DB61EC"/>
    <w:rsid w:val="00DB627D"/>
    <w:rsid w:val="00DB62B9"/>
    <w:rsid w:val="00DB630A"/>
    <w:rsid w:val="00DB64B8"/>
    <w:rsid w:val="00DB6A2E"/>
    <w:rsid w:val="00DB6CF9"/>
    <w:rsid w:val="00DB6FA6"/>
    <w:rsid w:val="00DB729C"/>
    <w:rsid w:val="00DB73CF"/>
    <w:rsid w:val="00DB742F"/>
    <w:rsid w:val="00DB747E"/>
    <w:rsid w:val="00DB79C6"/>
    <w:rsid w:val="00DB7E1F"/>
    <w:rsid w:val="00DB7FE0"/>
    <w:rsid w:val="00DC0117"/>
    <w:rsid w:val="00DC031E"/>
    <w:rsid w:val="00DC0444"/>
    <w:rsid w:val="00DC0514"/>
    <w:rsid w:val="00DC08C3"/>
    <w:rsid w:val="00DC08E8"/>
    <w:rsid w:val="00DC09DD"/>
    <w:rsid w:val="00DC0B9A"/>
    <w:rsid w:val="00DC0FDF"/>
    <w:rsid w:val="00DC13F2"/>
    <w:rsid w:val="00DC14A5"/>
    <w:rsid w:val="00DC14CF"/>
    <w:rsid w:val="00DC1511"/>
    <w:rsid w:val="00DC15B0"/>
    <w:rsid w:val="00DC16F5"/>
    <w:rsid w:val="00DC1A23"/>
    <w:rsid w:val="00DC1B82"/>
    <w:rsid w:val="00DC1BF3"/>
    <w:rsid w:val="00DC1E71"/>
    <w:rsid w:val="00DC1E88"/>
    <w:rsid w:val="00DC1F50"/>
    <w:rsid w:val="00DC1FDB"/>
    <w:rsid w:val="00DC2212"/>
    <w:rsid w:val="00DC267E"/>
    <w:rsid w:val="00DC2690"/>
    <w:rsid w:val="00DC27C3"/>
    <w:rsid w:val="00DC2942"/>
    <w:rsid w:val="00DC2946"/>
    <w:rsid w:val="00DC2D07"/>
    <w:rsid w:val="00DC347A"/>
    <w:rsid w:val="00DC3C1A"/>
    <w:rsid w:val="00DC3D1B"/>
    <w:rsid w:val="00DC3D5C"/>
    <w:rsid w:val="00DC41B8"/>
    <w:rsid w:val="00DC4490"/>
    <w:rsid w:val="00DC4911"/>
    <w:rsid w:val="00DC4AD3"/>
    <w:rsid w:val="00DC4AFA"/>
    <w:rsid w:val="00DC52A1"/>
    <w:rsid w:val="00DC5366"/>
    <w:rsid w:val="00DC5388"/>
    <w:rsid w:val="00DC5782"/>
    <w:rsid w:val="00DC57AC"/>
    <w:rsid w:val="00DC5BFE"/>
    <w:rsid w:val="00DC5FE8"/>
    <w:rsid w:val="00DC6231"/>
    <w:rsid w:val="00DC6311"/>
    <w:rsid w:val="00DC6456"/>
    <w:rsid w:val="00DC6839"/>
    <w:rsid w:val="00DC6A1D"/>
    <w:rsid w:val="00DC6A3E"/>
    <w:rsid w:val="00DC6AF8"/>
    <w:rsid w:val="00DC6C90"/>
    <w:rsid w:val="00DC7074"/>
    <w:rsid w:val="00DC71C3"/>
    <w:rsid w:val="00DC72B6"/>
    <w:rsid w:val="00DC72D8"/>
    <w:rsid w:val="00DC7E25"/>
    <w:rsid w:val="00DC7E96"/>
    <w:rsid w:val="00DD01A8"/>
    <w:rsid w:val="00DD0558"/>
    <w:rsid w:val="00DD0ACD"/>
    <w:rsid w:val="00DD0DD3"/>
    <w:rsid w:val="00DD0E19"/>
    <w:rsid w:val="00DD1056"/>
    <w:rsid w:val="00DD12E3"/>
    <w:rsid w:val="00DD1CDB"/>
    <w:rsid w:val="00DD1FD0"/>
    <w:rsid w:val="00DD2191"/>
    <w:rsid w:val="00DD222F"/>
    <w:rsid w:val="00DD2947"/>
    <w:rsid w:val="00DD2AC0"/>
    <w:rsid w:val="00DD2BBA"/>
    <w:rsid w:val="00DD2DE7"/>
    <w:rsid w:val="00DD2FBA"/>
    <w:rsid w:val="00DD3130"/>
    <w:rsid w:val="00DD329A"/>
    <w:rsid w:val="00DD32BB"/>
    <w:rsid w:val="00DD3319"/>
    <w:rsid w:val="00DD3635"/>
    <w:rsid w:val="00DD36E5"/>
    <w:rsid w:val="00DD3831"/>
    <w:rsid w:val="00DD3F7C"/>
    <w:rsid w:val="00DD410D"/>
    <w:rsid w:val="00DD47E8"/>
    <w:rsid w:val="00DD4842"/>
    <w:rsid w:val="00DD4BD9"/>
    <w:rsid w:val="00DD4E86"/>
    <w:rsid w:val="00DD5075"/>
    <w:rsid w:val="00DD55CB"/>
    <w:rsid w:val="00DD5649"/>
    <w:rsid w:val="00DD5778"/>
    <w:rsid w:val="00DD57A5"/>
    <w:rsid w:val="00DD595D"/>
    <w:rsid w:val="00DD59EF"/>
    <w:rsid w:val="00DD5B6B"/>
    <w:rsid w:val="00DD62AE"/>
    <w:rsid w:val="00DD6939"/>
    <w:rsid w:val="00DD71C1"/>
    <w:rsid w:val="00DD71F1"/>
    <w:rsid w:val="00DD739E"/>
    <w:rsid w:val="00DD74BC"/>
    <w:rsid w:val="00DD79B4"/>
    <w:rsid w:val="00DD7CC1"/>
    <w:rsid w:val="00DE0074"/>
    <w:rsid w:val="00DE0203"/>
    <w:rsid w:val="00DE0447"/>
    <w:rsid w:val="00DE06C2"/>
    <w:rsid w:val="00DE1012"/>
    <w:rsid w:val="00DE105D"/>
    <w:rsid w:val="00DE161C"/>
    <w:rsid w:val="00DE1C77"/>
    <w:rsid w:val="00DE1F07"/>
    <w:rsid w:val="00DE22A2"/>
    <w:rsid w:val="00DE28C1"/>
    <w:rsid w:val="00DE2E38"/>
    <w:rsid w:val="00DE306E"/>
    <w:rsid w:val="00DE35B4"/>
    <w:rsid w:val="00DE3637"/>
    <w:rsid w:val="00DE3664"/>
    <w:rsid w:val="00DE3A7D"/>
    <w:rsid w:val="00DE3CE0"/>
    <w:rsid w:val="00DE40F1"/>
    <w:rsid w:val="00DE4207"/>
    <w:rsid w:val="00DE4751"/>
    <w:rsid w:val="00DE48E1"/>
    <w:rsid w:val="00DE4A8A"/>
    <w:rsid w:val="00DE5157"/>
    <w:rsid w:val="00DE56BF"/>
    <w:rsid w:val="00DE56CB"/>
    <w:rsid w:val="00DE5814"/>
    <w:rsid w:val="00DE58B8"/>
    <w:rsid w:val="00DE6622"/>
    <w:rsid w:val="00DE68AC"/>
    <w:rsid w:val="00DE68D2"/>
    <w:rsid w:val="00DE6929"/>
    <w:rsid w:val="00DE6980"/>
    <w:rsid w:val="00DE69B5"/>
    <w:rsid w:val="00DE6C05"/>
    <w:rsid w:val="00DE6E15"/>
    <w:rsid w:val="00DE6F65"/>
    <w:rsid w:val="00DE7081"/>
    <w:rsid w:val="00DE7156"/>
    <w:rsid w:val="00DE7399"/>
    <w:rsid w:val="00DE7A0F"/>
    <w:rsid w:val="00DF0893"/>
    <w:rsid w:val="00DF0910"/>
    <w:rsid w:val="00DF0937"/>
    <w:rsid w:val="00DF0AA6"/>
    <w:rsid w:val="00DF0F63"/>
    <w:rsid w:val="00DF112C"/>
    <w:rsid w:val="00DF141C"/>
    <w:rsid w:val="00DF172C"/>
    <w:rsid w:val="00DF198C"/>
    <w:rsid w:val="00DF1BC6"/>
    <w:rsid w:val="00DF1EFD"/>
    <w:rsid w:val="00DF20B3"/>
    <w:rsid w:val="00DF20D3"/>
    <w:rsid w:val="00DF271A"/>
    <w:rsid w:val="00DF27BC"/>
    <w:rsid w:val="00DF29B0"/>
    <w:rsid w:val="00DF29E5"/>
    <w:rsid w:val="00DF29FA"/>
    <w:rsid w:val="00DF2B46"/>
    <w:rsid w:val="00DF2BBD"/>
    <w:rsid w:val="00DF2D21"/>
    <w:rsid w:val="00DF2F29"/>
    <w:rsid w:val="00DF3236"/>
    <w:rsid w:val="00DF32CE"/>
    <w:rsid w:val="00DF369E"/>
    <w:rsid w:val="00DF38D3"/>
    <w:rsid w:val="00DF38EA"/>
    <w:rsid w:val="00DF3A78"/>
    <w:rsid w:val="00DF4C97"/>
    <w:rsid w:val="00DF4D86"/>
    <w:rsid w:val="00DF4DA7"/>
    <w:rsid w:val="00DF50A8"/>
    <w:rsid w:val="00DF51D8"/>
    <w:rsid w:val="00DF59B2"/>
    <w:rsid w:val="00DF5A07"/>
    <w:rsid w:val="00DF5B7F"/>
    <w:rsid w:val="00DF5E73"/>
    <w:rsid w:val="00DF6340"/>
    <w:rsid w:val="00DF646D"/>
    <w:rsid w:val="00DF650D"/>
    <w:rsid w:val="00DF654E"/>
    <w:rsid w:val="00DF6A5E"/>
    <w:rsid w:val="00DF6E38"/>
    <w:rsid w:val="00DF6F30"/>
    <w:rsid w:val="00DF7A18"/>
    <w:rsid w:val="00DF7E04"/>
    <w:rsid w:val="00DF7E1D"/>
    <w:rsid w:val="00E001CE"/>
    <w:rsid w:val="00E002EA"/>
    <w:rsid w:val="00E00446"/>
    <w:rsid w:val="00E00540"/>
    <w:rsid w:val="00E00561"/>
    <w:rsid w:val="00E00629"/>
    <w:rsid w:val="00E00833"/>
    <w:rsid w:val="00E009A7"/>
    <w:rsid w:val="00E009B5"/>
    <w:rsid w:val="00E00AAF"/>
    <w:rsid w:val="00E00B17"/>
    <w:rsid w:val="00E00C09"/>
    <w:rsid w:val="00E00D94"/>
    <w:rsid w:val="00E01192"/>
    <w:rsid w:val="00E012E0"/>
    <w:rsid w:val="00E012F0"/>
    <w:rsid w:val="00E0135B"/>
    <w:rsid w:val="00E01732"/>
    <w:rsid w:val="00E01AB5"/>
    <w:rsid w:val="00E01BB1"/>
    <w:rsid w:val="00E01F5B"/>
    <w:rsid w:val="00E023AD"/>
    <w:rsid w:val="00E02AA8"/>
    <w:rsid w:val="00E02B66"/>
    <w:rsid w:val="00E02F70"/>
    <w:rsid w:val="00E030C1"/>
    <w:rsid w:val="00E031F2"/>
    <w:rsid w:val="00E032DE"/>
    <w:rsid w:val="00E035FB"/>
    <w:rsid w:val="00E03905"/>
    <w:rsid w:val="00E03CB5"/>
    <w:rsid w:val="00E03E81"/>
    <w:rsid w:val="00E0451B"/>
    <w:rsid w:val="00E049A0"/>
    <w:rsid w:val="00E05559"/>
    <w:rsid w:val="00E0559F"/>
    <w:rsid w:val="00E059FA"/>
    <w:rsid w:val="00E05A0A"/>
    <w:rsid w:val="00E05B47"/>
    <w:rsid w:val="00E05B8E"/>
    <w:rsid w:val="00E0635B"/>
    <w:rsid w:val="00E06F43"/>
    <w:rsid w:val="00E06FB9"/>
    <w:rsid w:val="00E07084"/>
    <w:rsid w:val="00E0734F"/>
    <w:rsid w:val="00E073F9"/>
    <w:rsid w:val="00E07420"/>
    <w:rsid w:val="00E075ED"/>
    <w:rsid w:val="00E07830"/>
    <w:rsid w:val="00E10681"/>
    <w:rsid w:val="00E106D1"/>
    <w:rsid w:val="00E10755"/>
    <w:rsid w:val="00E1078E"/>
    <w:rsid w:val="00E10A80"/>
    <w:rsid w:val="00E10D03"/>
    <w:rsid w:val="00E10E61"/>
    <w:rsid w:val="00E11413"/>
    <w:rsid w:val="00E1151F"/>
    <w:rsid w:val="00E1196E"/>
    <w:rsid w:val="00E11D7C"/>
    <w:rsid w:val="00E11F1A"/>
    <w:rsid w:val="00E11FC5"/>
    <w:rsid w:val="00E1201E"/>
    <w:rsid w:val="00E121C6"/>
    <w:rsid w:val="00E12331"/>
    <w:rsid w:val="00E12381"/>
    <w:rsid w:val="00E12C16"/>
    <w:rsid w:val="00E12FE9"/>
    <w:rsid w:val="00E13870"/>
    <w:rsid w:val="00E1393F"/>
    <w:rsid w:val="00E13BAE"/>
    <w:rsid w:val="00E13BD5"/>
    <w:rsid w:val="00E13CCF"/>
    <w:rsid w:val="00E13E57"/>
    <w:rsid w:val="00E14019"/>
    <w:rsid w:val="00E1426A"/>
    <w:rsid w:val="00E14527"/>
    <w:rsid w:val="00E14575"/>
    <w:rsid w:val="00E14691"/>
    <w:rsid w:val="00E14919"/>
    <w:rsid w:val="00E14EA5"/>
    <w:rsid w:val="00E1503A"/>
    <w:rsid w:val="00E15064"/>
    <w:rsid w:val="00E15127"/>
    <w:rsid w:val="00E1517B"/>
    <w:rsid w:val="00E151F7"/>
    <w:rsid w:val="00E151FB"/>
    <w:rsid w:val="00E1538B"/>
    <w:rsid w:val="00E153A2"/>
    <w:rsid w:val="00E15449"/>
    <w:rsid w:val="00E156B5"/>
    <w:rsid w:val="00E15C5A"/>
    <w:rsid w:val="00E15CF3"/>
    <w:rsid w:val="00E1608F"/>
    <w:rsid w:val="00E160C3"/>
    <w:rsid w:val="00E1658D"/>
    <w:rsid w:val="00E1695E"/>
    <w:rsid w:val="00E16BDB"/>
    <w:rsid w:val="00E16E07"/>
    <w:rsid w:val="00E16F45"/>
    <w:rsid w:val="00E17A16"/>
    <w:rsid w:val="00E17AC9"/>
    <w:rsid w:val="00E200A7"/>
    <w:rsid w:val="00E203DA"/>
    <w:rsid w:val="00E205D1"/>
    <w:rsid w:val="00E205F9"/>
    <w:rsid w:val="00E207E5"/>
    <w:rsid w:val="00E20FEB"/>
    <w:rsid w:val="00E2141A"/>
    <w:rsid w:val="00E21544"/>
    <w:rsid w:val="00E21819"/>
    <w:rsid w:val="00E21B1B"/>
    <w:rsid w:val="00E21BDA"/>
    <w:rsid w:val="00E21CC8"/>
    <w:rsid w:val="00E21F60"/>
    <w:rsid w:val="00E22295"/>
    <w:rsid w:val="00E22A95"/>
    <w:rsid w:val="00E22E5D"/>
    <w:rsid w:val="00E22F2C"/>
    <w:rsid w:val="00E23360"/>
    <w:rsid w:val="00E23471"/>
    <w:rsid w:val="00E23920"/>
    <w:rsid w:val="00E23B9A"/>
    <w:rsid w:val="00E23EAD"/>
    <w:rsid w:val="00E23F4A"/>
    <w:rsid w:val="00E23F83"/>
    <w:rsid w:val="00E241A3"/>
    <w:rsid w:val="00E2423E"/>
    <w:rsid w:val="00E24443"/>
    <w:rsid w:val="00E248B2"/>
    <w:rsid w:val="00E24E82"/>
    <w:rsid w:val="00E24EA1"/>
    <w:rsid w:val="00E24FE3"/>
    <w:rsid w:val="00E25E23"/>
    <w:rsid w:val="00E25EBE"/>
    <w:rsid w:val="00E26018"/>
    <w:rsid w:val="00E262EA"/>
    <w:rsid w:val="00E2642B"/>
    <w:rsid w:val="00E266EB"/>
    <w:rsid w:val="00E26BCF"/>
    <w:rsid w:val="00E26E7D"/>
    <w:rsid w:val="00E26F68"/>
    <w:rsid w:val="00E2712C"/>
    <w:rsid w:val="00E2735A"/>
    <w:rsid w:val="00E27440"/>
    <w:rsid w:val="00E275E7"/>
    <w:rsid w:val="00E27969"/>
    <w:rsid w:val="00E27DFC"/>
    <w:rsid w:val="00E27E01"/>
    <w:rsid w:val="00E27E0A"/>
    <w:rsid w:val="00E27E80"/>
    <w:rsid w:val="00E301F5"/>
    <w:rsid w:val="00E304CC"/>
    <w:rsid w:val="00E30A0B"/>
    <w:rsid w:val="00E30C9D"/>
    <w:rsid w:val="00E30EA7"/>
    <w:rsid w:val="00E31024"/>
    <w:rsid w:val="00E312CB"/>
    <w:rsid w:val="00E31490"/>
    <w:rsid w:val="00E317E5"/>
    <w:rsid w:val="00E31CCD"/>
    <w:rsid w:val="00E31EB0"/>
    <w:rsid w:val="00E31F7B"/>
    <w:rsid w:val="00E32ECD"/>
    <w:rsid w:val="00E33249"/>
    <w:rsid w:val="00E3327D"/>
    <w:rsid w:val="00E3366F"/>
    <w:rsid w:val="00E33697"/>
    <w:rsid w:val="00E337BE"/>
    <w:rsid w:val="00E33842"/>
    <w:rsid w:val="00E339ED"/>
    <w:rsid w:val="00E33D22"/>
    <w:rsid w:val="00E34173"/>
    <w:rsid w:val="00E34568"/>
    <w:rsid w:val="00E34AAA"/>
    <w:rsid w:val="00E34B7D"/>
    <w:rsid w:val="00E359B8"/>
    <w:rsid w:val="00E35AC7"/>
    <w:rsid w:val="00E35CBE"/>
    <w:rsid w:val="00E35D17"/>
    <w:rsid w:val="00E35E2F"/>
    <w:rsid w:val="00E362EC"/>
    <w:rsid w:val="00E36320"/>
    <w:rsid w:val="00E36434"/>
    <w:rsid w:val="00E36630"/>
    <w:rsid w:val="00E36CC0"/>
    <w:rsid w:val="00E36FE6"/>
    <w:rsid w:val="00E37801"/>
    <w:rsid w:val="00E37D1F"/>
    <w:rsid w:val="00E4030E"/>
    <w:rsid w:val="00E405FD"/>
    <w:rsid w:val="00E40A73"/>
    <w:rsid w:val="00E411A4"/>
    <w:rsid w:val="00E4141A"/>
    <w:rsid w:val="00E41AB3"/>
    <w:rsid w:val="00E41B2E"/>
    <w:rsid w:val="00E41B99"/>
    <w:rsid w:val="00E42353"/>
    <w:rsid w:val="00E424AB"/>
    <w:rsid w:val="00E42911"/>
    <w:rsid w:val="00E42C99"/>
    <w:rsid w:val="00E42CBB"/>
    <w:rsid w:val="00E42EBB"/>
    <w:rsid w:val="00E43251"/>
    <w:rsid w:val="00E4350F"/>
    <w:rsid w:val="00E43673"/>
    <w:rsid w:val="00E43FA7"/>
    <w:rsid w:val="00E4415B"/>
    <w:rsid w:val="00E443B6"/>
    <w:rsid w:val="00E4451A"/>
    <w:rsid w:val="00E4458B"/>
    <w:rsid w:val="00E44794"/>
    <w:rsid w:val="00E44B9E"/>
    <w:rsid w:val="00E45000"/>
    <w:rsid w:val="00E4532C"/>
    <w:rsid w:val="00E455F1"/>
    <w:rsid w:val="00E457A3"/>
    <w:rsid w:val="00E45B19"/>
    <w:rsid w:val="00E460E1"/>
    <w:rsid w:val="00E460EA"/>
    <w:rsid w:val="00E461A1"/>
    <w:rsid w:val="00E46237"/>
    <w:rsid w:val="00E46440"/>
    <w:rsid w:val="00E466C9"/>
    <w:rsid w:val="00E46709"/>
    <w:rsid w:val="00E46C76"/>
    <w:rsid w:val="00E46C90"/>
    <w:rsid w:val="00E46CE7"/>
    <w:rsid w:val="00E47142"/>
    <w:rsid w:val="00E47787"/>
    <w:rsid w:val="00E47B8F"/>
    <w:rsid w:val="00E50153"/>
    <w:rsid w:val="00E501FC"/>
    <w:rsid w:val="00E503DA"/>
    <w:rsid w:val="00E50558"/>
    <w:rsid w:val="00E50F7B"/>
    <w:rsid w:val="00E513FC"/>
    <w:rsid w:val="00E5151A"/>
    <w:rsid w:val="00E515A8"/>
    <w:rsid w:val="00E52731"/>
    <w:rsid w:val="00E527F0"/>
    <w:rsid w:val="00E52B1D"/>
    <w:rsid w:val="00E52C09"/>
    <w:rsid w:val="00E53073"/>
    <w:rsid w:val="00E5309A"/>
    <w:rsid w:val="00E53155"/>
    <w:rsid w:val="00E5340E"/>
    <w:rsid w:val="00E53652"/>
    <w:rsid w:val="00E536F5"/>
    <w:rsid w:val="00E53742"/>
    <w:rsid w:val="00E538D1"/>
    <w:rsid w:val="00E5394D"/>
    <w:rsid w:val="00E53BB6"/>
    <w:rsid w:val="00E53BC8"/>
    <w:rsid w:val="00E53EAF"/>
    <w:rsid w:val="00E53ECB"/>
    <w:rsid w:val="00E5411D"/>
    <w:rsid w:val="00E5426A"/>
    <w:rsid w:val="00E54600"/>
    <w:rsid w:val="00E5460F"/>
    <w:rsid w:val="00E5467A"/>
    <w:rsid w:val="00E546C8"/>
    <w:rsid w:val="00E546EA"/>
    <w:rsid w:val="00E5470B"/>
    <w:rsid w:val="00E547A8"/>
    <w:rsid w:val="00E5483C"/>
    <w:rsid w:val="00E54B6C"/>
    <w:rsid w:val="00E54BAD"/>
    <w:rsid w:val="00E54E2B"/>
    <w:rsid w:val="00E55C30"/>
    <w:rsid w:val="00E56568"/>
    <w:rsid w:val="00E5661C"/>
    <w:rsid w:val="00E56C9F"/>
    <w:rsid w:val="00E5719D"/>
    <w:rsid w:val="00E57381"/>
    <w:rsid w:val="00E5772D"/>
    <w:rsid w:val="00E578EA"/>
    <w:rsid w:val="00E57A07"/>
    <w:rsid w:val="00E57A86"/>
    <w:rsid w:val="00E57E25"/>
    <w:rsid w:val="00E600B6"/>
    <w:rsid w:val="00E60872"/>
    <w:rsid w:val="00E60E3A"/>
    <w:rsid w:val="00E6137C"/>
    <w:rsid w:val="00E613BF"/>
    <w:rsid w:val="00E61920"/>
    <w:rsid w:val="00E61979"/>
    <w:rsid w:val="00E61C2A"/>
    <w:rsid w:val="00E61D18"/>
    <w:rsid w:val="00E61EE2"/>
    <w:rsid w:val="00E61F33"/>
    <w:rsid w:val="00E61F6F"/>
    <w:rsid w:val="00E6242D"/>
    <w:rsid w:val="00E629EC"/>
    <w:rsid w:val="00E62B86"/>
    <w:rsid w:val="00E62C5D"/>
    <w:rsid w:val="00E62E4F"/>
    <w:rsid w:val="00E62F5F"/>
    <w:rsid w:val="00E6300B"/>
    <w:rsid w:val="00E631CC"/>
    <w:rsid w:val="00E63459"/>
    <w:rsid w:val="00E63D10"/>
    <w:rsid w:val="00E6422E"/>
    <w:rsid w:val="00E642D4"/>
    <w:rsid w:val="00E644A8"/>
    <w:rsid w:val="00E6456A"/>
    <w:rsid w:val="00E64688"/>
    <w:rsid w:val="00E646C8"/>
    <w:rsid w:val="00E64B52"/>
    <w:rsid w:val="00E64C2D"/>
    <w:rsid w:val="00E64CB8"/>
    <w:rsid w:val="00E65142"/>
    <w:rsid w:val="00E65280"/>
    <w:rsid w:val="00E652E3"/>
    <w:rsid w:val="00E656BE"/>
    <w:rsid w:val="00E65B53"/>
    <w:rsid w:val="00E65EAB"/>
    <w:rsid w:val="00E65EEB"/>
    <w:rsid w:val="00E65F01"/>
    <w:rsid w:val="00E66257"/>
    <w:rsid w:val="00E66732"/>
    <w:rsid w:val="00E66960"/>
    <w:rsid w:val="00E66CEA"/>
    <w:rsid w:val="00E66E43"/>
    <w:rsid w:val="00E67591"/>
    <w:rsid w:val="00E67608"/>
    <w:rsid w:val="00E678F9"/>
    <w:rsid w:val="00E67945"/>
    <w:rsid w:val="00E67C51"/>
    <w:rsid w:val="00E67F91"/>
    <w:rsid w:val="00E70737"/>
    <w:rsid w:val="00E70CC8"/>
    <w:rsid w:val="00E70D80"/>
    <w:rsid w:val="00E712AC"/>
    <w:rsid w:val="00E716DC"/>
    <w:rsid w:val="00E71A73"/>
    <w:rsid w:val="00E71C15"/>
    <w:rsid w:val="00E7256B"/>
    <w:rsid w:val="00E725F2"/>
    <w:rsid w:val="00E73891"/>
    <w:rsid w:val="00E73929"/>
    <w:rsid w:val="00E744CE"/>
    <w:rsid w:val="00E747DC"/>
    <w:rsid w:val="00E75112"/>
    <w:rsid w:val="00E75447"/>
    <w:rsid w:val="00E757B2"/>
    <w:rsid w:val="00E759BB"/>
    <w:rsid w:val="00E75BF0"/>
    <w:rsid w:val="00E75C4E"/>
    <w:rsid w:val="00E75FAE"/>
    <w:rsid w:val="00E76570"/>
    <w:rsid w:val="00E765BA"/>
    <w:rsid w:val="00E76B84"/>
    <w:rsid w:val="00E7737E"/>
    <w:rsid w:val="00E778B9"/>
    <w:rsid w:val="00E77909"/>
    <w:rsid w:val="00E77E53"/>
    <w:rsid w:val="00E77E61"/>
    <w:rsid w:val="00E80012"/>
    <w:rsid w:val="00E803D9"/>
    <w:rsid w:val="00E80592"/>
    <w:rsid w:val="00E80659"/>
    <w:rsid w:val="00E807A2"/>
    <w:rsid w:val="00E807FB"/>
    <w:rsid w:val="00E81115"/>
    <w:rsid w:val="00E8113F"/>
    <w:rsid w:val="00E811BB"/>
    <w:rsid w:val="00E8149D"/>
    <w:rsid w:val="00E81763"/>
    <w:rsid w:val="00E817BE"/>
    <w:rsid w:val="00E81BBE"/>
    <w:rsid w:val="00E827CE"/>
    <w:rsid w:val="00E82B16"/>
    <w:rsid w:val="00E8313D"/>
    <w:rsid w:val="00E83545"/>
    <w:rsid w:val="00E835B2"/>
    <w:rsid w:val="00E84532"/>
    <w:rsid w:val="00E84641"/>
    <w:rsid w:val="00E84D38"/>
    <w:rsid w:val="00E84D61"/>
    <w:rsid w:val="00E84F99"/>
    <w:rsid w:val="00E858D4"/>
    <w:rsid w:val="00E85946"/>
    <w:rsid w:val="00E85AFB"/>
    <w:rsid w:val="00E85AFD"/>
    <w:rsid w:val="00E85EF8"/>
    <w:rsid w:val="00E85FC2"/>
    <w:rsid w:val="00E86080"/>
    <w:rsid w:val="00E8687C"/>
    <w:rsid w:val="00E86A1E"/>
    <w:rsid w:val="00E86E60"/>
    <w:rsid w:val="00E8755F"/>
    <w:rsid w:val="00E878FD"/>
    <w:rsid w:val="00E87AAC"/>
    <w:rsid w:val="00E87ABB"/>
    <w:rsid w:val="00E87B57"/>
    <w:rsid w:val="00E87EA2"/>
    <w:rsid w:val="00E9019B"/>
    <w:rsid w:val="00E901E4"/>
    <w:rsid w:val="00E90343"/>
    <w:rsid w:val="00E90913"/>
    <w:rsid w:val="00E90CA4"/>
    <w:rsid w:val="00E910EB"/>
    <w:rsid w:val="00E9150C"/>
    <w:rsid w:val="00E91643"/>
    <w:rsid w:val="00E917AA"/>
    <w:rsid w:val="00E92267"/>
    <w:rsid w:val="00E92574"/>
    <w:rsid w:val="00E925B5"/>
    <w:rsid w:val="00E9261E"/>
    <w:rsid w:val="00E926B3"/>
    <w:rsid w:val="00E928DD"/>
    <w:rsid w:val="00E92AC5"/>
    <w:rsid w:val="00E9337F"/>
    <w:rsid w:val="00E934CA"/>
    <w:rsid w:val="00E93662"/>
    <w:rsid w:val="00E936EF"/>
    <w:rsid w:val="00E93D36"/>
    <w:rsid w:val="00E93E18"/>
    <w:rsid w:val="00E94346"/>
    <w:rsid w:val="00E95133"/>
    <w:rsid w:val="00E952A6"/>
    <w:rsid w:val="00E960AA"/>
    <w:rsid w:val="00E96172"/>
    <w:rsid w:val="00E962A9"/>
    <w:rsid w:val="00E964D6"/>
    <w:rsid w:val="00E96564"/>
    <w:rsid w:val="00E9668D"/>
    <w:rsid w:val="00E96975"/>
    <w:rsid w:val="00E969CC"/>
    <w:rsid w:val="00E96C07"/>
    <w:rsid w:val="00E96D3C"/>
    <w:rsid w:val="00E974A1"/>
    <w:rsid w:val="00E9771C"/>
    <w:rsid w:val="00E9791F"/>
    <w:rsid w:val="00E97C07"/>
    <w:rsid w:val="00E97D50"/>
    <w:rsid w:val="00E97D75"/>
    <w:rsid w:val="00EA009E"/>
    <w:rsid w:val="00EA09E4"/>
    <w:rsid w:val="00EA0CBB"/>
    <w:rsid w:val="00EA11A1"/>
    <w:rsid w:val="00EA11F0"/>
    <w:rsid w:val="00EA13E8"/>
    <w:rsid w:val="00EA174F"/>
    <w:rsid w:val="00EA17E9"/>
    <w:rsid w:val="00EA1DD6"/>
    <w:rsid w:val="00EA22F2"/>
    <w:rsid w:val="00EA243F"/>
    <w:rsid w:val="00EA25FC"/>
    <w:rsid w:val="00EA2A1A"/>
    <w:rsid w:val="00EA2E35"/>
    <w:rsid w:val="00EA3069"/>
    <w:rsid w:val="00EA3265"/>
    <w:rsid w:val="00EA35F7"/>
    <w:rsid w:val="00EA394B"/>
    <w:rsid w:val="00EA3DAE"/>
    <w:rsid w:val="00EA3DCC"/>
    <w:rsid w:val="00EA48B0"/>
    <w:rsid w:val="00EA4A2E"/>
    <w:rsid w:val="00EA4BF8"/>
    <w:rsid w:val="00EA4D1C"/>
    <w:rsid w:val="00EA50F9"/>
    <w:rsid w:val="00EA5415"/>
    <w:rsid w:val="00EA54BF"/>
    <w:rsid w:val="00EA59BA"/>
    <w:rsid w:val="00EA59DC"/>
    <w:rsid w:val="00EA5ADB"/>
    <w:rsid w:val="00EA5B48"/>
    <w:rsid w:val="00EA5EE4"/>
    <w:rsid w:val="00EA6140"/>
    <w:rsid w:val="00EA6348"/>
    <w:rsid w:val="00EA63F2"/>
    <w:rsid w:val="00EA6426"/>
    <w:rsid w:val="00EA647A"/>
    <w:rsid w:val="00EA6C31"/>
    <w:rsid w:val="00EA70A2"/>
    <w:rsid w:val="00EA715D"/>
    <w:rsid w:val="00EA73B7"/>
    <w:rsid w:val="00EA7555"/>
    <w:rsid w:val="00EA76B7"/>
    <w:rsid w:val="00EA778E"/>
    <w:rsid w:val="00EA789B"/>
    <w:rsid w:val="00EA7BDC"/>
    <w:rsid w:val="00EB00A1"/>
    <w:rsid w:val="00EB0114"/>
    <w:rsid w:val="00EB01A8"/>
    <w:rsid w:val="00EB056B"/>
    <w:rsid w:val="00EB0884"/>
    <w:rsid w:val="00EB0A9A"/>
    <w:rsid w:val="00EB0F09"/>
    <w:rsid w:val="00EB10B1"/>
    <w:rsid w:val="00EB13AD"/>
    <w:rsid w:val="00EB13B2"/>
    <w:rsid w:val="00EB149F"/>
    <w:rsid w:val="00EB19B0"/>
    <w:rsid w:val="00EB1BDD"/>
    <w:rsid w:val="00EB200E"/>
    <w:rsid w:val="00EB2142"/>
    <w:rsid w:val="00EB21FA"/>
    <w:rsid w:val="00EB2293"/>
    <w:rsid w:val="00EB2432"/>
    <w:rsid w:val="00EB273E"/>
    <w:rsid w:val="00EB4459"/>
    <w:rsid w:val="00EB47D2"/>
    <w:rsid w:val="00EB4B79"/>
    <w:rsid w:val="00EB544C"/>
    <w:rsid w:val="00EB5828"/>
    <w:rsid w:val="00EB5950"/>
    <w:rsid w:val="00EB5C39"/>
    <w:rsid w:val="00EB5FBC"/>
    <w:rsid w:val="00EB62C3"/>
    <w:rsid w:val="00EB633B"/>
    <w:rsid w:val="00EB64E0"/>
    <w:rsid w:val="00EB687D"/>
    <w:rsid w:val="00EB6D19"/>
    <w:rsid w:val="00EB6D3C"/>
    <w:rsid w:val="00EB6D88"/>
    <w:rsid w:val="00EB72DE"/>
    <w:rsid w:val="00EB751A"/>
    <w:rsid w:val="00EB7BCB"/>
    <w:rsid w:val="00EB7BDC"/>
    <w:rsid w:val="00EB7DE6"/>
    <w:rsid w:val="00EB7E28"/>
    <w:rsid w:val="00EC0293"/>
    <w:rsid w:val="00EC0736"/>
    <w:rsid w:val="00EC0CFF"/>
    <w:rsid w:val="00EC0EFB"/>
    <w:rsid w:val="00EC1359"/>
    <w:rsid w:val="00EC142F"/>
    <w:rsid w:val="00EC14D3"/>
    <w:rsid w:val="00EC155A"/>
    <w:rsid w:val="00EC1665"/>
    <w:rsid w:val="00EC17BF"/>
    <w:rsid w:val="00EC1E1A"/>
    <w:rsid w:val="00EC1E29"/>
    <w:rsid w:val="00EC237D"/>
    <w:rsid w:val="00EC290C"/>
    <w:rsid w:val="00EC2CC0"/>
    <w:rsid w:val="00EC2CE4"/>
    <w:rsid w:val="00EC2EC7"/>
    <w:rsid w:val="00EC2F92"/>
    <w:rsid w:val="00EC32E9"/>
    <w:rsid w:val="00EC3EC5"/>
    <w:rsid w:val="00EC3F88"/>
    <w:rsid w:val="00EC42DB"/>
    <w:rsid w:val="00EC4300"/>
    <w:rsid w:val="00EC4416"/>
    <w:rsid w:val="00EC4759"/>
    <w:rsid w:val="00EC4FD9"/>
    <w:rsid w:val="00EC51B0"/>
    <w:rsid w:val="00EC52DA"/>
    <w:rsid w:val="00EC5852"/>
    <w:rsid w:val="00EC5A5B"/>
    <w:rsid w:val="00EC5B9B"/>
    <w:rsid w:val="00EC6809"/>
    <w:rsid w:val="00EC6BA5"/>
    <w:rsid w:val="00EC754B"/>
    <w:rsid w:val="00EC769E"/>
    <w:rsid w:val="00EC77F9"/>
    <w:rsid w:val="00EC7CEB"/>
    <w:rsid w:val="00ED097B"/>
    <w:rsid w:val="00ED0F72"/>
    <w:rsid w:val="00ED1C45"/>
    <w:rsid w:val="00ED1EF8"/>
    <w:rsid w:val="00ED248D"/>
    <w:rsid w:val="00ED2677"/>
    <w:rsid w:val="00ED28A4"/>
    <w:rsid w:val="00ED29A4"/>
    <w:rsid w:val="00ED2FCB"/>
    <w:rsid w:val="00ED2FD0"/>
    <w:rsid w:val="00ED31E4"/>
    <w:rsid w:val="00ED32A8"/>
    <w:rsid w:val="00ED3690"/>
    <w:rsid w:val="00ED371D"/>
    <w:rsid w:val="00ED3A77"/>
    <w:rsid w:val="00ED3CF9"/>
    <w:rsid w:val="00ED417B"/>
    <w:rsid w:val="00ED46D5"/>
    <w:rsid w:val="00ED4864"/>
    <w:rsid w:val="00ED4911"/>
    <w:rsid w:val="00ED4A39"/>
    <w:rsid w:val="00ED4DB7"/>
    <w:rsid w:val="00ED4F93"/>
    <w:rsid w:val="00ED51C5"/>
    <w:rsid w:val="00ED55B1"/>
    <w:rsid w:val="00ED574E"/>
    <w:rsid w:val="00ED5BEB"/>
    <w:rsid w:val="00ED5E52"/>
    <w:rsid w:val="00ED5F74"/>
    <w:rsid w:val="00ED64B4"/>
    <w:rsid w:val="00ED68BE"/>
    <w:rsid w:val="00ED6E01"/>
    <w:rsid w:val="00ED6E0C"/>
    <w:rsid w:val="00ED6F87"/>
    <w:rsid w:val="00ED7219"/>
    <w:rsid w:val="00ED72D1"/>
    <w:rsid w:val="00ED7CCB"/>
    <w:rsid w:val="00EE0001"/>
    <w:rsid w:val="00EE0024"/>
    <w:rsid w:val="00EE016E"/>
    <w:rsid w:val="00EE02F0"/>
    <w:rsid w:val="00EE03B2"/>
    <w:rsid w:val="00EE03DE"/>
    <w:rsid w:val="00EE0A8C"/>
    <w:rsid w:val="00EE0AA6"/>
    <w:rsid w:val="00EE0BA5"/>
    <w:rsid w:val="00EE0C80"/>
    <w:rsid w:val="00EE0CB3"/>
    <w:rsid w:val="00EE0F14"/>
    <w:rsid w:val="00EE15F5"/>
    <w:rsid w:val="00EE19D8"/>
    <w:rsid w:val="00EE1A17"/>
    <w:rsid w:val="00EE1B93"/>
    <w:rsid w:val="00EE1BA8"/>
    <w:rsid w:val="00EE23E1"/>
    <w:rsid w:val="00EE26C5"/>
    <w:rsid w:val="00EE2716"/>
    <w:rsid w:val="00EE29B5"/>
    <w:rsid w:val="00EE2C92"/>
    <w:rsid w:val="00EE2E82"/>
    <w:rsid w:val="00EE2F22"/>
    <w:rsid w:val="00EE348C"/>
    <w:rsid w:val="00EE35A2"/>
    <w:rsid w:val="00EE390A"/>
    <w:rsid w:val="00EE3953"/>
    <w:rsid w:val="00EE3D2E"/>
    <w:rsid w:val="00EE3DFE"/>
    <w:rsid w:val="00EE4165"/>
    <w:rsid w:val="00EE42B1"/>
    <w:rsid w:val="00EE4561"/>
    <w:rsid w:val="00EE473B"/>
    <w:rsid w:val="00EE48C9"/>
    <w:rsid w:val="00EE4B37"/>
    <w:rsid w:val="00EE4E11"/>
    <w:rsid w:val="00EE5201"/>
    <w:rsid w:val="00EE536C"/>
    <w:rsid w:val="00EE56BC"/>
    <w:rsid w:val="00EE56C4"/>
    <w:rsid w:val="00EE580F"/>
    <w:rsid w:val="00EE5A94"/>
    <w:rsid w:val="00EE5B5F"/>
    <w:rsid w:val="00EE60F8"/>
    <w:rsid w:val="00EE6113"/>
    <w:rsid w:val="00EE6406"/>
    <w:rsid w:val="00EE6495"/>
    <w:rsid w:val="00EE66F5"/>
    <w:rsid w:val="00EE692E"/>
    <w:rsid w:val="00EE698B"/>
    <w:rsid w:val="00EE6D23"/>
    <w:rsid w:val="00EE6E7B"/>
    <w:rsid w:val="00EE726D"/>
    <w:rsid w:val="00EE7481"/>
    <w:rsid w:val="00EE783C"/>
    <w:rsid w:val="00EE79B9"/>
    <w:rsid w:val="00EF0145"/>
    <w:rsid w:val="00EF020F"/>
    <w:rsid w:val="00EF060A"/>
    <w:rsid w:val="00EF0832"/>
    <w:rsid w:val="00EF0BCB"/>
    <w:rsid w:val="00EF0CBC"/>
    <w:rsid w:val="00EF115D"/>
    <w:rsid w:val="00EF140E"/>
    <w:rsid w:val="00EF1753"/>
    <w:rsid w:val="00EF187C"/>
    <w:rsid w:val="00EF1A96"/>
    <w:rsid w:val="00EF1E6C"/>
    <w:rsid w:val="00EF2058"/>
    <w:rsid w:val="00EF27DA"/>
    <w:rsid w:val="00EF2D14"/>
    <w:rsid w:val="00EF2FBC"/>
    <w:rsid w:val="00EF31B5"/>
    <w:rsid w:val="00EF3449"/>
    <w:rsid w:val="00EF391C"/>
    <w:rsid w:val="00EF3E75"/>
    <w:rsid w:val="00EF4347"/>
    <w:rsid w:val="00EF484F"/>
    <w:rsid w:val="00EF4A75"/>
    <w:rsid w:val="00EF4B21"/>
    <w:rsid w:val="00EF4B3E"/>
    <w:rsid w:val="00EF524A"/>
    <w:rsid w:val="00EF547D"/>
    <w:rsid w:val="00EF5AD0"/>
    <w:rsid w:val="00EF5E25"/>
    <w:rsid w:val="00EF60EB"/>
    <w:rsid w:val="00EF61D3"/>
    <w:rsid w:val="00EF6335"/>
    <w:rsid w:val="00EF66EE"/>
    <w:rsid w:val="00EF6BA0"/>
    <w:rsid w:val="00EF709A"/>
    <w:rsid w:val="00EF72AA"/>
    <w:rsid w:val="00EF7554"/>
    <w:rsid w:val="00EF7B16"/>
    <w:rsid w:val="00EF7BDB"/>
    <w:rsid w:val="00EF7D76"/>
    <w:rsid w:val="00EF7F50"/>
    <w:rsid w:val="00F00338"/>
    <w:rsid w:val="00F00A30"/>
    <w:rsid w:val="00F00C70"/>
    <w:rsid w:val="00F00E9F"/>
    <w:rsid w:val="00F01160"/>
    <w:rsid w:val="00F014F9"/>
    <w:rsid w:val="00F0150A"/>
    <w:rsid w:val="00F015AF"/>
    <w:rsid w:val="00F01798"/>
    <w:rsid w:val="00F01845"/>
    <w:rsid w:val="00F01988"/>
    <w:rsid w:val="00F01F02"/>
    <w:rsid w:val="00F02809"/>
    <w:rsid w:val="00F02B16"/>
    <w:rsid w:val="00F02C2E"/>
    <w:rsid w:val="00F02CBA"/>
    <w:rsid w:val="00F02F34"/>
    <w:rsid w:val="00F032BB"/>
    <w:rsid w:val="00F039CE"/>
    <w:rsid w:val="00F03B78"/>
    <w:rsid w:val="00F03D0B"/>
    <w:rsid w:val="00F040B0"/>
    <w:rsid w:val="00F045A0"/>
    <w:rsid w:val="00F045D7"/>
    <w:rsid w:val="00F04FBE"/>
    <w:rsid w:val="00F0505A"/>
    <w:rsid w:val="00F053C1"/>
    <w:rsid w:val="00F05867"/>
    <w:rsid w:val="00F05A28"/>
    <w:rsid w:val="00F05B10"/>
    <w:rsid w:val="00F0605D"/>
    <w:rsid w:val="00F06189"/>
    <w:rsid w:val="00F0657A"/>
    <w:rsid w:val="00F066B2"/>
    <w:rsid w:val="00F06789"/>
    <w:rsid w:val="00F06967"/>
    <w:rsid w:val="00F071B4"/>
    <w:rsid w:val="00F077C7"/>
    <w:rsid w:val="00F07A0E"/>
    <w:rsid w:val="00F07A58"/>
    <w:rsid w:val="00F07E12"/>
    <w:rsid w:val="00F103C8"/>
    <w:rsid w:val="00F106C5"/>
    <w:rsid w:val="00F108EC"/>
    <w:rsid w:val="00F10D33"/>
    <w:rsid w:val="00F1133F"/>
    <w:rsid w:val="00F11541"/>
    <w:rsid w:val="00F115A8"/>
    <w:rsid w:val="00F116AC"/>
    <w:rsid w:val="00F116F5"/>
    <w:rsid w:val="00F116FC"/>
    <w:rsid w:val="00F11853"/>
    <w:rsid w:val="00F11B80"/>
    <w:rsid w:val="00F11BDF"/>
    <w:rsid w:val="00F11F92"/>
    <w:rsid w:val="00F123F4"/>
    <w:rsid w:val="00F12A7F"/>
    <w:rsid w:val="00F12C53"/>
    <w:rsid w:val="00F12F30"/>
    <w:rsid w:val="00F13261"/>
    <w:rsid w:val="00F14158"/>
    <w:rsid w:val="00F14269"/>
    <w:rsid w:val="00F147AA"/>
    <w:rsid w:val="00F149CB"/>
    <w:rsid w:val="00F14C22"/>
    <w:rsid w:val="00F14FB1"/>
    <w:rsid w:val="00F15257"/>
    <w:rsid w:val="00F1532D"/>
    <w:rsid w:val="00F1582E"/>
    <w:rsid w:val="00F158DE"/>
    <w:rsid w:val="00F158F7"/>
    <w:rsid w:val="00F159A7"/>
    <w:rsid w:val="00F15ACF"/>
    <w:rsid w:val="00F165BF"/>
    <w:rsid w:val="00F166FB"/>
    <w:rsid w:val="00F16C8F"/>
    <w:rsid w:val="00F17215"/>
    <w:rsid w:val="00F179F9"/>
    <w:rsid w:val="00F17DA9"/>
    <w:rsid w:val="00F20044"/>
    <w:rsid w:val="00F2007F"/>
    <w:rsid w:val="00F202BC"/>
    <w:rsid w:val="00F2055C"/>
    <w:rsid w:val="00F20564"/>
    <w:rsid w:val="00F2077B"/>
    <w:rsid w:val="00F20E53"/>
    <w:rsid w:val="00F217D7"/>
    <w:rsid w:val="00F21A23"/>
    <w:rsid w:val="00F21B93"/>
    <w:rsid w:val="00F2205F"/>
    <w:rsid w:val="00F2220A"/>
    <w:rsid w:val="00F22329"/>
    <w:rsid w:val="00F2243F"/>
    <w:rsid w:val="00F2251F"/>
    <w:rsid w:val="00F225B5"/>
    <w:rsid w:val="00F228EB"/>
    <w:rsid w:val="00F23B7D"/>
    <w:rsid w:val="00F23E71"/>
    <w:rsid w:val="00F240CA"/>
    <w:rsid w:val="00F2422C"/>
    <w:rsid w:val="00F24452"/>
    <w:rsid w:val="00F244A7"/>
    <w:rsid w:val="00F24652"/>
    <w:rsid w:val="00F24816"/>
    <w:rsid w:val="00F254F7"/>
    <w:rsid w:val="00F25B21"/>
    <w:rsid w:val="00F25D9B"/>
    <w:rsid w:val="00F25E0B"/>
    <w:rsid w:val="00F25E91"/>
    <w:rsid w:val="00F2634C"/>
    <w:rsid w:val="00F266D0"/>
    <w:rsid w:val="00F273CB"/>
    <w:rsid w:val="00F27B50"/>
    <w:rsid w:val="00F27F9C"/>
    <w:rsid w:val="00F308E8"/>
    <w:rsid w:val="00F30937"/>
    <w:rsid w:val="00F30AD7"/>
    <w:rsid w:val="00F311BC"/>
    <w:rsid w:val="00F31349"/>
    <w:rsid w:val="00F314DD"/>
    <w:rsid w:val="00F316D7"/>
    <w:rsid w:val="00F32149"/>
    <w:rsid w:val="00F32532"/>
    <w:rsid w:val="00F32641"/>
    <w:rsid w:val="00F32653"/>
    <w:rsid w:val="00F327B1"/>
    <w:rsid w:val="00F32BD1"/>
    <w:rsid w:val="00F32CCA"/>
    <w:rsid w:val="00F32CD4"/>
    <w:rsid w:val="00F32D8F"/>
    <w:rsid w:val="00F32EF7"/>
    <w:rsid w:val="00F3316E"/>
    <w:rsid w:val="00F333ED"/>
    <w:rsid w:val="00F33759"/>
    <w:rsid w:val="00F33A08"/>
    <w:rsid w:val="00F33A65"/>
    <w:rsid w:val="00F342C7"/>
    <w:rsid w:val="00F343A1"/>
    <w:rsid w:val="00F34629"/>
    <w:rsid w:val="00F3465C"/>
    <w:rsid w:val="00F346CD"/>
    <w:rsid w:val="00F34965"/>
    <w:rsid w:val="00F34A9B"/>
    <w:rsid w:val="00F34E67"/>
    <w:rsid w:val="00F35201"/>
    <w:rsid w:val="00F35234"/>
    <w:rsid w:val="00F354A3"/>
    <w:rsid w:val="00F35657"/>
    <w:rsid w:val="00F3578A"/>
    <w:rsid w:val="00F35AD4"/>
    <w:rsid w:val="00F35CEB"/>
    <w:rsid w:val="00F35D57"/>
    <w:rsid w:val="00F36030"/>
    <w:rsid w:val="00F360A8"/>
    <w:rsid w:val="00F360E8"/>
    <w:rsid w:val="00F36132"/>
    <w:rsid w:val="00F3633B"/>
    <w:rsid w:val="00F366AA"/>
    <w:rsid w:val="00F36983"/>
    <w:rsid w:val="00F36C87"/>
    <w:rsid w:val="00F36CAF"/>
    <w:rsid w:val="00F36FE6"/>
    <w:rsid w:val="00F37179"/>
    <w:rsid w:val="00F375FD"/>
    <w:rsid w:val="00F3761A"/>
    <w:rsid w:val="00F376C3"/>
    <w:rsid w:val="00F376C5"/>
    <w:rsid w:val="00F3779C"/>
    <w:rsid w:val="00F37A64"/>
    <w:rsid w:val="00F37AD4"/>
    <w:rsid w:val="00F37C53"/>
    <w:rsid w:val="00F40150"/>
    <w:rsid w:val="00F40561"/>
    <w:rsid w:val="00F40678"/>
    <w:rsid w:val="00F406AA"/>
    <w:rsid w:val="00F407A9"/>
    <w:rsid w:val="00F40856"/>
    <w:rsid w:val="00F40B23"/>
    <w:rsid w:val="00F40B47"/>
    <w:rsid w:val="00F40F30"/>
    <w:rsid w:val="00F410B0"/>
    <w:rsid w:val="00F41200"/>
    <w:rsid w:val="00F413B4"/>
    <w:rsid w:val="00F413CB"/>
    <w:rsid w:val="00F416AF"/>
    <w:rsid w:val="00F416D5"/>
    <w:rsid w:val="00F41BD4"/>
    <w:rsid w:val="00F42307"/>
    <w:rsid w:val="00F426BE"/>
    <w:rsid w:val="00F43025"/>
    <w:rsid w:val="00F43395"/>
    <w:rsid w:val="00F4379E"/>
    <w:rsid w:val="00F43A0A"/>
    <w:rsid w:val="00F43DAE"/>
    <w:rsid w:val="00F43DE5"/>
    <w:rsid w:val="00F44273"/>
    <w:rsid w:val="00F4493B"/>
    <w:rsid w:val="00F452A9"/>
    <w:rsid w:val="00F4565F"/>
    <w:rsid w:val="00F45B39"/>
    <w:rsid w:val="00F45B53"/>
    <w:rsid w:val="00F45EB4"/>
    <w:rsid w:val="00F466CD"/>
    <w:rsid w:val="00F4688C"/>
    <w:rsid w:val="00F46D42"/>
    <w:rsid w:val="00F46DD6"/>
    <w:rsid w:val="00F46F22"/>
    <w:rsid w:val="00F46FC1"/>
    <w:rsid w:val="00F4705B"/>
    <w:rsid w:val="00F47089"/>
    <w:rsid w:val="00F47394"/>
    <w:rsid w:val="00F47437"/>
    <w:rsid w:val="00F4778A"/>
    <w:rsid w:val="00F4780E"/>
    <w:rsid w:val="00F4792C"/>
    <w:rsid w:val="00F47D41"/>
    <w:rsid w:val="00F500F9"/>
    <w:rsid w:val="00F50317"/>
    <w:rsid w:val="00F50639"/>
    <w:rsid w:val="00F509FD"/>
    <w:rsid w:val="00F50E47"/>
    <w:rsid w:val="00F51009"/>
    <w:rsid w:val="00F510FC"/>
    <w:rsid w:val="00F519BF"/>
    <w:rsid w:val="00F51C31"/>
    <w:rsid w:val="00F5205B"/>
    <w:rsid w:val="00F522EE"/>
    <w:rsid w:val="00F525E6"/>
    <w:rsid w:val="00F52828"/>
    <w:rsid w:val="00F52921"/>
    <w:rsid w:val="00F52993"/>
    <w:rsid w:val="00F52A42"/>
    <w:rsid w:val="00F52A7E"/>
    <w:rsid w:val="00F52D05"/>
    <w:rsid w:val="00F5301E"/>
    <w:rsid w:val="00F53238"/>
    <w:rsid w:val="00F5327B"/>
    <w:rsid w:val="00F532D7"/>
    <w:rsid w:val="00F53353"/>
    <w:rsid w:val="00F5357C"/>
    <w:rsid w:val="00F53BE0"/>
    <w:rsid w:val="00F53DA1"/>
    <w:rsid w:val="00F53E5C"/>
    <w:rsid w:val="00F54340"/>
    <w:rsid w:val="00F54615"/>
    <w:rsid w:val="00F54923"/>
    <w:rsid w:val="00F54B49"/>
    <w:rsid w:val="00F54C41"/>
    <w:rsid w:val="00F54D07"/>
    <w:rsid w:val="00F55076"/>
    <w:rsid w:val="00F55440"/>
    <w:rsid w:val="00F556F0"/>
    <w:rsid w:val="00F55735"/>
    <w:rsid w:val="00F559F9"/>
    <w:rsid w:val="00F55A7B"/>
    <w:rsid w:val="00F55D85"/>
    <w:rsid w:val="00F55DF4"/>
    <w:rsid w:val="00F56956"/>
    <w:rsid w:val="00F56B18"/>
    <w:rsid w:val="00F57389"/>
    <w:rsid w:val="00F5758E"/>
    <w:rsid w:val="00F57FFA"/>
    <w:rsid w:val="00F6005C"/>
    <w:rsid w:val="00F605B7"/>
    <w:rsid w:val="00F6064A"/>
    <w:rsid w:val="00F606BB"/>
    <w:rsid w:val="00F60C71"/>
    <w:rsid w:val="00F60E82"/>
    <w:rsid w:val="00F612AE"/>
    <w:rsid w:val="00F612BB"/>
    <w:rsid w:val="00F61633"/>
    <w:rsid w:val="00F616DC"/>
    <w:rsid w:val="00F61859"/>
    <w:rsid w:val="00F61B15"/>
    <w:rsid w:val="00F61CF5"/>
    <w:rsid w:val="00F61D44"/>
    <w:rsid w:val="00F625B6"/>
    <w:rsid w:val="00F6275C"/>
    <w:rsid w:val="00F6289E"/>
    <w:rsid w:val="00F629E5"/>
    <w:rsid w:val="00F63329"/>
    <w:rsid w:val="00F63905"/>
    <w:rsid w:val="00F63A6F"/>
    <w:rsid w:val="00F63AC8"/>
    <w:rsid w:val="00F63B7E"/>
    <w:rsid w:val="00F63F61"/>
    <w:rsid w:val="00F64391"/>
    <w:rsid w:val="00F6456E"/>
    <w:rsid w:val="00F64E48"/>
    <w:rsid w:val="00F652A7"/>
    <w:rsid w:val="00F652E2"/>
    <w:rsid w:val="00F6537D"/>
    <w:rsid w:val="00F654E3"/>
    <w:rsid w:val="00F65718"/>
    <w:rsid w:val="00F657C1"/>
    <w:rsid w:val="00F65869"/>
    <w:rsid w:val="00F65C0E"/>
    <w:rsid w:val="00F65CD9"/>
    <w:rsid w:val="00F66311"/>
    <w:rsid w:val="00F6634E"/>
    <w:rsid w:val="00F66548"/>
    <w:rsid w:val="00F6699B"/>
    <w:rsid w:val="00F6708D"/>
    <w:rsid w:val="00F67189"/>
    <w:rsid w:val="00F67284"/>
    <w:rsid w:val="00F676A3"/>
    <w:rsid w:val="00F67836"/>
    <w:rsid w:val="00F7038D"/>
    <w:rsid w:val="00F7076A"/>
    <w:rsid w:val="00F70B04"/>
    <w:rsid w:val="00F70CF5"/>
    <w:rsid w:val="00F713BB"/>
    <w:rsid w:val="00F71492"/>
    <w:rsid w:val="00F715E8"/>
    <w:rsid w:val="00F718E0"/>
    <w:rsid w:val="00F71996"/>
    <w:rsid w:val="00F71C66"/>
    <w:rsid w:val="00F720C8"/>
    <w:rsid w:val="00F72122"/>
    <w:rsid w:val="00F72992"/>
    <w:rsid w:val="00F72D73"/>
    <w:rsid w:val="00F730A1"/>
    <w:rsid w:val="00F7318D"/>
    <w:rsid w:val="00F73249"/>
    <w:rsid w:val="00F732D4"/>
    <w:rsid w:val="00F7341E"/>
    <w:rsid w:val="00F73BDC"/>
    <w:rsid w:val="00F73E04"/>
    <w:rsid w:val="00F740D3"/>
    <w:rsid w:val="00F7423C"/>
    <w:rsid w:val="00F74FE9"/>
    <w:rsid w:val="00F75165"/>
    <w:rsid w:val="00F754C3"/>
    <w:rsid w:val="00F756E4"/>
    <w:rsid w:val="00F75883"/>
    <w:rsid w:val="00F758B7"/>
    <w:rsid w:val="00F766D6"/>
    <w:rsid w:val="00F76CA6"/>
    <w:rsid w:val="00F76F2C"/>
    <w:rsid w:val="00F76FA9"/>
    <w:rsid w:val="00F77581"/>
    <w:rsid w:val="00F77A83"/>
    <w:rsid w:val="00F77ADB"/>
    <w:rsid w:val="00F77EBA"/>
    <w:rsid w:val="00F80011"/>
    <w:rsid w:val="00F800D5"/>
    <w:rsid w:val="00F803B2"/>
    <w:rsid w:val="00F8056D"/>
    <w:rsid w:val="00F809CE"/>
    <w:rsid w:val="00F80E72"/>
    <w:rsid w:val="00F80FF5"/>
    <w:rsid w:val="00F810F3"/>
    <w:rsid w:val="00F81191"/>
    <w:rsid w:val="00F81329"/>
    <w:rsid w:val="00F81AE5"/>
    <w:rsid w:val="00F81C26"/>
    <w:rsid w:val="00F82021"/>
    <w:rsid w:val="00F82041"/>
    <w:rsid w:val="00F821D2"/>
    <w:rsid w:val="00F82270"/>
    <w:rsid w:val="00F827F6"/>
    <w:rsid w:val="00F82E19"/>
    <w:rsid w:val="00F8312A"/>
    <w:rsid w:val="00F8317F"/>
    <w:rsid w:val="00F833EE"/>
    <w:rsid w:val="00F8348B"/>
    <w:rsid w:val="00F838CF"/>
    <w:rsid w:val="00F83976"/>
    <w:rsid w:val="00F83A22"/>
    <w:rsid w:val="00F83A62"/>
    <w:rsid w:val="00F83DA8"/>
    <w:rsid w:val="00F83FE8"/>
    <w:rsid w:val="00F8437F"/>
    <w:rsid w:val="00F84483"/>
    <w:rsid w:val="00F84B55"/>
    <w:rsid w:val="00F84C5A"/>
    <w:rsid w:val="00F84EDF"/>
    <w:rsid w:val="00F85813"/>
    <w:rsid w:val="00F85B57"/>
    <w:rsid w:val="00F85D4B"/>
    <w:rsid w:val="00F85F62"/>
    <w:rsid w:val="00F863B6"/>
    <w:rsid w:val="00F87456"/>
    <w:rsid w:val="00F876B2"/>
    <w:rsid w:val="00F87702"/>
    <w:rsid w:val="00F877A6"/>
    <w:rsid w:val="00F8780C"/>
    <w:rsid w:val="00F87C22"/>
    <w:rsid w:val="00F87D92"/>
    <w:rsid w:val="00F90273"/>
    <w:rsid w:val="00F90407"/>
    <w:rsid w:val="00F90F9B"/>
    <w:rsid w:val="00F91749"/>
    <w:rsid w:val="00F91816"/>
    <w:rsid w:val="00F91FFE"/>
    <w:rsid w:val="00F9200B"/>
    <w:rsid w:val="00F92599"/>
    <w:rsid w:val="00F92725"/>
    <w:rsid w:val="00F92AC2"/>
    <w:rsid w:val="00F92B5C"/>
    <w:rsid w:val="00F92C39"/>
    <w:rsid w:val="00F92FD9"/>
    <w:rsid w:val="00F93041"/>
    <w:rsid w:val="00F9321A"/>
    <w:rsid w:val="00F9354E"/>
    <w:rsid w:val="00F93BE1"/>
    <w:rsid w:val="00F93C5D"/>
    <w:rsid w:val="00F93CEB"/>
    <w:rsid w:val="00F94077"/>
    <w:rsid w:val="00F9407A"/>
    <w:rsid w:val="00F94323"/>
    <w:rsid w:val="00F946E4"/>
    <w:rsid w:val="00F9473F"/>
    <w:rsid w:val="00F95311"/>
    <w:rsid w:val="00F955E4"/>
    <w:rsid w:val="00F957E9"/>
    <w:rsid w:val="00F96271"/>
    <w:rsid w:val="00F96837"/>
    <w:rsid w:val="00F96998"/>
    <w:rsid w:val="00F96E85"/>
    <w:rsid w:val="00F96FC0"/>
    <w:rsid w:val="00F9706D"/>
    <w:rsid w:val="00F972AD"/>
    <w:rsid w:val="00F976EA"/>
    <w:rsid w:val="00F97733"/>
    <w:rsid w:val="00F977C1"/>
    <w:rsid w:val="00F979DA"/>
    <w:rsid w:val="00F97A11"/>
    <w:rsid w:val="00F97D2D"/>
    <w:rsid w:val="00F97FC5"/>
    <w:rsid w:val="00FA03AF"/>
    <w:rsid w:val="00FA0BFD"/>
    <w:rsid w:val="00FA1299"/>
    <w:rsid w:val="00FA1F93"/>
    <w:rsid w:val="00FA247A"/>
    <w:rsid w:val="00FA24E5"/>
    <w:rsid w:val="00FA2583"/>
    <w:rsid w:val="00FA25B1"/>
    <w:rsid w:val="00FA27A0"/>
    <w:rsid w:val="00FA2842"/>
    <w:rsid w:val="00FA2915"/>
    <w:rsid w:val="00FA29A7"/>
    <w:rsid w:val="00FA2CE4"/>
    <w:rsid w:val="00FA2D1A"/>
    <w:rsid w:val="00FA2F76"/>
    <w:rsid w:val="00FA30B2"/>
    <w:rsid w:val="00FA311D"/>
    <w:rsid w:val="00FA3306"/>
    <w:rsid w:val="00FA34F5"/>
    <w:rsid w:val="00FA3B1D"/>
    <w:rsid w:val="00FA3B54"/>
    <w:rsid w:val="00FA3E1B"/>
    <w:rsid w:val="00FA40CF"/>
    <w:rsid w:val="00FA424D"/>
    <w:rsid w:val="00FA449E"/>
    <w:rsid w:val="00FA46B7"/>
    <w:rsid w:val="00FA49F3"/>
    <w:rsid w:val="00FA4AA0"/>
    <w:rsid w:val="00FA4B21"/>
    <w:rsid w:val="00FA4F68"/>
    <w:rsid w:val="00FA5B2A"/>
    <w:rsid w:val="00FA5B7F"/>
    <w:rsid w:val="00FA65F7"/>
    <w:rsid w:val="00FA6A58"/>
    <w:rsid w:val="00FA6B33"/>
    <w:rsid w:val="00FA6FA2"/>
    <w:rsid w:val="00FA7061"/>
    <w:rsid w:val="00FA7285"/>
    <w:rsid w:val="00FA772C"/>
    <w:rsid w:val="00FA7B04"/>
    <w:rsid w:val="00FA7C56"/>
    <w:rsid w:val="00FA7D5D"/>
    <w:rsid w:val="00FB0037"/>
    <w:rsid w:val="00FB015B"/>
    <w:rsid w:val="00FB01E0"/>
    <w:rsid w:val="00FB0336"/>
    <w:rsid w:val="00FB1222"/>
    <w:rsid w:val="00FB138E"/>
    <w:rsid w:val="00FB1C9A"/>
    <w:rsid w:val="00FB1D48"/>
    <w:rsid w:val="00FB1E0C"/>
    <w:rsid w:val="00FB2086"/>
    <w:rsid w:val="00FB2BCB"/>
    <w:rsid w:val="00FB2D86"/>
    <w:rsid w:val="00FB30BC"/>
    <w:rsid w:val="00FB3196"/>
    <w:rsid w:val="00FB341B"/>
    <w:rsid w:val="00FB3774"/>
    <w:rsid w:val="00FB3828"/>
    <w:rsid w:val="00FB410E"/>
    <w:rsid w:val="00FB4675"/>
    <w:rsid w:val="00FB46BC"/>
    <w:rsid w:val="00FB49D0"/>
    <w:rsid w:val="00FB49EC"/>
    <w:rsid w:val="00FB4A8F"/>
    <w:rsid w:val="00FB5140"/>
    <w:rsid w:val="00FB5DEF"/>
    <w:rsid w:val="00FB62B5"/>
    <w:rsid w:val="00FB636D"/>
    <w:rsid w:val="00FB655B"/>
    <w:rsid w:val="00FB6783"/>
    <w:rsid w:val="00FB6870"/>
    <w:rsid w:val="00FB6C8A"/>
    <w:rsid w:val="00FB6CFD"/>
    <w:rsid w:val="00FB740A"/>
    <w:rsid w:val="00FB7530"/>
    <w:rsid w:val="00FB7574"/>
    <w:rsid w:val="00FB779D"/>
    <w:rsid w:val="00FB77F6"/>
    <w:rsid w:val="00FC0BBC"/>
    <w:rsid w:val="00FC10BC"/>
    <w:rsid w:val="00FC16F2"/>
    <w:rsid w:val="00FC1DD9"/>
    <w:rsid w:val="00FC2595"/>
    <w:rsid w:val="00FC279B"/>
    <w:rsid w:val="00FC2949"/>
    <w:rsid w:val="00FC2B54"/>
    <w:rsid w:val="00FC31E7"/>
    <w:rsid w:val="00FC3247"/>
    <w:rsid w:val="00FC3A2F"/>
    <w:rsid w:val="00FC4197"/>
    <w:rsid w:val="00FC4A3B"/>
    <w:rsid w:val="00FC4F74"/>
    <w:rsid w:val="00FC525E"/>
    <w:rsid w:val="00FC5617"/>
    <w:rsid w:val="00FC5C41"/>
    <w:rsid w:val="00FC5CD3"/>
    <w:rsid w:val="00FC5D2C"/>
    <w:rsid w:val="00FC6041"/>
    <w:rsid w:val="00FC61FF"/>
    <w:rsid w:val="00FC6380"/>
    <w:rsid w:val="00FC657B"/>
    <w:rsid w:val="00FC6950"/>
    <w:rsid w:val="00FC6B71"/>
    <w:rsid w:val="00FC6E74"/>
    <w:rsid w:val="00FC6F03"/>
    <w:rsid w:val="00FC75BF"/>
    <w:rsid w:val="00FC7BEA"/>
    <w:rsid w:val="00FC7CD6"/>
    <w:rsid w:val="00FC7CF6"/>
    <w:rsid w:val="00FD065A"/>
    <w:rsid w:val="00FD0D46"/>
    <w:rsid w:val="00FD1071"/>
    <w:rsid w:val="00FD1285"/>
    <w:rsid w:val="00FD15B7"/>
    <w:rsid w:val="00FD15CD"/>
    <w:rsid w:val="00FD15FC"/>
    <w:rsid w:val="00FD16C2"/>
    <w:rsid w:val="00FD1CAF"/>
    <w:rsid w:val="00FD1E1E"/>
    <w:rsid w:val="00FD1EA2"/>
    <w:rsid w:val="00FD2124"/>
    <w:rsid w:val="00FD2226"/>
    <w:rsid w:val="00FD2791"/>
    <w:rsid w:val="00FD2ACA"/>
    <w:rsid w:val="00FD2B41"/>
    <w:rsid w:val="00FD2DEF"/>
    <w:rsid w:val="00FD307D"/>
    <w:rsid w:val="00FD3191"/>
    <w:rsid w:val="00FD3786"/>
    <w:rsid w:val="00FD3798"/>
    <w:rsid w:val="00FD3A10"/>
    <w:rsid w:val="00FD3C0D"/>
    <w:rsid w:val="00FD3EF6"/>
    <w:rsid w:val="00FD3FC1"/>
    <w:rsid w:val="00FD41BF"/>
    <w:rsid w:val="00FD47C6"/>
    <w:rsid w:val="00FD4A0E"/>
    <w:rsid w:val="00FD4E08"/>
    <w:rsid w:val="00FD500B"/>
    <w:rsid w:val="00FD50AD"/>
    <w:rsid w:val="00FD5145"/>
    <w:rsid w:val="00FD5157"/>
    <w:rsid w:val="00FD5208"/>
    <w:rsid w:val="00FD52ED"/>
    <w:rsid w:val="00FD5397"/>
    <w:rsid w:val="00FD5427"/>
    <w:rsid w:val="00FD55E8"/>
    <w:rsid w:val="00FD56BA"/>
    <w:rsid w:val="00FD5950"/>
    <w:rsid w:val="00FD5AFD"/>
    <w:rsid w:val="00FD5CA2"/>
    <w:rsid w:val="00FD6261"/>
    <w:rsid w:val="00FD645D"/>
    <w:rsid w:val="00FD64F8"/>
    <w:rsid w:val="00FD6612"/>
    <w:rsid w:val="00FD6B31"/>
    <w:rsid w:val="00FD6CB2"/>
    <w:rsid w:val="00FD7049"/>
    <w:rsid w:val="00FD711A"/>
    <w:rsid w:val="00FD731A"/>
    <w:rsid w:val="00FD7920"/>
    <w:rsid w:val="00FE01B9"/>
    <w:rsid w:val="00FE045D"/>
    <w:rsid w:val="00FE07EF"/>
    <w:rsid w:val="00FE0903"/>
    <w:rsid w:val="00FE0C9C"/>
    <w:rsid w:val="00FE0D60"/>
    <w:rsid w:val="00FE0E5D"/>
    <w:rsid w:val="00FE0F51"/>
    <w:rsid w:val="00FE160A"/>
    <w:rsid w:val="00FE1688"/>
    <w:rsid w:val="00FE16CF"/>
    <w:rsid w:val="00FE1FE2"/>
    <w:rsid w:val="00FE22A6"/>
    <w:rsid w:val="00FE2404"/>
    <w:rsid w:val="00FE2E6A"/>
    <w:rsid w:val="00FE32B5"/>
    <w:rsid w:val="00FE374C"/>
    <w:rsid w:val="00FE3A5B"/>
    <w:rsid w:val="00FE3A93"/>
    <w:rsid w:val="00FE3AC4"/>
    <w:rsid w:val="00FE3D2D"/>
    <w:rsid w:val="00FE3D7D"/>
    <w:rsid w:val="00FE3EFD"/>
    <w:rsid w:val="00FE3F98"/>
    <w:rsid w:val="00FE422F"/>
    <w:rsid w:val="00FE42BB"/>
    <w:rsid w:val="00FE446F"/>
    <w:rsid w:val="00FE4575"/>
    <w:rsid w:val="00FE4709"/>
    <w:rsid w:val="00FE4751"/>
    <w:rsid w:val="00FE4820"/>
    <w:rsid w:val="00FE4AF7"/>
    <w:rsid w:val="00FE4CBD"/>
    <w:rsid w:val="00FE4E98"/>
    <w:rsid w:val="00FE50B1"/>
    <w:rsid w:val="00FE5218"/>
    <w:rsid w:val="00FE5756"/>
    <w:rsid w:val="00FE58A3"/>
    <w:rsid w:val="00FE5DDB"/>
    <w:rsid w:val="00FE5EA5"/>
    <w:rsid w:val="00FE5F63"/>
    <w:rsid w:val="00FE6231"/>
    <w:rsid w:val="00FE70F9"/>
    <w:rsid w:val="00FE79A1"/>
    <w:rsid w:val="00FE7B58"/>
    <w:rsid w:val="00FE7DF0"/>
    <w:rsid w:val="00FE7E23"/>
    <w:rsid w:val="00FF017A"/>
    <w:rsid w:val="00FF01E2"/>
    <w:rsid w:val="00FF0372"/>
    <w:rsid w:val="00FF053A"/>
    <w:rsid w:val="00FF0959"/>
    <w:rsid w:val="00FF118B"/>
    <w:rsid w:val="00FF1453"/>
    <w:rsid w:val="00FF15C3"/>
    <w:rsid w:val="00FF1656"/>
    <w:rsid w:val="00FF17F5"/>
    <w:rsid w:val="00FF1BE8"/>
    <w:rsid w:val="00FF1C1B"/>
    <w:rsid w:val="00FF2481"/>
    <w:rsid w:val="00FF281B"/>
    <w:rsid w:val="00FF28F2"/>
    <w:rsid w:val="00FF2BA9"/>
    <w:rsid w:val="00FF2D9F"/>
    <w:rsid w:val="00FF306E"/>
    <w:rsid w:val="00FF381F"/>
    <w:rsid w:val="00FF390F"/>
    <w:rsid w:val="00FF3DFA"/>
    <w:rsid w:val="00FF40E2"/>
    <w:rsid w:val="00FF4216"/>
    <w:rsid w:val="00FF44D0"/>
    <w:rsid w:val="00FF4A86"/>
    <w:rsid w:val="00FF5124"/>
    <w:rsid w:val="00FF5872"/>
    <w:rsid w:val="00FF5DF6"/>
    <w:rsid w:val="00FF6529"/>
    <w:rsid w:val="00FF69E2"/>
    <w:rsid w:val="00FF6B4B"/>
    <w:rsid w:val="00FF6D0C"/>
    <w:rsid w:val="00FF735E"/>
    <w:rsid w:val="00FF7414"/>
    <w:rsid w:val="00FF75BC"/>
    <w:rsid w:val="00FF760D"/>
    <w:rsid w:val="00FF76DB"/>
    <w:rsid w:val="00FF77EB"/>
    <w:rsid w:val="00FF7812"/>
    <w:rsid w:val="00FF7A3F"/>
    <w:rsid w:val="00FF7D54"/>
    <w:rsid w:val="00FF7E45"/>
    <w:rsid w:val="00FF7F5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5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29"/>
    <w:rPr>
      <w:lang w:val="en-GB"/>
    </w:rPr>
  </w:style>
  <w:style w:type="paragraph" w:styleId="Heading1">
    <w:name w:val="heading 1"/>
    <w:basedOn w:val="Normal"/>
    <w:next w:val="Normal"/>
    <w:link w:val="Heading1Char"/>
    <w:uiPriority w:val="9"/>
    <w:qFormat/>
    <w:rsid w:val="00E21819"/>
    <w:pPr>
      <w:keepNext/>
      <w:keepLines/>
      <w:spacing w:before="240" w:after="0"/>
      <w:outlineLvl w:val="0"/>
    </w:pPr>
    <w:rPr>
      <w:rFonts w:eastAsiaTheme="majorEastAsia"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E218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redits,Noise heading,Medium Grid 1 - Accent 21,RUS List,Rec para,Text,Cell bullets,List Paragraph1,Recommendation,List Paragraph11,List Paragraph111,L,F5 List Paragraph,Dot pt,CV text,Table text,Numbered Paragraph,List Paragraph2,En tête"/>
    <w:basedOn w:val="Normal"/>
    <w:link w:val="ListParagraphChar"/>
    <w:uiPriority w:val="34"/>
    <w:qFormat/>
    <w:rsid w:val="008D7D87"/>
    <w:pPr>
      <w:ind w:left="720"/>
      <w:contextualSpacing/>
    </w:pPr>
  </w:style>
  <w:style w:type="character" w:styleId="CommentReference">
    <w:name w:val="annotation reference"/>
    <w:basedOn w:val="DefaultParagraphFont"/>
    <w:uiPriority w:val="99"/>
    <w:semiHidden/>
    <w:unhideWhenUsed/>
    <w:rsid w:val="0025028E"/>
    <w:rPr>
      <w:sz w:val="16"/>
      <w:szCs w:val="16"/>
    </w:rPr>
  </w:style>
  <w:style w:type="paragraph" w:styleId="CommentText">
    <w:name w:val="annotation text"/>
    <w:basedOn w:val="Normal"/>
    <w:link w:val="CommentTextChar"/>
    <w:uiPriority w:val="99"/>
    <w:unhideWhenUsed/>
    <w:rsid w:val="0025028E"/>
    <w:pPr>
      <w:spacing w:line="240" w:lineRule="auto"/>
    </w:pPr>
    <w:rPr>
      <w:sz w:val="20"/>
      <w:szCs w:val="20"/>
    </w:rPr>
  </w:style>
  <w:style w:type="character" w:customStyle="1" w:styleId="CommentTextChar">
    <w:name w:val="Comment Text Char"/>
    <w:basedOn w:val="DefaultParagraphFont"/>
    <w:link w:val="CommentText"/>
    <w:uiPriority w:val="99"/>
    <w:rsid w:val="0025028E"/>
    <w:rPr>
      <w:sz w:val="20"/>
      <w:szCs w:val="20"/>
    </w:rPr>
  </w:style>
  <w:style w:type="paragraph" w:styleId="CommentSubject">
    <w:name w:val="annotation subject"/>
    <w:basedOn w:val="CommentText"/>
    <w:next w:val="CommentText"/>
    <w:link w:val="CommentSubjectChar"/>
    <w:uiPriority w:val="99"/>
    <w:semiHidden/>
    <w:unhideWhenUsed/>
    <w:rsid w:val="0025028E"/>
    <w:rPr>
      <w:b/>
      <w:bCs/>
    </w:rPr>
  </w:style>
  <w:style w:type="character" w:customStyle="1" w:styleId="CommentSubjectChar">
    <w:name w:val="Comment Subject Char"/>
    <w:basedOn w:val="CommentTextChar"/>
    <w:link w:val="CommentSubject"/>
    <w:uiPriority w:val="99"/>
    <w:semiHidden/>
    <w:rsid w:val="0025028E"/>
    <w:rPr>
      <w:b/>
      <w:bCs/>
      <w:sz w:val="20"/>
      <w:szCs w:val="20"/>
    </w:rPr>
  </w:style>
  <w:style w:type="paragraph" w:styleId="Header">
    <w:name w:val="header"/>
    <w:basedOn w:val="Normal"/>
    <w:link w:val="HeaderChar"/>
    <w:uiPriority w:val="99"/>
    <w:unhideWhenUsed/>
    <w:rsid w:val="00071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B59"/>
  </w:style>
  <w:style w:type="paragraph" w:styleId="Footer">
    <w:name w:val="footer"/>
    <w:basedOn w:val="Normal"/>
    <w:link w:val="FooterChar"/>
    <w:uiPriority w:val="99"/>
    <w:unhideWhenUsed/>
    <w:rsid w:val="00071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B59"/>
  </w:style>
  <w:style w:type="paragraph" w:styleId="Revision">
    <w:name w:val="Revision"/>
    <w:hidden/>
    <w:uiPriority w:val="99"/>
    <w:semiHidden/>
    <w:rsid w:val="00D96723"/>
    <w:pPr>
      <w:spacing w:after="0" w:line="240" w:lineRule="auto"/>
    </w:pPr>
  </w:style>
  <w:style w:type="paragraph" w:customStyle="1" w:styleId="Default">
    <w:name w:val="Default"/>
    <w:rsid w:val="00353527"/>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Credits Char,Noise heading Char,Medium Grid 1 - Accent 21 Char,RUS List Char,Rec para Char,Text Char,Cell bullets Char,List Paragraph1 Char,Recommendation Char,List Paragraph11 Char,List Paragraph111 Char,L Char,Dot pt Char"/>
    <w:basedOn w:val="DefaultParagraphFont"/>
    <w:link w:val="ListParagraph"/>
    <w:uiPriority w:val="34"/>
    <w:qFormat/>
    <w:locked/>
    <w:rsid w:val="00D62451"/>
  </w:style>
  <w:style w:type="paragraph" w:styleId="FootnoteText">
    <w:name w:val="footnote text"/>
    <w:basedOn w:val="Normal"/>
    <w:link w:val="FootnoteTextChar"/>
    <w:uiPriority w:val="99"/>
    <w:semiHidden/>
    <w:unhideWhenUsed/>
    <w:rsid w:val="001028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895"/>
    <w:rPr>
      <w:sz w:val="20"/>
      <w:szCs w:val="20"/>
    </w:rPr>
  </w:style>
  <w:style w:type="character" w:styleId="FootnoteReference">
    <w:name w:val="footnote reference"/>
    <w:basedOn w:val="DefaultParagraphFont"/>
    <w:uiPriority w:val="99"/>
    <w:semiHidden/>
    <w:unhideWhenUsed/>
    <w:rsid w:val="00102895"/>
    <w:rPr>
      <w:vertAlign w:val="superscript"/>
    </w:rPr>
  </w:style>
  <w:style w:type="character" w:customStyle="1" w:styleId="Heading2Char">
    <w:name w:val="Heading 2 Char"/>
    <w:basedOn w:val="DefaultParagraphFont"/>
    <w:link w:val="Heading2"/>
    <w:uiPriority w:val="9"/>
    <w:rsid w:val="00E2181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21819"/>
    <w:rPr>
      <w:rFonts w:eastAsiaTheme="majorEastAsia" w:cstheme="majorBidi"/>
      <w:b/>
      <w:color w:val="000000" w:themeColor="text1"/>
      <w:sz w:val="32"/>
      <w:szCs w:val="32"/>
      <w:u w:val="single"/>
    </w:rPr>
  </w:style>
  <w:style w:type="paragraph" w:styleId="TOCHeading">
    <w:name w:val="TOC Heading"/>
    <w:basedOn w:val="Heading1"/>
    <w:next w:val="Normal"/>
    <w:uiPriority w:val="39"/>
    <w:unhideWhenUsed/>
    <w:qFormat/>
    <w:rsid w:val="003859DF"/>
    <w:pPr>
      <w:outlineLvl w:val="9"/>
    </w:pPr>
    <w:rPr>
      <w:rFonts w:asciiTheme="majorHAnsi" w:hAnsiTheme="majorHAnsi"/>
      <w:b w:val="0"/>
      <w:color w:val="2F5496" w:themeColor="accent1" w:themeShade="BF"/>
      <w:u w:val="none"/>
      <w:lang w:val="en-US" w:eastAsia="en-US"/>
    </w:rPr>
  </w:style>
  <w:style w:type="paragraph" w:styleId="TOC1">
    <w:name w:val="toc 1"/>
    <w:basedOn w:val="Normal"/>
    <w:next w:val="Normal"/>
    <w:autoRedefine/>
    <w:uiPriority w:val="39"/>
    <w:unhideWhenUsed/>
    <w:rsid w:val="00985FCF"/>
    <w:pPr>
      <w:tabs>
        <w:tab w:val="left" w:pos="440"/>
        <w:tab w:val="right" w:leader="dot" w:pos="9016"/>
      </w:tabs>
      <w:spacing w:after="120" w:line="360" w:lineRule="auto"/>
    </w:pPr>
    <w:rPr>
      <w:b/>
      <w:bCs/>
      <w:noProof/>
      <w:sz w:val="32"/>
      <w:szCs w:val="32"/>
    </w:rPr>
  </w:style>
  <w:style w:type="paragraph" w:styleId="TOC2">
    <w:name w:val="toc 2"/>
    <w:basedOn w:val="Normal"/>
    <w:next w:val="Normal"/>
    <w:autoRedefine/>
    <w:uiPriority w:val="39"/>
    <w:unhideWhenUsed/>
    <w:rsid w:val="00B75594"/>
    <w:pPr>
      <w:tabs>
        <w:tab w:val="right" w:leader="dot" w:pos="9016"/>
      </w:tabs>
      <w:spacing w:after="120" w:line="360" w:lineRule="auto"/>
      <w:ind w:left="220"/>
    </w:pPr>
    <w:rPr>
      <w:b/>
      <w:bCs/>
      <w:noProof/>
      <w:sz w:val="32"/>
      <w:szCs w:val="32"/>
    </w:rPr>
  </w:style>
  <w:style w:type="character" w:styleId="Hyperlink">
    <w:name w:val="Hyperlink"/>
    <w:basedOn w:val="DefaultParagraphFont"/>
    <w:uiPriority w:val="99"/>
    <w:unhideWhenUsed/>
    <w:rsid w:val="003859DF"/>
    <w:rPr>
      <w:color w:val="0563C1" w:themeColor="hyperlink"/>
      <w:u w:val="single"/>
    </w:rPr>
  </w:style>
  <w:style w:type="paragraph" w:styleId="TOC3">
    <w:name w:val="toc 3"/>
    <w:basedOn w:val="Normal"/>
    <w:next w:val="Normal"/>
    <w:autoRedefine/>
    <w:uiPriority w:val="39"/>
    <w:unhideWhenUsed/>
    <w:rsid w:val="00BF3377"/>
    <w:pPr>
      <w:spacing w:after="100"/>
      <w:ind w:left="440"/>
    </w:pPr>
    <w:rPr>
      <w:rFonts w:cs="Times New Roman"/>
      <w:lang w:val="en-US" w:eastAsia="en-US"/>
    </w:rPr>
  </w:style>
  <w:style w:type="table" w:styleId="TableGrid">
    <w:name w:val="Table Grid"/>
    <w:basedOn w:val="TableNormal"/>
    <w:uiPriority w:val="39"/>
    <w:rsid w:val="00044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extList1">
    <w:name w:val="c. Text List 1"/>
    <w:basedOn w:val="ListParagraph"/>
    <w:qFormat/>
    <w:rsid w:val="00783204"/>
    <w:pPr>
      <w:numPr>
        <w:numId w:val="3"/>
      </w:numPr>
      <w:spacing w:before="240" w:after="0" w:line="240" w:lineRule="auto"/>
      <w:contextualSpacing w:val="0"/>
      <w:jc w:val="both"/>
    </w:pPr>
    <w:rPr>
      <w:rFonts w:eastAsiaTheme="minorHAnsi" w:cs="Arial"/>
      <w:sz w:val="24"/>
      <w:szCs w:val="24"/>
      <w:lang w:eastAsia="en-US"/>
    </w:rPr>
  </w:style>
  <w:style w:type="character" w:customStyle="1" w:styleId="cf01">
    <w:name w:val="cf01"/>
    <w:basedOn w:val="DefaultParagraphFont"/>
    <w:rsid w:val="00990159"/>
    <w:rPr>
      <w:rFonts w:ascii="Segoe UI" w:hAnsi="Segoe UI" w:cs="Segoe UI" w:hint="default"/>
      <w:sz w:val="18"/>
      <w:szCs w:val="18"/>
    </w:rPr>
  </w:style>
  <w:style w:type="character" w:customStyle="1" w:styleId="null1">
    <w:name w:val="null1"/>
    <w:basedOn w:val="DefaultParagraphFont"/>
    <w:rsid w:val="00757089"/>
  </w:style>
  <w:style w:type="character" w:styleId="FollowedHyperlink">
    <w:name w:val="FollowedHyperlink"/>
    <w:basedOn w:val="DefaultParagraphFont"/>
    <w:uiPriority w:val="99"/>
    <w:semiHidden/>
    <w:unhideWhenUsed/>
    <w:rsid w:val="00873904"/>
    <w:rPr>
      <w:color w:val="954F72" w:themeColor="followedHyperlink"/>
      <w:u w:val="single"/>
    </w:rPr>
  </w:style>
  <w:style w:type="paragraph" w:customStyle="1" w:styleId="pf0">
    <w:name w:val="pf0"/>
    <w:basedOn w:val="Normal"/>
    <w:rsid w:val="00EB751A"/>
    <w:pPr>
      <w:spacing w:before="100" w:beforeAutospacing="1" w:after="100" w:afterAutospacing="1" w:line="240" w:lineRule="auto"/>
    </w:pPr>
    <w:rPr>
      <w:rFonts w:ascii="Times New Roman" w:eastAsia="Times New Roman" w:hAnsi="Times New Roman" w:cs="Times New Roman"/>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5092">
      <w:bodyDiv w:val="1"/>
      <w:marLeft w:val="0"/>
      <w:marRight w:val="0"/>
      <w:marTop w:val="0"/>
      <w:marBottom w:val="0"/>
      <w:divBdr>
        <w:top w:val="none" w:sz="0" w:space="0" w:color="auto"/>
        <w:left w:val="none" w:sz="0" w:space="0" w:color="auto"/>
        <w:bottom w:val="none" w:sz="0" w:space="0" w:color="auto"/>
        <w:right w:val="none" w:sz="0" w:space="0" w:color="auto"/>
      </w:divBdr>
    </w:div>
    <w:div w:id="73012247">
      <w:bodyDiv w:val="1"/>
      <w:marLeft w:val="0"/>
      <w:marRight w:val="0"/>
      <w:marTop w:val="0"/>
      <w:marBottom w:val="0"/>
      <w:divBdr>
        <w:top w:val="none" w:sz="0" w:space="0" w:color="auto"/>
        <w:left w:val="none" w:sz="0" w:space="0" w:color="auto"/>
        <w:bottom w:val="none" w:sz="0" w:space="0" w:color="auto"/>
        <w:right w:val="none" w:sz="0" w:space="0" w:color="auto"/>
      </w:divBdr>
      <w:divsChild>
        <w:div w:id="123087964">
          <w:marLeft w:val="1123"/>
          <w:marRight w:val="0"/>
          <w:marTop w:val="0"/>
          <w:marBottom w:val="120"/>
          <w:divBdr>
            <w:top w:val="none" w:sz="0" w:space="0" w:color="auto"/>
            <w:left w:val="none" w:sz="0" w:space="0" w:color="auto"/>
            <w:bottom w:val="none" w:sz="0" w:space="0" w:color="auto"/>
            <w:right w:val="none" w:sz="0" w:space="0" w:color="auto"/>
          </w:divBdr>
        </w:div>
        <w:div w:id="535430575">
          <w:marLeft w:val="1123"/>
          <w:marRight w:val="0"/>
          <w:marTop w:val="0"/>
          <w:marBottom w:val="120"/>
          <w:divBdr>
            <w:top w:val="none" w:sz="0" w:space="0" w:color="auto"/>
            <w:left w:val="none" w:sz="0" w:space="0" w:color="auto"/>
            <w:bottom w:val="none" w:sz="0" w:space="0" w:color="auto"/>
            <w:right w:val="none" w:sz="0" w:space="0" w:color="auto"/>
          </w:divBdr>
        </w:div>
        <w:div w:id="707529415">
          <w:marLeft w:val="1123"/>
          <w:marRight w:val="0"/>
          <w:marTop w:val="0"/>
          <w:marBottom w:val="120"/>
          <w:divBdr>
            <w:top w:val="none" w:sz="0" w:space="0" w:color="auto"/>
            <w:left w:val="none" w:sz="0" w:space="0" w:color="auto"/>
            <w:bottom w:val="none" w:sz="0" w:space="0" w:color="auto"/>
            <w:right w:val="none" w:sz="0" w:space="0" w:color="auto"/>
          </w:divBdr>
        </w:div>
        <w:div w:id="1323312953">
          <w:marLeft w:val="1123"/>
          <w:marRight w:val="0"/>
          <w:marTop w:val="0"/>
          <w:marBottom w:val="120"/>
          <w:divBdr>
            <w:top w:val="none" w:sz="0" w:space="0" w:color="auto"/>
            <w:left w:val="none" w:sz="0" w:space="0" w:color="auto"/>
            <w:bottom w:val="none" w:sz="0" w:space="0" w:color="auto"/>
            <w:right w:val="none" w:sz="0" w:space="0" w:color="auto"/>
          </w:divBdr>
        </w:div>
        <w:div w:id="1666783475">
          <w:marLeft w:val="1123"/>
          <w:marRight w:val="0"/>
          <w:marTop w:val="0"/>
          <w:marBottom w:val="120"/>
          <w:divBdr>
            <w:top w:val="none" w:sz="0" w:space="0" w:color="auto"/>
            <w:left w:val="none" w:sz="0" w:space="0" w:color="auto"/>
            <w:bottom w:val="none" w:sz="0" w:space="0" w:color="auto"/>
            <w:right w:val="none" w:sz="0" w:space="0" w:color="auto"/>
          </w:divBdr>
        </w:div>
      </w:divsChild>
    </w:div>
    <w:div w:id="140195682">
      <w:bodyDiv w:val="1"/>
      <w:marLeft w:val="0"/>
      <w:marRight w:val="0"/>
      <w:marTop w:val="0"/>
      <w:marBottom w:val="0"/>
      <w:divBdr>
        <w:top w:val="none" w:sz="0" w:space="0" w:color="auto"/>
        <w:left w:val="none" w:sz="0" w:space="0" w:color="auto"/>
        <w:bottom w:val="none" w:sz="0" w:space="0" w:color="auto"/>
        <w:right w:val="none" w:sz="0" w:space="0" w:color="auto"/>
      </w:divBdr>
    </w:div>
    <w:div w:id="162936805">
      <w:bodyDiv w:val="1"/>
      <w:marLeft w:val="0"/>
      <w:marRight w:val="0"/>
      <w:marTop w:val="0"/>
      <w:marBottom w:val="0"/>
      <w:divBdr>
        <w:top w:val="none" w:sz="0" w:space="0" w:color="auto"/>
        <w:left w:val="none" w:sz="0" w:space="0" w:color="auto"/>
        <w:bottom w:val="none" w:sz="0" w:space="0" w:color="auto"/>
        <w:right w:val="none" w:sz="0" w:space="0" w:color="auto"/>
      </w:divBdr>
      <w:divsChild>
        <w:div w:id="74012185">
          <w:marLeft w:val="547"/>
          <w:marRight w:val="0"/>
          <w:marTop w:val="0"/>
          <w:marBottom w:val="120"/>
          <w:divBdr>
            <w:top w:val="none" w:sz="0" w:space="0" w:color="auto"/>
            <w:left w:val="none" w:sz="0" w:space="0" w:color="auto"/>
            <w:bottom w:val="none" w:sz="0" w:space="0" w:color="auto"/>
            <w:right w:val="none" w:sz="0" w:space="0" w:color="auto"/>
          </w:divBdr>
        </w:div>
        <w:div w:id="660280612">
          <w:marLeft w:val="1166"/>
          <w:marRight w:val="0"/>
          <w:marTop w:val="0"/>
          <w:marBottom w:val="120"/>
          <w:divBdr>
            <w:top w:val="none" w:sz="0" w:space="0" w:color="auto"/>
            <w:left w:val="none" w:sz="0" w:space="0" w:color="auto"/>
            <w:bottom w:val="none" w:sz="0" w:space="0" w:color="auto"/>
            <w:right w:val="none" w:sz="0" w:space="0" w:color="auto"/>
          </w:divBdr>
        </w:div>
        <w:div w:id="835147207">
          <w:marLeft w:val="1166"/>
          <w:marRight w:val="0"/>
          <w:marTop w:val="0"/>
          <w:marBottom w:val="120"/>
          <w:divBdr>
            <w:top w:val="none" w:sz="0" w:space="0" w:color="auto"/>
            <w:left w:val="none" w:sz="0" w:space="0" w:color="auto"/>
            <w:bottom w:val="none" w:sz="0" w:space="0" w:color="auto"/>
            <w:right w:val="none" w:sz="0" w:space="0" w:color="auto"/>
          </w:divBdr>
        </w:div>
        <w:div w:id="1970158454">
          <w:marLeft w:val="1166"/>
          <w:marRight w:val="0"/>
          <w:marTop w:val="0"/>
          <w:marBottom w:val="120"/>
          <w:divBdr>
            <w:top w:val="none" w:sz="0" w:space="0" w:color="auto"/>
            <w:left w:val="none" w:sz="0" w:space="0" w:color="auto"/>
            <w:bottom w:val="none" w:sz="0" w:space="0" w:color="auto"/>
            <w:right w:val="none" w:sz="0" w:space="0" w:color="auto"/>
          </w:divBdr>
        </w:div>
      </w:divsChild>
    </w:div>
    <w:div w:id="192772240">
      <w:bodyDiv w:val="1"/>
      <w:marLeft w:val="0"/>
      <w:marRight w:val="0"/>
      <w:marTop w:val="0"/>
      <w:marBottom w:val="0"/>
      <w:divBdr>
        <w:top w:val="none" w:sz="0" w:space="0" w:color="auto"/>
        <w:left w:val="none" w:sz="0" w:space="0" w:color="auto"/>
        <w:bottom w:val="none" w:sz="0" w:space="0" w:color="auto"/>
        <w:right w:val="none" w:sz="0" w:space="0" w:color="auto"/>
      </w:divBdr>
      <w:divsChild>
        <w:div w:id="734474871">
          <w:marLeft w:val="1166"/>
          <w:marRight w:val="0"/>
          <w:marTop w:val="0"/>
          <w:marBottom w:val="240"/>
          <w:divBdr>
            <w:top w:val="none" w:sz="0" w:space="0" w:color="auto"/>
            <w:left w:val="none" w:sz="0" w:space="0" w:color="auto"/>
            <w:bottom w:val="none" w:sz="0" w:space="0" w:color="auto"/>
            <w:right w:val="none" w:sz="0" w:space="0" w:color="auto"/>
          </w:divBdr>
        </w:div>
      </w:divsChild>
    </w:div>
    <w:div w:id="234441699">
      <w:bodyDiv w:val="1"/>
      <w:marLeft w:val="0"/>
      <w:marRight w:val="0"/>
      <w:marTop w:val="0"/>
      <w:marBottom w:val="0"/>
      <w:divBdr>
        <w:top w:val="none" w:sz="0" w:space="0" w:color="auto"/>
        <w:left w:val="none" w:sz="0" w:space="0" w:color="auto"/>
        <w:bottom w:val="none" w:sz="0" w:space="0" w:color="auto"/>
        <w:right w:val="none" w:sz="0" w:space="0" w:color="auto"/>
      </w:divBdr>
    </w:div>
    <w:div w:id="235171429">
      <w:bodyDiv w:val="1"/>
      <w:marLeft w:val="0"/>
      <w:marRight w:val="0"/>
      <w:marTop w:val="0"/>
      <w:marBottom w:val="0"/>
      <w:divBdr>
        <w:top w:val="none" w:sz="0" w:space="0" w:color="auto"/>
        <w:left w:val="none" w:sz="0" w:space="0" w:color="auto"/>
        <w:bottom w:val="none" w:sz="0" w:space="0" w:color="auto"/>
        <w:right w:val="none" w:sz="0" w:space="0" w:color="auto"/>
      </w:divBdr>
    </w:div>
    <w:div w:id="346450409">
      <w:bodyDiv w:val="1"/>
      <w:marLeft w:val="0"/>
      <w:marRight w:val="0"/>
      <w:marTop w:val="0"/>
      <w:marBottom w:val="0"/>
      <w:divBdr>
        <w:top w:val="none" w:sz="0" w:space="0" w:color="auto"/>
        <w:left w:val="none" w:sz="0" w:space="0" w:color="auto"/>
        <w:bottom w:val="none" w:sz="0" w:space="0" w:color="auto"/>
        <w:right w:val="none" w:sz="0" w:space="0" w:color="auto"/>
      </w:divBdr>
    </w:div>
    <w:div w:id="352850000">
      <w:bodyDiv w:val="1"/>
      <w:marLeft w:val="0"/>
      <w:marRight w:val="0"/>
      <w:marTop w:val="0"/>
      <w:marBottom w:val="0"/>
      <w:divBdr>
        <w:top w:val="none" w:sz="0" w:space="0" w:color="auto"/>
        <w:left w:val="none" w:sz="0" w:space="0" w:color="auto"/>
        <w:bottom w:val="none" w:sz="0" w:space="0" w:color="auto"/>
        <w:right w:val="none" w:sz="0" w:space="0" w:color="auto"/>
      </w:divBdr>
    </w:div>
    <w:div w:id="566453892">
      <w:bodyDiv w:val="1"/>
      <w:marLeft w:val="0"/>
      <w:marRight w:val="0"/>
      <w:marTop w:val="0"/>
      <w:marBottom w:val="0"/>
      <w:divBdr>
        <w:top w:val="none" w:sz="0" w:space="0" w:color="auto"/>
        <w:left w:val="none" w:sz="0" w:space="0" w:color="auto"/>
        <w:bottom w:val="none" w:sz="0" w:space="0" w:color="auto"/>
        <w:right w:val="none" w:sz="0" w:space="0" w:color="auto"/>
      </w:divBdr>
    </w:div>
    <w:div w:id="583102403">
      <w:bodyDiv w:val="1"/>
      <w:marLeft w:val="0"/>
      <w:marRight w:val="0"/>
      <w:marTop w:val="0"/>
      <w:marBottom w:val="0"/>
      <w:divBdr>
        <w:top w:val="none" w:sz="0" w:space="0" w:color="auto"/>
        <w:left w:val="none" w:sz="0" w:space="0" w:color="auto"/>
        <w:bottom w:val="none" w:sz="0" w:space="0" w:color="auto"/>
        <w:right w:val="none" w:sz="0" w:space="0" w:color="auto"/>
      </w:divBdr>
    </w:div>
    <w:div w:id="764426802">
      <w:bodyDiv w:val="1"/>
      <w:marLeft w:val="0"/>
      <w:marRight w:val="0"/>
      <w:marTop w:val="0"/>
      <w:marBottom w:val="0"/>
      <w:divBdr>
        <w:top w:val="none" w:sz="0" w:space="0" w:color="auto"/>
        <w:left w:val="none" w:sz="0" w:space="0" w:color="auto"/>
        <w:bottom w:val="none" w:sz="0" w:space="0" w:color="auto"/>
        <w:right w:val="none" w:sz="0" w:space="0" w:color="auto"/>
      </w:divBdr>
      <w:divsChild>
        <w:div w:id="601954050">
          <w:marLeft w:val="1166"/>
          <w:marRight w:val="0"/>
          <w:marTop w:val="0"/>
          <w:marBottom w:val="240"/>
          <w:divBdr>
            <w:top w:val="none" w:sz="0" w:space="0" w:color="auto"/>
            <w:left w:val="none" w:sz="0" w:space="0" w:color="auto"/>
            <w:bottom w:val="none" w:sz="0" w:space="0" w:color="auto"/>
            <w:right w:val="none" w:sz="0" w:space="0" w:color="auto"/>
          </w:divBdr>
        </w:div>
      </w:divsChild>
    </w:div>
    <w:div w:id="797721585">
      <w:bodyDiv w:val="1"/>
      <w:marLeft w:val="0"/>
      <w:marRight w:val="0"/>
      <w:marTop w:val="0"/>
      <w:marBottom w:val="0"/>
      <w:divBdr>
        <w:top w:val="none" w:sz="0" w:space="0" w:color="auto"/>
        <w:left w:val="none" w:sz="0" w:space="0" w:color="auto"/>
        <w:bottom w:val="none" w:sz="0" w:space="0" w:color="auto"/>
        <w:right w:val="none" w:sz="0" w:space="0" w:color="auto"/>
      </w:divBdr>
    </w:div>
    <w:div w:id="1025669322">
      <w:bodyDiv w:val="1"/>
      <w:marLeft w:val="0"/>
      <w:marRight w:val="0"/>
      <w:marTop w:val="0"/>
      <w:marBottom w:val="0"/>
      <w:divBdr>
        <w:top w:val="none" w:sz="0" w:space="0" w:color="auto"/>
        <w:left w:val="none" w:sz="0" w:space="0" w:color="auto"/>
        <w:bottom w:val="none" w:sz="0" w:space="0" w:color="auto"/>
        <w:right w:val="none" w:sz="0" w:space="0" w:color="auto"/>
      </w:divBdr>
    </w:div>
    <w:div w:id="1180004597">
      <w:bodyDiv w:val="1"/>
      <w:marLeft w:val="0"/>
      <w:marRight w:val="0"/>
      <w:marTop w:val="0"/>
      <w:marBottom w:val="0"/>
      <w:divBdr>
        <w:top w:val="none" w:sz="0" w:space="0" w:color="auto"/>
        <w:left w:val="none" w:sz="0" w:space="0" w:color="auto"/>
        <w:bottom w:val="none" w:sz="0" w:space="0" w:color="auto"/>
        <w:right w:val="none" w:sz="0" w:space="0" w:color="auto"/>
      </w:divBdr>
      <w:divsChild>
        <w:div w:id="633409125">
          <w:marLeft w:val="1166"/>
          <w:marRight w:val="0"/>
          <w:marTop w:val="0"/>
          <w:marBottom w:val="240"/>
          <w:divBdr>
            <w:top w:val="none" w:sz="0" w:space="0" w:color="auto"/>
            <w:left w:val="none" w:sz="0" w:space="0" w:color="auto"/>
            <w:bottom w:val="none" w:sz="0" w:space="0" w:color="auto"/>
            <w:right w:val="none" w:sz="0" w:space="0" w:color="auto"/>
          </w:divBdr>
        </w:div>
        <w:div w:id="1928029367">
          <w:marLeft w:val="547"/>
          <w:marRight w:val="0"/>
          <w:marTop w:val="0"/>
          <w:marBottom w:val="240"/>
          <w:divBdr>
            <w:top w:val="none" w:sz="0" w:space="0" w:color="auto"/>
            <w:left w:val="none" w:sz="0" w:space="0" w:color="auto"/>
            <w:bottom w:val="none" w:sz="0" w:space="0" w:color="auto"/>
            <w:right w:val="none" w:sz="0" w:space="0" w:color="auto"/>
          </w:divBdr>
        </w:div>
      </w:divsChild>
    </w:div>
    <w:div w:id="1264915978">
      <w:bodyDiv w:val="1"/>
      <w:marLeft w:val="0"/>
      <w:marRight w:val="0"/>
      <w:marTop w:val="0"/>
      <w:marBottom w:val="0"/>
      <w:divBdr>
        <w:top w:val="none" w:sz="0" w:space="0" w:color="auto"/>
        <w:left w:val="none" w:sz="0" w:space="0" w:color="auto"/>
        <w:bottom w:val="none" w:sz="0" w:space="0" w:color="auto"/>
        <w:right w:val="none" w:sz="0" w:space="0" w:color="auto"/>
      </w:divBdr>
    </w:div>
    <w:div w:id="1947537068">
      <w:bodyDiv w:val="1"/>
      <w:marLeft w:val="0"/>
      <w:marRight w:val="0"/>
      <w:marTop w:val="0"/>
      <w:marBottom w:val="0"/>
      <w:divBdr>
        <w:top w:val="none" w:sz="0" w:space="0" w:color="auto"/>
        <w:left w:val="none" w:sz="0" w:space="0" w:color="auto"/>
        <w:bottom w:val="none" w:sz="0" w:space="0" w:color="auto"/>
        <w:right w:val="none" w:sz="0" w:space="0" w:color="auto"/>
      </w:divBdr>
    </w:div>
    <w:div w:id="1951159434">
      <w:bodyDiv w:val="1"/>
      <w:marLeft w:val="0"/>
      <w:marRight w:val="0"/>
      <w:marTop w:val="0"/>
      <w:marBottom w:val="0"/>
      <w:divBdr>
        <w:top w:val="none" w:sz="0" w:space="0" w:color="auto"/>
        <w:left w:val="none" w:sz="0" w:space="0" w:color="auto"/>
        <w:bottom w:val="none" w:sz="0" w:space="0" w:color="auto"/>
        <w:right w:val="none" w:sz="0" w:space="0" w:color="auto"/>
      </w:divBdr>
      <w:divsChild>
        <w:div w:id="629676837">
          <w:marLeft w:val="547"/>
          <w:marRight w:val="0"/>
          <w:marTop w:val="0"/>
          <w:marBottom w:val="120"/>
          <w:divBdr>
            <w:top w:val="none" w:sz="0" w:space="0" w:color="auto"/>
            <w:left w:val="none" w:sz="0" w:space="0" w:color="auto"/>
            <w:bottom w:val="none" w:sz="0" w:space="0" w:color="auto"/>
            <w:right w:val="none" w:sz="0" w:space="0" w:color="auto"/>
          </w:divBdr>
        </w:div>
      </w:divsChild>
    </w:div>
    <w:div w:id="2131317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13040</Words>
  <Characters>74334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2023-02-14T11:51:00Z</dcterms:created>
  <dcterms:modified xsi:type="dcterms:W3CDTF">2023-02-14T11:51:00Z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2023-02-14T11:51:14Z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65334d0b-a912-47cd-ba45-b9f0ec912c03</vt:lpwstr>
  </property>
  <property fmtid="{D5CDD505-2E9C-101B-9397-08002B2CF9AE}" pid="8" name="MSIP_Label_5434c4c7-833e-41e4-b0ab-cdb227a2f6f7_ContentBits">
    <vt:lpwstr>0</vt:lpwstr>
  </property>
</Properties>
</file>